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3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8931" w:val="left" w:leader="none"/>
        </w:tabs>
        <w:spacing w:before="1"/>
        <w:ind w:left="167" w:right="0" w:firstLine="0"/>
        <w:jc w:val="left"/>
        <w:rPr>
          <w:sz w:val="24"/>
        </w:rPr>
      </w:pPr>
      <w:r>
        <w:rPr>
          <w:sz w:val="28"/>
        </w:rPr>
        <w:t>APPEALS NOTIFIED TO AN BORD </w:t>
      </w:r>
      <w:r>
        <w:rPr>
          <w:spacing w:val="-2"/>
          <w:sz w:val="28"/>
        </w:rPr>
        <w:t>PLEANALA</w:t>
      </w:r>
      <w:r>
        <w:rPr>
          <w:sz w:val="28"/>
        </w:rPr>
        <w:tab/>
      </w:r>
      <w:r>
        <w:rPr>
          <w:position w:val="1"/>
          <w:sz w:val="24"/>
        </w:rPr>
        <w:t>Page 1 Of </w:t>
      </w:r>
      <w:r>
        <w:rPr>
          <w:spacing w:val="-10"/>
          <w:position w:val="1"/>
          <w:sz w:val="24"/>
        </w:rPr>
        <w:t>1</w:t>
      </w:r>
    </w:p>
    <w:p>
      <w:pPr>
        <w:pStyle w:val="BodyText"/>
        <w:spacing w:line="68" w:lineRule="exact"/>
        <w:ind w:left="104"/>
        <w:rPr>
          <w:sz w:val="6"/>
        </w:rPr>
      </w:pPr>
      <w:r>
        <w:rPr>
          <w:position w:val="0"/>
          <w:sz w:val="6"/>
        </w:rPr>
        <w:pict>
          <v:group style="width:510.25pt;height:3.45pt;mso-position-horizontal-relative:char;mso-position-vertical-relative:line" id="docshapegroup2" coordorigin="0,0" coordsize="10205,69">
            <v:shape style="position:absolute;left:0;top:5;width:10205;height:57" id="docshape3" coordorigin="0,6" coordsize="10205,57" path="m0,6l10205,6m0,62l10205,62e" filled="false" stroked="true" strokeweight=".570pt" strokecolor="#000000">
              <v:path arrowok="t"/>
              <v:stroke dashstyle="solid"/>
            </v:shape>
          </v:group>
        </w:pict>
      </w:r>
      <w:r>
        <w:rPr>
          <w:position w:val="0"/>
          <w:sz w:val="6"/>
        </w:rPr>
      </w:r>
    </w:p>
    <w:p>
      <w:pPr>
        <w:spacing w:before="32"/>
        <w:ind w:left="167" w:right="0" w:firstLine="0"/>
        <w:jc w:val="left"/>
        <w:rPr>
          <w:i/>
          <w:sz w:val="24"/>
        </w:rPr>
      </w:pPr>
      <w:r>
        <w:rPr/>
        <w:pict>
          <v:shape style="position:absolute;margin-left:42.52pt;margin-top:16.293098pt;width:510.25pt;height:2.85pt;mso-position-horizontal-relative:page;mso-position-vertical-relative:paragraph;z-index:-15727616;mso-wrap-distance-left:0;mso-wrap-distance-right:0" id="docshape4" coordorigin="850,326" coordsize="10205,57" path="m850,326l11055,326m850,382l11055,382e" filled="false" stroked="true" strokeweight=".570pt" strokecolor="#000000">
            <v:path arrowok="t"/>
            <v:stroke dashstyle="solid"/>
            <w10:wrap type="topAndBottom"/>
          </v:shape>
        </w:pict>
      </w:r>
      <w:r>
        <w:rPr>
          <w:i/>
          <w:sz w:val="24"/>
        </w:rPr>
        <w:t>Reg. </w:t>
      </w:r>
      <w:r>
        <w:rPr>
          <w:i/>
          <w:spacing w:val="-4"/>
          <w:sz w:val="24"/>
        </w:rPr>
        <w:t>Ref.</w:t>
      </w:r>
    </w:p>
    <w:p>
      <w:pPr>
        <w:pStyle w:val="Title"/>
      </w:pPr>
      <w:r>
        <w:rPr>
          <w:spacing w:val="-2"/>
        </w:rPr>
        <w:t>SD21A/0338</w:t>
      </w:r>
    </w:p>
    <w:p>
      <w:pPr>
        <w:pStyle w:val="BodyText"/>
        <w:tabs>
          <w:tab w:pos="3625" w:val="left" w:leader="none"/>
        </w:tabs>
        <w:spacing w:line="247" w:lineRule="auto" w:before="8"/>
        <w:ind w:left="1219" w:right="5844" w:firstLine="446"/>
      </w:pPr>
      <w:r>
        <w:rPr/>
        <w:t>Appeal Notified:</w:t>
        <w:tab/>
      </w:r>
      <w:r>
        <w:rPr>
          <w:spacing w:val="-2"/>
        </w:rPr>
        <w:t>15/03/2022 </w:t>
      </w:r>
      <w:r>
        <w:rPr/>
        <w:t>Appeal Lodged </w:t>
      </w:r>
      <w:r>
        <w:rPr>
          <w:spacing w:val="-2"/>
        </w:rPr>
        <w:t>Date:</w:t>
      </w:r>
      <w:r>
        <w:rPr/>
        <w:tab/>
      </w:r>
      <w:r>
        <w:rPr>
          <w:spacing w:val="-2"/>
        </w:rPr>
        <w:t>14/03/2022</w:t>
      </w:r>
    </w:p>
    <w:p>
      <w:pPr>
        <w:pStyle w:val="BodyText"/>
        <w:tabs>
          <w:tab w:pos="3625" w:val="left" w:leader="none"/>
        </w:tabs>
        <w:spacing w:line="274" w:lineRule="exact"/>
        <w:ind w:left="1718"/>
      </w:pPr>
      <w:r>
        <w:rPr/>
        <w:t>Appellant </w:t>
      </w:r>
      <w:r>
        <w:rPr>
          <w:spacing w:val="-2"/>
        </w:rPr>
        <w:t>Type:</w:t>
      </w:r>
      <w:r>
        <w:rPr/>
        <w:tab/>
        <w:t>1 st </w:t>
      </w:r>
      <w:r>
        <w:rPr>
          <w:spacing w:val="-2"/>
        </w:rPr>
        <w:t>Party</w:t>
      </w:r>
    </w:p>
    <w:p>
      <w:pPr>
        <w:pStyle w:val="BodyText"/>
        <w:tabs>
          <w:tab w:pos="2805" w:val="left" w:leader="none"/>
          <w:tab w:pos="3478" w:val="left" w:leader="none"/>
          <w:tab w:pos="3625" w:val="left" w:leader="none"/>
        </w:tabs>
        <w:spacing w:line="247" w:lineRule="auto" w:before="8"/>
        <w:ind w:left="1451" w:right="4557" w:hanging="47"/>
        <w:jc w:val="center"/>
      </w:pPr>
      <w:r>
        <w:rPr/>
        <w:t>Nature of Appeal:</w:t>
        <w:tab/>
        <w:t>AGAINST DECISION Councils Decision:</w:t>
        <w:tab/>
        <w:tab/>
        <w:t>REFUSE</w:t>
      </w:r>
      <w:r>
        <w:rPr>
          <w:spacing w:val="-15"/>
        </w:rPr>
        <w:t> </w:t>
      </w:r>
      <w:r>
        <w:rPr/>
        <w:t>PERMISSION </w:t>
      </w:r>
      <w:r>
        <w:rPr>
          <w:spacing w:val="-2"/>
        </w:rPr>
        <w:t>Applicant:</w:t>
      </w:r>
      <w:r>
        <w:rPr/>
        <w:tab/>
        <w:t>Frank Reynolds</w:t>
      </w:r>
    </w:p>
    <w:p>
      <w:pPr>
        <w:pStyle w:val="BodyText"/>
        <w:tabs>
          <w:tab w:pos="1260" w:val="left" w:leader="none"/>
        </w:tabs>
        <w:spacing w:line="274" w:lineRule="exact"/>
        <w:jc w:val="center"/>
      </w:pPr>
      <w:r>
        <w:rPr>
          <w:spacing w:val="-2"/>
        </w:rPr>
        <w:t>Location:</w:t>
      </w:r>
      <w:r>
        <w:rPr/>
        <w:tab/>
        <w:t>Ringwood, Hazelhatch, Cellbridge, Co. </w:t>
      </w:r>
      <w:r>
        <w:rPr>
          <w:spacing w:val="-2"/>
        </w:rPr>
        <w:t>Kildare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3625" w:val="left" w:leader="none"/>
        </w:tabs>
        <w:spacing w:line="247" w:lineRule="auto"/>
        <w:ind w:left="3625" w:right="113" w:hanging="1527"/>
      </w:pPr>
      <w:r>
        <w:rPr>
          <w:spacing w:val="-2"/>
        </w:rPr>
        <w:t>Description:</w:t>
      </w:r>
      <w:r>
        <w:rPr/>
        <w:tab/>
        <w:t>Construction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detached</w:t>
      </w:r>
      <w:r>
        <w:rPr>
          <w:spacing w:val="-5"/>
        </w:rPr>
        <w:t> </w:t>
      </w:r>
      <w:r>
        <w:rPr/>
        <w:t>single</w:t>
      </w:r>
      <w:r>
        <w:rPr>
          <w:spacing w:val="-5"/>
        </w:rPr>
        <w:t> </w:t>
      </w:r>
      <w:r>
        <w:rPr/>
        <w:t>storey</w:t>
      </w:r>
      <w:r>
        <w:rPr>
          <w:spacing w:val="-5"/>
        </w:rPr>
        <w:t> </w:t>
      </w:r>
      <w:r>
        <w:rPr/>
        <w:t>bungalow;</w:t>
      </w:r>
      <w:r>
        <w:rPr>
          <w:spacing w:val="-5"/>
        </w:rPr>
        <w:t> </w:t>
      </w:r>
      <w:r>
        <w:rPr/>
        <w:t>vehicular</w:t>
      </w:r>
      <w:r>
        <w:rPr>
          <w:spacing w:val="-5"/>
        </w:rPr>
        <w:t> </w:t>
      </w:r>
      <w:r>
        <w:rPr/>
        <w:t>entrance; secondary effluent treatment system; all associated site works.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42.52pt;margin-top:13.049024pt;width:510.25pt;height:.1pt;mso-position-horizontal-relative:page;mso-position-vertical-relative:paragraph;z-index:-15727104;mso-wrap-distance-left:0;mso-wrap-distance-right:0" id="docshape5" coordorigin="850,261" coordsize="10205,0" path="m850,261l11055,261e" filled="false" stroked="true" strokeweight=".570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360" w:bottom="280" w:left="7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40"/>
      <w:ind w:left="167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keywords>weekly List Appeals Notified</cp:keywords>
  <dc:title>Weekly List Appeals Notified</dc:title>
  <dcterms:created xsi:type="dcterms:W3CDTF">2022-03-23T14:25:27Z</dcterms:created>
  <dcterms:modified xsi:type="dcterms:W3CDTF">2022-03-23T14:25:27Z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QB</vt:lpwstr>
  </property>
  <property fmtid="{D5CDD505-2E9C-101B-9397-08002B2CF9AE}" pid="4" name="LastSaved">
    <vt:filetime>2022-03-23T00:00:00Z</vt:filetime>
  </property>
</Properties>
</file>