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3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8931" w:val="left" w:leader="none"/>
        </w:tabs>
        <w:spacing w:before="1"/>
        <w:ind w:left="167" w:right="0" w:firstLine="0"/>
        <w:jc w:val="left"/>
        <w:rPr>
          <w:sz w:val="24"/>
        </w:rPr>
      </w:pPr>
      <w:r>
        <w:rPr>
          <w:sz w:val="28"/>
        </w:rPr>
        <w:t>DECISIONS OF AN BORD </w:t>
      </w:r>
      <w:r>
        <w:rPr>
          <w:spacing w:val="-2"/>
          <w:sz w:val="28"/>
        </w:rPr>
        <w:t>PLEANALA</w:t>
      </w:r>
      <w:r>
        <w:rPr>
          <w:sz w:val="28"/>
        </w:rPr>
        <w:tab/>
      </w:r>
      <w:r>
        <w:rPr>
          <w:position w:val="1"/>
          <w:sz w:val="24"/>
        </w:rPr>
        <w:t>Page 1 Of </w:t>
      </w:r>
      <w:r>
        <w:rPr>
          <w:spacing w:val="-10"/>
          <w:position w:val="1"/>
          <w:sz w:val="24"/>
        </w:rPr>
        <w:t>1</w:t>
      </w:r>
    </w:p>
    <w:p>
      <w:pPr>
        <w:pStyle w:val="BodyText"/>
        <w:spacing w:line="68" w:lineRule="exact"/>
        <w:ind w:left="104"/>
        <w:rPr>
          <w:sz w:val="6"/>
        </w:rPr>
      </w:pPr>
      <w:r>
        <w:rPr>
          <w:position w:val="0"/>
          <w:sz w:val="6"/>
        </w:rPr>
        <w:pict>
          <v:group style="width:510.25pt;height:3.45pt;mso-position-horizontal-relative:char;mso-position-vertical-relative:line" id="docshapegroup2" coordorigin="0,0" coordsize="10205,69">
            <v:shape style="position:absolute;left:0;top:5;width:10205;height:57" id="docshape3" coordorigin="0,6" coordsize="10205,57" path="m0,6l10205,6m0,62l10205,62e" filled="false" stroked="true" strokeweight=".570pt" strokecolor="#000000">
              <v:path arrowok="t"/>
              <v:stroke dashstyle="solid"/>
            </v:shape>
          </v:group>
        </w:pict>
      </w:r>
      <w:r>
        <w:rPr>
          <w:position w:val="0"/>
          <w:sz w:val="6"/>
        </w:rPr>
      </w:r>
    </w:p>
    <w:p>
      <w:pPr>
        <w:spacing w:before="32"/>
        <w:ind w:left="167" w:right="0" w:firstLine="0"/>
        <w:jc w:val="left"/>
        <w:rPr>
          <w:i/>
          <w:sz w:val="24"/>
        </w:rPr>
      </w:pPr>
      <w:r>
        <w:rPr/>
        <w:pict>
          <v:shape style="position:absolute;margin-left:42.52pt;margin-top:16.293098pt;width:510.25pt;height:2.85pt;mso-position-horizontal-relative:page;mso-position-vertical-relative:paragraph;z-index:-15727616;mso-wrap-distance-left:0;mso-wrap-distance-right:0" id="docshape4" coordorigin="850,326" coordsize="10205,57" path="m850,326l11055,326m850,382l11055,382e" filled="false" stroked="true" strokeweight=".570pt" strokecolor="#000000">
            <v:path arrowok="t"/>
            <v:stroke dashstyle="solid"/>
            <w10:wrap type="topAndBottom"/>
          </v:shape>
        </w:pict>
      </w:r>
      <w:r>
        <w:rPr>
          <w:i/>
          <w:sz w:val="24"/>
        </w:rPr>
        <w:t>Reg. </w:t>
      </w:r>
      <w:r>
        <w:rPr>
          <w:i/>
          <w:spacing w:val="-4"/>
          <w:sz w:val="24"/>
        </w:rPr>
        <w:t>Ref.</w:t>
      </w:r>
    </w:p>
    <w:p>
      <w:pPr>
        <w:pStyle w:val="Heading1"/>
      </w:pPr>
      <w:r>
        <w:rPr>
          <w:spacing w:val="-2"/>
        </w:rPr>
        <w:t>SD21B/0356</w:t>
      </w:r>
    </w:p>
    <w:p>
      <w:pPr>
        <w:pStyle w:val="BodyText"/>
        <w:tabs>
          <w:tab w:pos="3518" w:val="left" w:leader="none"/>
          <w:tab w:pos="3571" w:val="left" w:leader="none"/>
          <w:tab w:pos="3625" w:val="left" w:leader="none"/>
        </w:tabs>
        <w:spacing w:line="247" w:lineRule="auto" w:before="8"/>
        <w:ind w:left="1612" w:right="5126" w:hanging="507"/>
      </w:pPr>
      <w:r>
        <w:rPr/>
        <w:t>An Bord Pleanala Ref:</w:t>
        <w:tab/>
        <w:tab/>
        <w:tab/>
      </w:r>
      <w:r>
        <w:rPr>
          <w:spacing w:val="-2"/>
        </w:rPr>
        <w:t>ABP-311875-21 </w:t>
      </w:r>
      <w:r>
        <w:rPr/>
        <w:t>Appeal Decided:</w:t>
        <w:tab/>
        <w:tab/>
      </w:r>
      <w:r>
        <w:rPr>
          <w:spacing w:val="-2"/>
        </w:rPr>
        <w:t>11/03/2022 </w:t>
      </w:r>
      <w:r>
        <w:rPr/>
        <w:t>Appellant Type:</w:t>
        <w:tab/>
        <w:t>3RD PARTY Appeal Decision:</w:t>
        <w:tab/>
        <w:tab/>
        <w:tab/>
        <w:t>Grant</w:t>
      </w:r>
      <w:r>
        <w:rPr>
          <w:spacing w:val="-15"/>
        </w:rPr>
        <w:t> </w:t>
      </w:r>
      <w:r>
        <w:rPr/>
        <w:t>Permission</w:t>
      </w:r>
    </w:p>
    <w:p>
      <w:pPr>
        <w:pStyle w:val="BodyText"/>
        <w:tabs>
          <w:tab w:pos="3625" w:val="left" w:leader="none"/>
        </w:tabs>
        <w:spacing w:line="247" w:lineRule="auto"/>
        <w:ind w:left="2272" w:right="4484" w:hanging="821"/>
      </w:pPr>
      <w:r>
        <w:rPr/>
        <w:t>Councils Decision:</w:t>
        <w:tab/>
        <w:t>GRANT</w:t>
      </w:r>
      <w:r>
        <w:rPr>
          <w:spacing w:val="-17"/>
        </w:rPr>
        <w:t> </w:t>
      </w:r>
      <w:r>
        <w:rPr/>
        <w:t>PERMISSION </w:t>
      </w:r>
      <w:r>
        <w:rPr>
          <w:spacing w:val="-2"/>
        </w:rPr>
        <w:t>Applicant:</w:t>
      </w:r>
      <w:r>
        <w:rPr/>
        <w:tab/>
        <w:t>John Shields</w:t>
      </w:r>
    </w:p>
    <w:p>
      <w:pPr>
        <w:pStyle w:val="BodyText"/>
        <w:spacing w:before="2"/>
      </w:pPr>
    </w:p>
    <w:p>
      <w:pPr>
        <w:pStyle w:val="BodyText"/>
        <w:tabs>
          <w:tab w:pos="1260" w:val="left" w:leader="none"/>
        </w:tabs>
        <w:spacing w:before="1"/>
        <w:ind w:right="193"/>
        <w:jc w:val="center"/>
      </w:pPr>
      <w:r>
        <w:rPr>
          <w:spacing w:val="-2"/>
        </w:rPr>
        <w:t>Location:</w:t>
      </w:r>
      <w:r>
        <w:rPr/>
        <w:tab/>
        <w:t>29, Pinewood Estate, Clondalkin, Dublin </w:t>
      </w:r>
      <w:r>
        <w:rPr>
          <w:spacing w:val="-5"/>
        </w:rPr>
        <w:t>22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3625" w:val="left" w:leader="none"/>
        </w:tabs>
        <w:spacing w:line="247" w:lineRule="auto"/>
        <w:ind w:left="3625" w:right="153" w:hanging="1527"/>
      </w:pPr>
      <w:r>
        <w:rPr>
          <w:spacing w:val="-2"/>
        </w:rPr>
        <w:t>Description:</w:t>
      </w:r>
      <w:r>
        <w:rPr/>
        <w:tab/>
        <w:t>Conversion of existing attic space comprising of modification of existing</w:t>
      </w:r>
      <w:r>
        <w:rPr>
          <w:spacing w:val="-4"/>
        </w:rPr>
        <w:t> </w:t>
      </w:r>
      <w:r>
        <w:rPr/>
        <w:t>roof</w:t>
      </w:r>
      <w:r>
        <w:rPr>
          <w:spacing w:val="-4"/>
        </w:rPr>
        <w:t> </w:t>
      </w:r>
      <w:r>
        <w:rPr/>
        <w:t>structure;</w:t>
      </w:r>
      <w:r>
        <w:rPr>
          <w:spacing w:val="-4"/>
        </w:rPr>
        <w:t> </w:t>
      </w:r>
      <w:r>
        <w:rPr/>
        <w:t>raise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gable</w:t>
      </w:r>
      <w:r>
        <w:rPr>
          <w:spacing w:val="-4"/>
        </w:rPr>
        <w:t> </w:t>
      </w:r>
      <w:r>
        <w:rPr/>
        <w:t>c/w</w:t>
      </w:r>
      <w:r>
        <w:rPr>
          <w:spacing w:val="-4"/>
        </w:rPr>
        <w:t> </w:t>
      </w:r>
      <w:r>
        <w:rPr/>
        <w:t>window;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stairs and flat roof dormer to the rear.</w:t>
      </w: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42.52pt;margin-top:14.5896pt;width:510.25pt;height:.1pt;mso-position-horizontal-relative:page;mso-position-vertical-relative:paragraph;z-index:-15727104;mso-wrap-distance-left:0;mso-wrap-distance-right:0" id="docshape5" coordorigin="850,292" coordsize="10205,0" path="m850,292l11055,292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>
          <w:spacing w:val="-2"/>
        </w:rPr>
        <w:t>SD21B/0455</w:t>
      </w:r>
    </w:p>
    <w:p>
      <w:pPr>
        <w:pStyle w:val="BodyText"/>
        <w:tabs>
          <w:tab w:pos="3572" w:val="left" w:leader="none"/>
          <w:tab w:pos="3625" w:val="left" w:leader="none"/>
        </w:tabs>
        <w:spacing w:line="247" w:lineRule="auto" w:before="8"/>
        <w:ind w:left="1665" w:right="5211" w:hanging="560"/>
      </w:pPr>
      <w:r>
        <w:rPr/>
        <w:t>An Bord Pleanala Ref:</w:t>
        <w:tab/>
        <w:tab/>
      </w:r>
      <w:r>
        <w:rPr>
          <w:spacing w:val="-2"/>
        </w:rPr>
        <w:t>ABP-311930-21 </w:t>
      </w:r>
      <w:r>
        <w:rPr/>
        <w:t>Appeal Decided:</w:t>
        <w:tab/>
        <w:tab/>
      </w:r>
      <w:r>
        <w:rPr>
          <w:spacing w:val="-2"/>
        </w:rPr>
        <w:t>10/03/2022 </w:t>
      </w:r>
      <w:r>
        <w:rPr/>
        <w:t>Appellant Type:</w:t>
        <w:tab/>
        <w:t>1ST PARTY</w:t>
      </w:r>
    </w:p>
    <w:p>
      <w:pPr>
        <w:pStyle w:val="BodyText"/>
        <w:tabs>
          <w:tab w:pos="3625" w:val="left" w:leader="none"/>
        </w:tabs>
        <w:spacing w:line="247" w:lineRule="auto"/>
        <w:ind w:left="1451" w:right="4484" w:firstLine="160"/>
      </w:pPr>
      <w:r>
        <w:rPr/>
        <w:t>Appeal Decision:</w:t>
        <w:tab/>
        <w:t>To</w:t>
      </w:r>
      <w:r>
        <w:rPr>
          <w:spacing w:val="-13"/>
        </w:rPr>
        <w:t> </w:t>
      </w:r>
      <w:r>
        <w:rPr/>
        <w:t>Amend</w:t>
      </w:r>
      <w:r>
        <w:rPr>
          <w:spacing w:val="-13"/>
        </w:rPr>
        <w:t> </w:t>
      </w:r>
      <w:r>
        <w:rPr/>
        <w:t>Condition(s) Councils </w:t>
      </w:r>
      <w:r>
        <w:rPr>
          <w:spacing w:val="-2"/>
        </w:rPr>
        <w:t>Decision:</w:t>
      </w:r>
      <w:r>
        <w:rPr/>
        <w:tab/>
        <w:t>GRANT</w:t>
      </w:r>
      <w:r>
        <w:rPr>
          <w:spacing w:val="-2"/>
        </w:rPr>
        <w:t> </w:t>
      </w:r>
      <w:r>
        <w:rPr>
          <w:spacing w:val="-2"/>
        </w:rPr>
        <w:t>PERMISSION</w:t>
      </w:r>
    </w:p>
    <w:p>
      <w:pPr>
        <w:pStyle w:val="BodyText"/>
        <w:tabs>
          <w:tab w:pos="3625" w:val="left" w:leader="none"/>
        </w:tabs>
        <w:spacing w:line="274" w:lineRule="exact"/>
        <w:ind w:left="2272"/>
      </w:pPr>
      <w:r>
        <w:rPr>
          <w:spacing w:val="-2"/>
        </w:rPr>
        <w:t>Applicant:</w:t>
      </w:r>
      <w:r>
        <w:rPr/>
        <w:tab/>
        <w:t>Morgan Boland and Caroline </w:t>
      </w:r>
      <w:r>
        <w:rPr>
          <w:spacing w:val="-4"/>
        </w:rPr>
        <w:t>Vize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3625" w:val="left" w:leader="none"/>
        </w:tabs>
        <w:ind w:left="2365"/>
      </w:pPr>
      <w:r>
        <w:rPr>
          <w:spacing w:val="-2"/>
        </w:rPr>
        <w:t>Location:</w:t>
      </w:r>
      <w:r>
        <w:rPr/>
        <w:tab/>
        <w:t>88, Cherryfield Road, Walkinstown, Dublin </w:t>
      </w:r>
      <w:r>
        <w:rPr>
          <w:spacing w:val="-5"/>
        </w:rPr>
        <w:t>12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3625" w:val="left" w:leader="none"/>
        </w:tabs>
        <w:spacing w:line="247" w:lineRule="auto"/>
        <w:ind w:left="3625" w:right="246" w:hanging="1527"/>
      </w:pPr>
      <w:r>
        <w:rPr>
          <w:spacing w:val="-2"/>
        </w:rPr>
        <w:t>Description:</w:t>
      </w:r>
      <w:r>
        <w:rPr/>
        <w:tab/>
        <w:t>Conversion of existing attic space to non-habitable storage/office area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shower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/>
        <w:t>roof</w:t>
      </w:r>
      <w:r>
        <w:rPr>
          <w:spacing w:val="-3"/>
        </w:rPr>
        <w:t> </w:t>
      </w:r>
      <w:r>
        <w:rPr/>
        <w:t>profile</w:t>
      </w:r>
      <w:r>
        <w:rPr>
          <w:spacing w:val="-3"/>
        </w:rPr>
        <w:t> </w:t>
      </w:r>
      <w:r>
        <w:rPr/>
        <w:t>(from</w:t>
      </w:r>
      <w:r>
        <w:rPr>
          <w:spacing w:val="-3"/>
        </w:rPr>
        <w:t> </w:t>
      </w:r>
      <w:r>
        <w:rPr/>
        <w:t>hipped</w:t>
      </w:r>
      <w:r>
        <w:rPr>
          <w:spacing w:val="-3"/>
        </w:rPr>
        <w:t> </w:t>
      </w:r>
      <w:r>
        <w:rPr/>
        <w:t>to mini-hip) to side with new dormer window extension to rear roof with two 'Velux' type rooflights to front roof elevation; two new windows to side gable; internal modifications and associated site </w:t>
      </w:r>
      <w:r>
        <w:rPr>
          <w:spacing w:val="-2"/>
        </w:rPr>
        <w:t>works.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42.52pt;margin-top:16.773682pt;width:510.25pt;height:.1pt;mso-position-horizontal-relative:page;mso-position-vertical-relative:paragraph;z-index:-15726592;mso-wrap-distance-left:0;mso-wrap-distance-right:0" id="docshape6" coordorigin="850,335" coordsize="10205,0" path="m850,335l11055,335e" filled="false" stroked="true" strokeweight=".570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3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40"/>
      <w:ind w:left="167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keywords>WeeklyListAppealsDecided</cp:keywords>
  <dc:title>DECISIONS OF AN BORD PLEANALA</dc:title>
  <dcterms:created xsi:type="dcterms:W3CDTF">2022-03-21T10:18:05Z</dcterms:created>
  <dcterms:modified xsi:type="dcterms:W3CDTF">2022-03-21T10:18:05Z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QB</vt:lpwstr>
  </property>
  <property fmtid="{D5CDD505-2E9C-101B-9397-08002B2CF9AE}" pid="4" name="LastSaved">
    <vt:filetime>2022-03-21T00:00:00Z</vt:filetime>
  </property>
</Properties>
</file>