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149"/>
        <w:gridCol w:w="1149"/>
        <w:gridCol w:w="1267"/>
        <w:gridCol w:w="1318"/>
        <w:gridCol w:w="1586"/>
        <w:gridCol w:w="1730"/>
        <w:gridCol w:w="1477"/>
        <w:gridCol w:w="2768"/>
      </w:tblGrid>
      <w:tr w:rsidR="004E2CE7" w14:paraId="3E3F1B76" w14:textId="77777777">
        <w:tc>
          <w:tcPr>
            <w:tcW w:w="5669" w:type="dxa"/>
          </w:tcPr>
          <w:p w14:paraId="0CF80864" w14:textId="77777777" w:rsidR="004E2CE7" w:rsidRDefault="00FC6114">
            <w:r>
              <w:rPr>
                <w:b/>
              </w:rPr>
              <w:t>Application reference</w:t>
            </w:r>
          </w:p>
        </w:tc>
        <w:tc>
          <w:tcPr>
            <w:tcW w:w="2834" w:type="dxa"/>
          </w:tcPr>
          <w:p w14:paraId="2266A2BF" w14:textId="77777777" w:rsidR="004E2CE7" w:rsidRDefault="00FC6114">
            <w:r>
              <w:rPr>
                <w:b/>
              </w:rPr>
              <w:t>Appeal Notified Date</w:t>
            </w:r>
          </w:p>
        </w:tc>
        <w:tc>
          <w:tcPr>
            <w:tcW w:w="2834" w:type="dxa"/>
          </w:tcPr>
          <w:p w14:paraId="567E38A0" w14:textId="77777777" w:rsidR="004E2CE7" w:rsidRDefault="00FC6114">
            <w:r>
              <w:rPr>
                <w:b/>
              </w:rPr>
              <w:t>Appeal Lodged Date</w:t>
            </w:r>
          </w:p>
        </w:tc>
        <w:tc>
          <w:tcPr>
            <w:tcW w:w="5669" w:type="dxa"/>
          </w:tcPr>
          <w:p w14:paraId="434F37A7" w14:textId="77777777" w:rsidR="004E2CE7" w:rsidRDefault="00FC6114">
            <w:r>
              <w:rPr>
                <w:b/>
              </w:rPr>
              <w:t>Appellant Type</w:t>
            </w:r>
          </w:p>
        </w:tc>
        <w:tc>
          <w:tcPr>
            <w:tcW w:w="5669" w:type="dxa"/>
          </w:tcPr>
          <w:p w14:paraId="5116E03A" w14:textId="77777777" w:rsidR="004E2CE7" w:rsidRDefault="00FC6114">
            <w:r>
              <w:rPr>
                <w:b/>
              </w:rPr>
              <w:t>Nature of Appeal</w:t>
            </w:r>
          </w:p>
        </w:tc>
        <w:tc>
          <w:tcPr>
            <w:tcW w:w="5669" w:type="dxa"/>
          </w:tcPr>
          <w:p w14:paraId="75A4F3BF" w14:textId="4FB5C943" w:rsidR="004E2CE7" w:rsidRDefault="00F17CCF">
            <w:r>
              <w:rPr>
                <w:b/>
              </w:rPr>
              <w:t xml:space="preserve">Council’s </w:t>
            </w:r>
            <w:r w:rsidR="00FC6114">
              <w:rPr>
                <w:b/>
              </w:rPr>
              <w:t xml:space="preserve">Decision </w:t>
            </w:r>
          </w:p>
        </w:tc>
        <w:tc>
          <w:tcPr>
            <w:tcW w:w="11338" w:type="dxa"/>
          </w:tcPr>
          <w:p w14:paraId="5427EF0E" w14:textId="77777777" w:rsidR="004E2CE7" w:rsidRDefault="00FC6114">
            <w:r>
              <w:rPr>
                <w:b/>
              </w:rPr>
              <w:t>Applicant name</w:t>
            </w:r>
          </w:p>
        </w:tc>
        <w:tc>
          <w:tcPr>
            <w:tcW w:w="6747" w:type="dxa"/>
          </w:tcPr>
          <w:p w14:paraId="1B0AD1EB" w14:textId="77777777" w:rsidR="004E2CE7" w:rsidRDefault="00FC6114">
            <w:r>
              <w:rPr>
                <w:b/>
              </w:rPr>
              <w:t>Address</w:t>
            </w:r>
          </w:p>
        </w:tc>
        <w:tc>
          <w:tcPr>
            <w:tcW w:w="22677" w:type="dxa"/>
          </w:tcPr>
          <w:p w14:paraId="0923D215" w14:textId="299064D1" w:rsidR="004E2CE7" w:rsidRDefault="00F17CCF">
            <w:r>
              <w:rPr>
                <w:b/>
              </w:rPr>
              <w:t>Proposed</w:t>
            </w:r>
            <w:r w:rsidR="00FC6114">
              <w:rPr>
                <w:b/>
              </w:rPr>
              <w:t xml:space="preserve"> development </w:t>
            </w:r>
          </w:p>
        </w:tc>
      </w:tr>
      <w:tr w:rsidR="004E2CE7" w14:paraId="596DDB48" w14:textId="77777777">
        <w:tc>
          <w:tcPr>
            <w:tcW w:w="5669" w:type="dxa"/>
          </w:tcPr>
          <w:p w14:paraId="160D61AD" w14:textId="77777777" w:rsidR="004E2CE7" w:rsidRDefault="00FC6114">
            <w:r>
              <w:t>SD21A/0106</w:t>
            </w:r>
          </w:p>
        </w:tc>
        <w:tc>
          <w:tcPr>
            <w:tcW w:w="2834" w:type="dxa"/>
          </w:tcPr>
          <w:p w14:paraId="1A68DB3A" w14:textId="77777777" w:rsidR="004E2CE7" w:rsidRDefault="00FC6114">
            <w:r>
              <w:t>04/02/2022</w:t>
            </w:r>
          </w:p>
        </w:tc>
        <w:tc>
          <w:tcPr>
            <w:tcW w:w="2834" w:type="dxa"/>
          </w:tcPr>
          <w:p w14:paraId="43AF0E72" w14:textId="77777777" w:rsidR="004E2CE7" w:rsidRDefault="00FC6114">
            <w:r>
              <w:t>02/02/2022</w:t>
            </w:r>
          </w:p>
        </w:tc>
        <w:tc>
          <w:tcPr>
            <w:tcW w:w="5669" w:type="dxa"/>
          </w:tcPr>
          <w:p w14:paraId="2DCA051B" w14:textId="77777777" w:rsidR="004E2CE7" w:rsidRDefault="00FC6114">
            <w:r>
              <w:t>3RD PARTY</w:t>
            </w:r>
          </w:p>
        </w:tc>
        <w:tc>
          <w:tcPr>
            <w:tcW w:w="5669" w:type="dxa"/>
          </w:tcPr>
          <w:p w14:paraId="3A32A08B" w14:textId="77777777" w:rsidR="004E2CE7" w:rsidRDefault="00FC6114">
            <w:r>
              <w:t>AGAINST DECISION</w:t>
            </w:r>
          </w:p>
        </w:tc>
        <w:tc>
          <w:tcPr>
            <w:tcW w:w="5669" w:type="dxa"/>
          </w:tcPr>
          <w:p w14:paraId="4345D621" w14:textId="77777777" w:rsidR="004E2CE7" w:rsidRDefault="00FC6114">
            <w:r>
              <w:t>GRANT PERMISSION</w:t>
            </w:r>
          </w:p>
        </w:tc>
        <w:tc>
          <w:tcPr>
            <w:tcW w:w="11338" w:type="dxa"/>
          </w:tcPr>
          <w:p w14:paraId="69347D76" w14:textId="77777777" w:rsidR="004E2CE7" w:rsidRDefault="00FC6114">
            <w:r>
              <w:t>Peter &amp; Barbara Thornberry</w:t>
            </w:r>
          </w:p>
        </w:tc>
        <w:tc>
          <w:tcPr>
            <w:tcW w:w="6747" w:type="dxa"/>
          </w:tcPr>
          <w:p w14:paraId="1DBE1107" w14:textId="77777777" w:rsidR="004E2CE7" w:rsidRDefault="00FC6114">
            <w:r>
              <w:t>147, Monalea Grove, Dublin 24</w:t>
            </w:r>
          </w:p>
        </w:tc>
        <w:tc>
          <w:tcPr>
            <w:tcW w:w="22677" w:type="dxa"/>
          </w:tcPr>
          <w:p w14:paraId="1FA0085F" w14:textId="77777777" w:rsidR="004E2CE7" w:rsidRDefault="00FC6114">
            <w:r>
              <w:t>Demolition of existing child care facility; construction of 2 semi-detached, 3-bed residential units and the reinstatement of existing unit from child care building back to former 3 bed residential unit; carparking, landscaping and all associated site works.</w:t>
            </w:r>
          </w:p>
        </w:tc>
      </w:tr>
      <w:tr w:rsidR="004E2CE7" w14:paraId="24C434C0" w14:textId="77777777">
        <w:tc>
          <w:tcPr>
            <w:tcW w:w="5669" w:type="dxa"/>
          </w:tcPr>
          <w:p w14:paraId="668250E4" w14:textId="77777777" w:rsidR="004E2CE7" w:rsidRDefault="00FC6114">
            <w:r>
              <w:t>SD21A/0300</w:t>
            </w:r>
          </w:p>
        </w:tc>
        <w:tc>
          <w:tcPr>
            <w:tcW w:w="2834" w:type="dxa"/>
          </w:tcPr>
          <w:p w14:paraId="30661EB5" w14:textId="77777777" w:rsidR="004E2CE7" w:rsidRDefault="00FC6114">
            <w:r>
              <w:t>04/02/2022</w:t>
            </w:r>
          </w:p>
        </w:tc>
        <w:tc>
          <w:tcPr>
            <w:tcW w:w="2834" w:type="dxa"/>
          </w:tcPr>
          <w:p w14:paraId="58B4E476" w14:textId="77777777" w:rsidR="004E2CE7" w:rsidRDefault="00FC6114">
            <w:r>
              <w:t>03/02/2022</w:t>
            </w:r>
          </w:p>
        </w:tc>
        <w:tc>
          <w:tcPr>
            <w:tcW w:w="5669" w:type="dxa"/>
          </w:tcPr>
          <w:p w14:paraId="2EAD737C" w14:textId="77777777" w:rsidR="004E2CE7" w:rsidRDefault="00FC6114">
            <w:r>
              <w:t>1 st Party</w:t>
            </w:r>
          </w:p>
        </w:tc>
        <w:tc>
          <w:tcPr>
            <w:tcW w:w="5669" w:type="dxa"/>
          </w:tcPr>
          <w:p w14:paraId="4F34361C" w14:textId="77777777" w:rsidR="004E2CE7" w:rsidRDefault="00FC6114">
            <w:r>
              <w:t>AGAINST DECISION</w:t>
            </w:r>
          </w:p>
        </w:tc>
        <w:tc>
          <w:tcPr>
            <w:tcW w:w="5669" w:type="dxa"/>
          </w:tcPr>
          <w:p w14:paraId="210CB6C0" w14:textId="77777777" w:rsidR="004E2CE7" w:rsidRDefault="00FC6114">
            <w:r>
              <w:t>REFUSE PERMISSION</w:t>
            </w:r>
          </w:p>
        </w:tc>
        <w:tc>
          <w:tcPr>
            <w:tcW w:w="11338" w:type="dxa"/>
          </w:tcPr>
          <w:p w14:paraId="7FCBB0C6" w14:textId="77777777" w:rsidR="004E2CE7" w:rsidRDefault="00FC6114">
            <w:r>
              <w:t>Ashbrook Excellence Ltd.</w:t>
            </w:r>
          </w:p>
        </w:tc>
        <w:tc>
          <w:tcPr>
            <w:tcW w:w="6747" w:type="dxa"/>
          </w:tcPr>
          <w:p w14:paraId="444991A4" w14:textId="77777777" w:rsidR="004E2CE7" w:rsidRDefault="00FC6114">
            <w:r>
              <w:t>19, Hillsbrook Drive, Perrystown, Dublin 12</w:t>
            </w:r>
          </w:p>
        </w:tc>
        <w:tc>
          <w:tcPr>
            <w:tcW w:w="22677" w:type="dxa"/>
          </w:tcPr>
          <w:p w14:paraId="55652834" w14:textId="77777777" w:rsidR="004E2CE7" w:rsidRDefault="00FC6114">
            <w:r>
              <w:t>Demolition of the existing single storey 33sq.m apartment at 19A Hillsbrook Drive; construction of a new semi-detached, residential 2 storey apartment development comprising 3 units; existing house at 19 Hillsbrook drive is to be retained with its own vehicle access and off-street parking; 2 studio apartments measuring 41sq.m and 43sq.m and a 2-bed apartment measuring 85sq.m with a first-floor terrace are to be provided including cycle parking, refuse storage, landscaped private and communal amenity areas; all necessary and associated siteworks.</w:t>
            </w:r>
          </w:p>
        </w:tc>
      </w:tr>
    </w:tbl>
    <w:p w14:paraId="162865C5" w14:textId="77777777" w:rsidR="003A6838" w:rsidRDefault="003A6838"/>
    <w:sectPr w:rsidR="003A6838">
      <w:headerReference w:type="default" r:id="rId6"/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05F4" w14:textId="77777777" w:rsidR="00FC6114" w:rsidRDefault="00FC6114" w:rsidP="00FC6114">
      <w:pPr>
        <w:spacing w:after="0" w:line="240" w:lineRule="auto"/>
      </w:pPr>
      <w:r>
        <w:separator/>
      </w:r>
    </w:p>
  </w:endnote>
  <w:endnote w:type="continuationSeparator" w:id="0">
    <w:p w14:paraId="62A7FC22" w14:textId="77777777" w:rsidR="00FC6114" w:rsidRDefault="00FC6114" w:rsidP="00FC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E00C" w14:textId="77777777" w:rsidR="00FC6114" w:rsidRDefault="00FC6114" w:rsidP="00FC6114">
      <w:pPr>
        <w:spacing w:after="0" w:line="240" w:lineRule="auto"/>
      </w:pPr>
      <w:r>
        <w:separator/>
      </w:r>
    </w:p>
  </w:footnote>
  <w:footnote w:type="continuationSeparator" w:id="0">
    <w:p w14:paraId="00E3BBE6" w14:textId="77777777" w:rsidR="00FC6114" w:rsidRDefault="00FC6114" w:rsidP="00FC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C452" w14:textId="1EA581F3" w:rsidR="00FC6114" w:rsidRPr="00FC6114" w:rsidRDefault="00FC6114">
    <w:pPr>
      <w:pStyle w:val="Header"/>
      <w:rPr>
        <w:rFonts w:ascii="Times New Roman" w:hAnsi="Times New Roman" w:cs="Times New Roman"/>
      </w:rPr>
    </w:pPr>
    <w:r w:rsidRPr="00FC6114">
      <w:rPr>
        <w:rFonts w:ascii="Times New Roman" w:hAnsi="Times New Roman" w:cs="Times New Roman"/>
        <w:b/>
        <w:sz w:val="24"/>
        <w:szCs w:val="24"/>
      </w:rPr>
      <w:t>APPEALS NOTIFIED TO AN BORD PLEANALA</w:t>
    </w:r>
  </w:p>
  <w:p w14:paraId="6B063907" w14:textId="77777777" w:rsidR="00FC6114" w:rsidRDefault="00FC61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CE7"/>
    <w:rsid w:val="003A6838"/>
    <w:rsid w:val="004E2CE7"/>
    <w:rsid w:val="00F17CCF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B8F3"/>
  <w15:docId w15:val="{6087C738-C25C-419C-A271-49AFFB2D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6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14"/>
  </w:style>
  <w:style w:type="paragraph" w:styleId="Footer">
    <w:name w:val="footer"/>
    <w:basedOn w:val="Normal"/>
    <w:link w:val="FooterChar"/>
    <w:uiPriority w:val="99"/>
    <w:unhideWhenUsed/>
    <w:rsid w:val="00FC6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Manager/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List Appeals Notified</dc:title>
  <dc:subject/>
  <dc:creator>System Administrator</dc:creator>
  <cp:keywords>Weekly _List_Appeals_Notified</cp:keywords>
  <dc:description/>
  <cp:lastModifiedBy>Brian Connolly</cp:lastModifiedBy>
  <cp:revision>3</cp:revision>
  <dcterms:created xsi:type="dcterms:W3CDTF">2022-02-10T11:10:00Z</dcterms:created>
  <dcterms:modified xsi:type="dcterms:W3CDTF">2022-02-10T11:13:00Z</dcterms:modified>
  <cp:category/>
</cp:coreProperties>
</file>