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AD6D01" w14:paraId="5DF5D57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6DEF843" w14:textId="77777777" w:rsidR="00AD6D01" w:rsidRPr="0053579C" w:rsidRDefault="00AD6D01">
            <w:pPr>
              <w:spacing w:before="120"/>
              <w:rPr>
                <w:b/>
                <w:sz w:val="24"/>
                <w:szCs w:val="24"/>
              </w:rPr>
            </w:pPr>
            <w:r w:rsidRPr="00A00CF2">
              <w:rPr>
                <w:b/>
                <w:noProof/>
                <w:sz w:val="24"/>
                <w:szCs w:val="24"/>
              </w:rPr>
              <w:t>SD20A/0234</w:t>
            </w:r>
          </w:p>
        </w:tc>
        <w:tc>
          <w:tcPr>
            <w:tcW w:w="5062" w:type="dxa"/>
            <w:gridSpan w:val="2"/>
          </w:tcPr>
          <w:p w14:paraId="32E6DE95" w14:textId="77777777" w:rsidR="00AD6D01" w:rsidRPr="0053579C" w:rsidRDefault="00AD6D0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D6D01" w14:paraId="7DDFF78B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B0B202E" w14:textId="77777777" w:rsidR="00AD6D01" w:rsidRPr="0053579C" w:rsidRDefault="00AD6D0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34DE5868" w14:textId="77777777" w:rsidR="00AD6D01" w:rsidRPr="0053579C" w:rsidRDefault="00AD6D01">
            <w:pPr>
              <w:spacing w:before="120"/>
              <w:rPr>
                <w:sz w:val="24"/>
                <w:szCs w:val="24"/>
              </w:rPr>
            </w:pPr>
            <w:r w:rsidRPr="00A00CF2">
              <w:rPr>
                <w:b/>
                <w:noProof/>
                <w:sz w:val="24"/>
                <w:szCs w:val="24"/>
              </w:rPr>
              <w:t>ABP-309646-21</w:t>
            </w:r>
          </w:p>
        </w:tc>
        <w:tc>
          <w:tcPr>
            <w:tcW w:w="243" w:type="dxa"/>
          </w:tcPr>
          <w:p w14:paraId="50F26380" w14:textId="77777777" w:rsidR="00AD6D01" w:rsidRPr="0053579C" w:rsidRDefault="00AD6D0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AD6D01" w14:paraId="7CC35AF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4288BBB" w14:textId="77777777" w:rsidR="00AD6D01" w:rsidRPr="0053579C" w:rsidRDefault="00AD6D0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72853EB3" w14:textId="77777777" w:rsidR="00AD6D01" w:rsidRPr="0053579C" w:rsidRDefault="00AD6D01">
            <w:pPr>
              <w:spacing w:before="120"/>
              <w:rPr>
                <w:sz w:val="24"/>
                <w:szCs w:val="24"/>
              </w:rPr>
            </w:pPr>
            <w:r w:rsidRPr="00A00CF2">
              <w:rPr>
                <w:noProof/>
                <w:sz w:val="24"/>
                <w:szCs w:val="24"/>
              </w:rPr>
              <w:t>17-Nov-2021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AD6D01" w14:paraId="5BBFFA2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D851B47" w14:textId="77777777" w:rsidR="00AD6D01" w:rsidRPr="0053579C" w:rsidRDefault="00AD6D0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26746E80" w14:textId="77777777" w:rsidR="00AD6D01" w:rsidRPr="0053579C" w:rsidRDefault="00AD6D0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00CF2">
              <w:rPr>
                <w:noProof/>
                <w:sz w:val="24"/>
                <w:szCs w:val="24"/>
              </w:rPr>
              <w:t>3RD PARTY</w:t>
            </w:r>
          </w:p>
        </w:tc>
      </w:tr>
      <w:tr w:rsidR="00AD6D01" w14:paraId="1CA4A00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EEC2884" w14:textId="77777777" w:rsidR="00AD6D01" w:rsidRPr="0053579C" w:rsidRDefault="00AD6D0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74DB504D" w14:textId="77777777" w:rsidR="00AD6D01" w:rsidRPr="0053579C" w:rsidRDefault="00AD6D01">
            <w:pPr>
              <w:spacing w:before="120"/>
              <w:rPr>
                <w:b/>
                <w:sz w:val="24"/>
                <w:szCs w:val="24"/>
              </w:rPr>
            </w:pPr>
            <w:r w:rsidRPr="00A00CF2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AD6D01" w14:paraId="1C75403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29BB801" w14:textId="77777777" w:rsidR="00AD6D01" w:rsidRPr="0053579C" w:rsidRDefault="00AD6D0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5AEEF68C" w14:textId="77777777" w:rsidR="00AD6D01" w:rsidRPr="0053579C" w:rsidRDefault="00AD6D01">
            <w:pPr>
              <w:spacing w:before="120"/>
              <w:rPr>
                <w:sz w:val="24"/>
                <w:szCs w:val="24"/>
              </w:rPr>
            </w:pPr>
            <w:r w:rsidRPr="00A00CF2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AD6D01" w14:paraId="7344759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92C376B" w14:textId="77777777" w:rsidR="00AD6D01" w:rsidRPr="0053579C" w:rsidRDefault="00AD6D0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1056F6BD" w14:textId="77777777" w:rsidR="00AD6D01" w:rsidRPr="0053579C" w:rsidRDefault="00AD6D01">
            <w:pPr>
              <w:spacing w:before="120"/>
              <w:rPr>
                <w:sz w:val="24"/>
                <w:szCs w:val="24"/>
              </w:rPr>
            </w:pPr>
            <w:r w:rsidRPr="00A00CF2">
              <w:rPr>
                <w:noProof/>
                <w:sz w:val="24"/>
                <w:szCs w:val="24"/>
              </w:rPr>
              <w:t>Clapton Ireland Limited</w:t>
            </w:r>
          </w:p>
        </w:tc>
      </w:tr>
      <w:tr w:rsidR="00AD6D01" w14:paraId="320F676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4602641" w14:textId="77777777" w:rsidR="00AD6D01" w:rsidRPr="0053579C" w:rsidRDefault="00AD6D0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7A863F5" w14:textId="77777777" w:rsidR="00AD6D01" w:rsidRPr="0053579C" w:rsidRDefault="00AD6D01">
            <w:pPr>
              <w:spacing w:before="120"/>
              <w:rPr>
                <w:sz w:val="24"/>
                <w:szCs w:val="24"/>
              </w:rPr>
            </w:pPr>
            <w:r w:rsidRPr="00A00CF2">
              <w:rPr>
                <w:noProof/>
                <w:sz w:val="24"/>
                <w:szCs w:val="24"/>
              </w:rPr>
              <w:t>Clondalkin Enterprise Centre, Watery Lane, Clondalkin, Dublin 22</w:t>
            </w:r>
          </w:p>
        </w:tc>
      </w:tr>
      <w:tr w:rsidR="00AD6D01" w14:paraId="758FFB0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3FE9324" w14:textId="77777777" w:rsidR="00AD6D01" w:rsidRPr="0053579C" w:rsidRDefault="00AD6D0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85F92D0" w14:textId="77777777" w:rsidR="00AD6D01" w:rsidRPr="0053579C" w:rsidRDefault="00AD6D01">
            <w:pPr>
              <w:spacing w:before="120"/>
              <w:rPr>
                <w:sz w:val="24"/>
                <w:szCs w:val="24"/>
              </w:rPr>
            </w:pPr>
            <w:r w:rsidRPr="00A00CF2">
              <w:rPr>
                <w:noProof/>
                <w:sz w:val="24"/>
                <w:szCs w:val="24"/>
              </w:rPr>
              <w:t>Demolition of existing two storey and single storey enterprise and retail buildings on site including a car repair and maintenance garage, hair and beauty salon, grocery store, pet store and sports facility; 2 first floor level apartments; construction of a mixed use development comprising of 1 five storey and 1 six storey apartment block comprising 86 apartments (48 two bedroom and 38 1 bedroom; 4 commercial units at ground floor level in Block A (525sq.m); 96 bicycle parking spaces (88 basement level and 8 surface level); 81 car parking spaces and 5 motorcycle parking spaces at basement level; all engineering, landscaping, lighting and site works necessary to facilitate the development; each apartment will be served by communal landscaped open space at surface level (1600sq.m) and private amenity space in the form of a balcony; vehicular access will be provided to the basement car park from Watery Lane.</w:t>
            </w:r>
          </w:p>
        </w:tc>
      </w:tr>
    </w:tbl>
    <w:p w14:paraId="2F9DD745" w14:textId="77777777" w:rsidR="00AD6D01" w:rsidRDefault="00AD6D01">
      <w:pPr>
        <w:pBdr>
          <w:bottom w:val="single" w:sz="12" w:space="1" w:color="auto"/>
        </w:pBdr>
      </w:pPr>
    </w:p>
    <w:p w14:paraId="55582DA2" w14:textId="77777777" w:rsidR="00AD6D01" w:rsidRDefault="00AD6D01"/>
    <w:sectPr w:rsidR="00AD6D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70495" w14:textId="77777777" w:rsidR="00AD6D01" w:rsidRDefault="00AD6D01">
      <w:r>
        <w:separator/>
      </w:r>
    </w:p>
  </w:endnote>
  <w:endnote w:type="continuationSeparator" w:id="0">
    <w:p w14:paraId="40DE1A94" w14:textId="77777777" w:rsidR="00AD6D01" w:rsidRDefault="00AD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1392C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266BB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12DA0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B8934" w14:textId="77777777" w:rsidR="00AD6D01" w:rsidRDefault="00AD6D01">
      <w:r>
        <w:separator/>
      </w:r>
    </w:p>
  </w:footnote>
  <w:footnote w:type="continuationSeparator" w:id="0">
    <w:p w14:paraId="37FD6537" w14:textId="77777777" w:rsidR="00AD6D01" w:rsidRDefault="00AD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CDEC7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9073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6E470041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34E1A2B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4F2B3B7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5586A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847C90"/>
    <w:rsid w:val="009F3217"/>
    <w:rsid w:val="00AD6D01"/>
    <w:rsid w:val="00C66CF4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5BD9D"/>
  <w15:chartTrackingRefBased/>
  <w15:docId w15:val="{F8C904D8-7AB5-4231-A5E8-7C55E639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2021-11-25T11:43:00Z</dcterms:created>
  <dcterms:modified xsi:type="dcterms:W3CDTF">2021-11-25T11:43:00Z</dcterms:modified>
</cp:coreProperties>
</file>