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834B1" w14:paraId="1B0BF03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E065109" w14:textId="77777777" w:rsidR="000834B1" w:rsidRPr="0053579C" w:rsidRDefault="000834B1">
            <w:pPr>
              <w:spacing w:before="120"/>
              <w:rPr>
                <w:b/>
                <w:sz w:val="24"/>
                <w:szCs w:val="24"/>
              </w:rPr>
            </w:pPr>
            <w:r w:rsidRPr="00776E7C">
              <w:rPr>
                <w:b/>
                <w:noProof/>
                <w:sz w:val="24"/>
                <w:szCs w:val="24"/>
              </w:rPr>
              <w:t>SD21A/0009</w:t>
            </w:r>
          </w:p>
        </w:tc>
        <w:tc>
          <w:tcPr>
            <w:tcW w:w="5062" w:type="dxa"/>
            <w:gridSpan w:val="2"/>
          </w:tcPr>
          <w:p w14:paraId="535FBE14" w14:textId="77777777" w:rsidR="000834B1" w:rsidRPr="0053579C" w:rsidRDefault="000834B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834B1" w14:paraId="5BE920DF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40A42FF" w14:textId="77777777" w:rsidR="000834B1" w:rsidRPr="0053579C" w:rsidRDefault="000834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8B8F726" w14:textId="77777777" w:rsidR="000834B1" w:rsidRPr="0053579C" w:rsidRDefault="000834B1">
            <w:pPr>
              <w:spacing w:before="120"/>
              <w:rPr>
                <w:sz w:val="24"/>
                <w:szCs w:val="24"/>
              </w:rPr>
            </w:pPr>
            <w:r w:rsidRPr="00776E7C">
              <w:rPr>
                <w:b/>
                <w:noProof/>
                <w:sz w:val="24"/>
                <w:szCs w:val="24"/>
              </w:rPr>
              <w:t>ABP-309969-21</w:t>
            </w:r>
          </w:p>
        </w:tc>
        <w:tc>
          <w:tcPr>
            <w:tcW w:w="243" w:type="dxa"/>
          </w:tcPr>
          <w:p w14:paraId="3AEE1D5C" w14:textId="77777777" w:rsidR="000834B1" w:rsidRPr="0053579C" w:rsidRDefault="000834B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834B1" w14:paraId="7638D21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99EEBAC" w14:textId="77777777" w:rsidR="000834B1" w:rsidRPr="0053579C" w:rsidRDefault="000834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00C3E51A" w14:textId="77777777" w:rsidR="000834B1" w:rsidRPr="0053579C" w:rsidRDefault="000834B1">
            <w:pPr>
              <w:spacing w:before="120"/>
              <w:rPr>
                <w:sz w:val="24"/>
                <w:szCs w:val="24"/>
              </w:rPr>
            </w:pPr>
            <w:r w:rsidRPr="00776E7C">
              <w:rPr>
                <w:noProof/>
                <w:sz w:val="24"/>
                <w:szCs w:val="24"/>
              </w:rPr>
              <w:t>11-Oct-2021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834B1" w14:paraId="69C93F5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CE0864F" w14:textId="77777777" w:rsidR="000834B1" w:rsidRPr="0053579C" w:rsidRDefault="000834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C8D74DE" w14:textId="77777777" w:rsidR="000834B1" w:rsidRPr="0053579C" w:rsidRDefault="000834B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776E7C">
              <w:rPr>
                <w:noProof/>
                <w:sz w:val="24"/>
                <w:szCs w:val="24"/>
              </w:rPr>
              <w:t>1ST PARTY</w:t>
            </w:r>
          </w:p>
        </w:tc>
      </w:tr>
      <w:tr w:rsidR="000834B1" w14:paraId="418F078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88FCC83" w14:textId="77777777" w:rsidR="000834B1" w:rsidRPr="0053579C" w:rsidRDefault="000834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6FA5AA9C" w14:textId="77777777" w:rsidR="000834B1" w:rsidRPr="0053579C" w:rsidRDefault="000834B1">
            <w:pPr>
              <w:spacing w:before="120"/>
              <w:rPr>
                <w:b/>
                <w:sz w:val="24"/>
                <w:szCs w:val="24"/>
              </w:rPr>
            </w:pPr>
            <w:r w:rsidRPr="00776E7C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834B1" w14:paraId="589663B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7208C67" w14:textId="77777777" w:rsidR="000834B1" w:rsidRPr="0053579C" w:rsidRDefault="000834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6B71466" w14:textId="77777777" w:rsidR="000834B1" w:rsidRPr="0053579C" w:rsidRDefault="000834B1">
            <w:pPr>
              <w:spacing w:before="120"/>
              <w:rPr>
                <w:sz w:val="24"/>
                <w:szCs w:val="24"/>
              </w:rPr>
            </w:pPr>
            <w:r w:rsidRPr="00776E7C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834B1" w14:paraId="11B9FD8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C7D764C" w14:textId="77777777" w:rsidR="000834B1" w:rsidRPr="0053579C" w:rsidRDefault="000834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14300845" w14:textId="77777777" w:rsidR="000834B1" w:rsidRPr="0053579C" w:rsidRDefault="000834B1">
            <w:pPr>
              <w:spacing w:before="120"/>
              <w:rPr>
                <w:sz w:val="24"/>
                <w:szCs w:val="24"/>
              </w:rPr>
            </w:pPr>
            <w:r w:rsidRPr="00776E7C">
              <w:rPr>
                <w:noProof/>
                <w:sz w:val="24"/>
                <w:szCs w:val="24"/>
              </w:rPr>
              <w:t>Laura Durkin</w:t>
            </w:r>
          </w:p>
        </w:tc>
      </w:tr>
      <w:tr w:rsidR="000834B1" w14:paraId="45AE9E1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7411D29" w14:textId="77777777" w:rsidR="000834B1" w:rsidRPr="0053579C" w:rsidRDefault="000834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80868F1" w14:textId="77777777" w:rsidR="000834B1" w:rsidRPr="0053579C" w:rsidRDefault="000834B1">
            <w:pPr>
              <w:spacing w:before="120"/>
              <w:rPr>
                <w:sz w:val="24"/>
                <w:szCs w:val="24"/>
              </w:rPr>
            </w:pPr>
            <w:r w:rsidRPr="00776E7C">
              <w:rPr>
                <w:noProof/>
                <w:sz w:val="24"/>
                <w:szCs w:val="24"/>
              </w:rPr>
              <w:t>Farmersvale, Kill, Co. Dublin</w:t>
            </w:r>
          </w:p>
        </w:tc>
      </w:tr>
      <w:tr w:rsidR="000834B1" w14:paraId="6F2DFE8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6F4EA6B" w14:textId="77777777" w:rsidR="000834B1" w:rsidRPr="0053579C" w:rsidRDefault="000834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0CD1FEF0" w14:textId="77777777" w:rsidR="000834B1" w:rsidRPr="0053579C" w:rsidRDefault="000834B1">
            <w:pPr>
              <w:spacing w:before="120"/>
              <w:rPr>
                <w:sz w:val="24"/>
                <w:szCs w:val="24"/>
              </w:rPr>
            </w:pPr>
            <w:r w:rsidRPr="00776E7C">
              <w:rPr>
                <w:noProof/>
                <w:sz w:val="24"/>
                <w:szCs w:val="24"/>
              </w:rPr>
              <w:t>A horse isolation unit consisting of 5 enclosed stable cubicles, tack room, toilet, canteen, with loft feedstore on first floor and a dwelling unit containing two bedrooms, sitting room, kitchen/ dining area, bathroom, boot room and farm office; Installation of Oakstown BAF wastewater treatment system and percolation area; An American barn structure with 14 stables, feed store, tack room and kitchen and toilet; Construction of recessed vehicular entrance; Closure of existing agricultural access; All associated site works.</w:t>
            </w:r>
          </w:p>
        </w:tc>
      </w:tr>
    </w:tbl>
    <w:p w14:paraId="528A4381" w14:textId="77777777" w:rsidR="000834B1" w:rsidRDefault="000834B1">
      <w:pPr>
        <w:pBdr>
          <w:bottom w:val="single" w:sz="12" w:space="1" w:color="auto"/>
        </w:pBdr>
      </w:pPr>
    </w:p>
    <w:p w14:paraId="1D4C8A33" w14:textId="77777777" w:rsidR="000834B1" w:rsidRDefault="000834B1"/>
    <w:sectPr w:rsidR="000834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6017" w14:textId="77777777" w:rsidR="000834B1" w:rsidRDefault="000834B1">
      <w:r>
        <w:separator/>
      </w:r>
    </w:p>
  </w:endnote>
  <w:endnote w:type="continuationSeparator" w:id="0">
    <w:p w14:paraId="6954967F" w14:textId="77777777" w:rsidR="000834B1" w:rsidRDefault="0008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FF84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CC00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A499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3CA4" w14:textId="77777777" w:rsidR="000834B1" w:rsidRDefault="000834B1">
      <w:r>
        <w:separator/>
      </w:r>
    </w:p>
  </w:footnote>
  <w:footnote w:type="continuationSeparator" w:id="0">
    <w:p w14:paraId="53CB5CCA" w14:textId="77777777" w:rsidR="000834B1" w:rsidRDefault="0008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DA09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96B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48163C81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181C0006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0539B3E2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F94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0834B1"/>
    <w:rsid w:val="0053579C"/>
    <w:rsid w:val="00847C90"/>
    <w:rsid w:val="00DF4A58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F24BB"/>
  <w15:chartTrackingRefBased/>
  <w15:docId w15:val="{BADEB434-BC80-43D4-992E-4F4A0064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2021-10-20T14:22:00Z</dcterms:created>
  <dcterms:modified xsi:type="dcterms:W3CDTF">2021-10-20T14:22:00Z</dcterms:modified>
</cp:coreProperties>
</file>