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F341E" w14:paraId="690FEF2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382269" w14:textId="77777777" w:rsidR="00CF341E" w:rsidRPr="0053579C" w:rsidRDefault="00CF341E">
            <w:pPr>
              <w:spacing w:before="120"/>
              <w:rPr>
                <w:b/>
                <w:sz w:val="24"/>
                <w:szCs w:val="24"/>
              </w:rPr>
            </w:pPr>
            <w:r w:rsidRPr="00667BDE">
              <w:rPr>
                <w:b/>
                <w:noProof/>
                <w:sz w:val="24"/>
                <w:szCs w:val="24"/>
              </w:rPr>
              <w:t>SD20A/0282</w:t>
            </w:r>
          </w:p>
        </w:tc>
        <w:tc>
          <w:tcPr>
            <w:tcW w:w="5062" w:type="dxa"/>
            <w:gridSpan w:val="2"/>
          </w:tcPr>
          <w:p w14:paraId="118CFE99" w14:textId="77777777" w:rsidR="00CF341E" w:rsidRPr="0053579C" w:rsidRDefault="00CF341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F341E" w14:paraId="6981D6C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3566E28" w14:textId="77777777" w:rsidR="00CF341E" w:rsidRPr="0053579C" w:rsidRDefault="00CF34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5CCB6D8" w14:textId="77777777" w:rsidR="00CF341E" w:rsidRPr="0053579C" w:rsidRDefault="00CF341E">
            <w:pPr>
              <w:spacing w:before="120"/>
              <w:rPr>
                <w:sz w:val="24"/>
                <w:szCs w:val="24"/>
              </w:rPr>
            </w:pPr>
            <w:r w:rsidRPr="00667BDE">
              <w:rPr>
                <w:b/>
                <w:noProof/>
                <w:sz w:val="24"/>
                <w:szCs w:val="24"/>
              </w:rPr>
              <w:t>ABP--310172-21</w:t>
            </w:r>
          </w:p>
        </w:tc>
        <w:tc>
          <w:tcPr>
            <w:tcW w:w="243" w:type="dxa"/>
          </w:tcPr>
          <w:p w14:paraId="598F4CCA" w14:textId="77777777" w:rsidR="00CF341E" w:rsidRPr="0053579C" w:rsidRDefault="00CF341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F341E" w14:paraId="79A8B65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51A1BCA" w14:textId="77777777" w:rsidR="00CF341E" w:rsidRPr="0053579C" w:rsidRDefault="00CF34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5A8D964" w14:textId="77777777" w:rsidR="00CF341E" w:rsidRPr="0053579C" w:rsidRDefault="00CF341E">
            <w:pPr>
              <w:spacing w:before="120"/>
              <w:rPr>
                <w:sz w:val="24"/>
                <w:szCs w:val="24"/>
              </w:rPr>
            </w:pPr>
            <w:r w:rsidRPr="00667BDE">
              <w:rPr>
                <w:noProof/>
                <w:sz w:val="24"/>
                <w:szCs w:val="24"/>
              </w:rPr>
              <w:t>06-Aug-2021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F341E" w14:paraId="0010B98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867AF06" w14:textId="77777777" w:rsidR="00CF341E" w:rsidRPr="0053579C" w:rsidRDefault="00CF34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1CB2526C" w14:textId="77777777" w:rsidR="00CF341E" w:rsidRPr="0053579C" w:rsidRDefault="00CF341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67BDE">
              <w:rPr>
                <w:noProof/>
                <w:sz w:val="24"/>
                <w:szCs w:val="24"/>
              </w:rPr>
              <w:t>3RD PARTY</w:t>
            </w:r>
          </w:p>
        </w:tc>
      </w:tr>
      <w:tr w:rsidR="00CF341E" w14:paraId="736A6B7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CAA1DAD" w14:textId="77777777" w:rsidR="00CF341E" w:rsidRPr="0053579C" w:rsidRDefault="00CF34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45414114" w14:textId="77777777" w:rsidR="00CF341E" w:rsidRPr="0053579C" w:rsidRDefault="00CF341E">
            <w:pPr>
              <w:spacing w:before="120"/>
              <w:rPr>
                <w:b/>
                <w:sz w:val="24"/>
                <w:szCs w:val="24"/>
              </w:rPr>
            </w:pPr>
            <w:r w:rsidRPr="00667BD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CF341E" w14:paraId="0B73255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4A98DD8" w14:textId="77777777" w:rsidR="00CF341E" w:rsidRPr="0053579C" w:rsidRDefault="00CF34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7B37A9A" w14:textId="77777777" w:rsidR="00CF341E" w:rsidRPr="0053579C" w:rsidRDefault="00CF341E">
            <w:pPr>
              <w:spacing w:before="120"/>
              <w:rPr>
                <w:sz w:val="24"/>
                <w:szCs w:val="24"/>
              </w:rPr>
            </w:pPr>
            <w:r w:rsidRPr="00667BD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CF341E" w14:paraId="0BB2EAF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B6C2158" w14:textId="77777777" w:rsidR="00CF341E" w:rsidRPr="0053579C" w:rsidRDefault="00CF34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5E480349" w14:textId="77777777" w:rsidR="00CF341E" w:rsidRPr="0053579C" w:rsidRDefault="00CF341E">
            <w:pPr>
              <w:spacing w:before="120"/>
              <w:rPr>
                <w:sz w:val="24"/>
                <w:szCs w:val="24"/>
              </w:rPr>
            </w:pPr>
            <w:r w:rsidRPr="00667BDE">
              <w:rPr>
                <w:noProof/>
                <w:sz w:val="24"/>
                <w:szCs w:val="24"/>
              </w:rPr>
              <w:t>Brian &amp; Edwina Fowler</w:t>
            </w:r>
          </w:p>
        </w:tc>
      </w:tr>
      <w:tr w:rsidR="00CF341E" w14:paraId="05B79C5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9EC478A" w14:textId="77777777" w:rsidR="00CF341E" w:rsidRPr="0053579C" w:rsidRDefault="00CF34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8815C1D" w14:textId="77777777" w:rsidR="00CF341E" w:rsidRPr="0053579C" w:rsidRDefault="00CF341E">
            <w:pPr>
              <w:spacing w:before="120"/>
              <w:rPr>
                <w:sz w:val="24"/>
                <w:szCs w:val="24"/>
              </w:rPr>
            </w:pPr>
            <w:r w:rsidRPr="00667BDE">
              <w:rPr>
                <w:noProof/>
                <w:sz w:val="24"/>
                <w:szCs w:val="24"/>
              </w:rPr>
              <w:t>108 &amp; 108A Wheatfield Road, Palmerstown, Dublin 20</w:t>
            </w:r>
          </w:p>
        </w:tc>
      </w:tr>
      <w:tr w:rsidR="00CF341E" w14:paraId="1691DE2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FF5FE09" w14:textId="77777777" w:rsidR="00CF341E" w:rsidRPr="0053579C" w:rsidRDefault="00CF34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4B1F9B33" w14:textId="77777777" w:rsidR="00CF341E" w:rsidRPr="0053579C" w:rsidRDefault="00CF341E">
            <w:pPr>
              <w:spacing w:before="120"/>
              <w:rPr>
                <w:sz w:val="24"/>
                <w:szCs w:val="24"/>
              </w:rPr>
            </w:pPr>
            <w:r w:rsidRPr="00667BDE">
              <w:rPr>
                <w:noProof/>
                <w:sz w:val="24"/>
                <w:szCs w:val="24"/>
              </w:rPr>
              <w:t>Sub-division of existing site and part-demolition of existing garage/shed to rear to provide new 1-bedroom, part single storey, part 2 storey dwelling. Site works include new vehicular access gate to public boundary onto Wheatfield Road East with reduced height boundary wall and piers plus installation of a rain water harvesting unit and solar panels.</w:t>
            </w:r>
          </w:p>
        </w:tc>
      </w:tr>
    </w:tbl>
    <w:p w14:paraId="750443D9" w14:textId="77777777" w:rsidR="00CF341E" w:rsidRDefault="00CF341E">
      <w:pPr>
        <w:pBdr>
          <w:bottom w:val="single" w:sz="12" w:space="1" w:color="auto"/>
        </w:pBdr>
      </w:pPr>
    </w:p>
    <w:p w14:paraId="3FABD930" w14:textId="77777777" w:rsidR="00CF341E" w:rsidRDefault="00CF341E"/>
    <w:sectPr w:rsidR="00CF3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922A" w14:textId="77777777" w:rsidR="00CF341E" w:rsidRDefault="00CF341E">
      <w:r>
        <w:separator/>
      </w:r>
    </w:p>
  </w:endnote>
  <w:endnote w:type="continuationSeparator" w:id="0">
    <w:p w14:paraId="3E2E4EB1" w14:textId="77777777" w:rsidR="00CF341E" w:rsidRDefault="00CF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2F56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F41D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4986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D1CF8" w14:textId="77777777" w:rsidR="00CF341E" w:rsidRDefault="00CF341E">
      <w:r>
        <w:separator/>
      </w:r>
    </w:p>
  </w:footnote>
  <w:footnote w:type="continuationSeparator" w:id="0">
    <w:p w14:paraId="2636E93A" w14:textId="77777777" w:rsidR="00CF341E" w:rsidRDefault="00CF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ABC6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263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13F8D56A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4C1FF74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015E72B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33D6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0F5440"/>
    <w:rsid w:val="0053579C"/>
    <w:rsid w:val="00847C90"/>
    <w:rsid w:val="00CF341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0796C"/>
  <w15:chartTrackingRefBased/>
  <w15:docId w15:val="{1389B442-49A8-41E7-962E-0434FC58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2021-08-11T13:55:00Z</dcterms:created>
  <dcterms:modified xsi:type="dcterms:W3CDTF">2021-08-11T13:55:00Z</dcterms:modified>
</cp:coreProperties>
</file>