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6509" w14:textId="77777777" w:rsidR="00B831D1" w:rsidRDefault="00B831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831D1" w14:paraId="3E379F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5CE90D" w14:textId="77777777" w:rsidR="00B831D1" w:rsidRPr="001D2D45" w:rsidRDefault="00B831D1">
            <w:pPr>
              <w:spacing w:before="120"/>
              <w:rPr>
                <w:b/>
                <w:sz w:val="24"/>
                <w:szCs w:val="24"/>
              </w:rPr>
            </w:pPr>
            <w:r w:rsidRPr="005C5A0B">
              <w:rPr>
                <w:b/>
                <w:noProof/>
                <w:sz w:val="24"/>
                <w:szCs w:val="24"/>
              </w:rPr>
              <w:t>SD20A/0282</w:t>
            </w:r>
          </w:p>
        </w:tc>
        <w:tc>
          <w:tcPr>
            <w:tcW w:w="5629" w:type="dxa"/>
          </w:tcPr>
          <w:p w14:paraId="67658F4E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</w:p>
        </w:tc>
      </w:tr>
      <w:tr w:rsidR="00B831D1" w14:paraId="1C44F2D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F43D87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2E953EA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11-May-2021</w:t>
            </w:r>
          </w:p>
        </w:tc>
      </w:tr>
      <w:tr w:rsidR="00B831D1" w14:paraId="65E968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24790C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3E448685" w14:textId="77777777" w:rsidR="00B831D1" w:rsidRPr="001D2D45" w:rsidRDefault="00B831D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07-May-2021</w:t>
            </w:r>
          </w:p>
        </w:tc>
      </w:tr>
      <w:tr w:rsidR="00B831D1" w14:paraId="3340567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69E518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6786A3A1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3RD PARTY</w:t>
            </w:r>
          </w:p>
        </w:tc>
      </w:tr>
      <w:tr w:rsidR="00B831D1" w14:paraId="790F36C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42F50B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1BF7599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831D1" w14:paraId="5E0745E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B6A74C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53CF171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B831D1" w14:paraId="23D94DD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12990C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C86362D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Brian &amp; Edwina Fowler</w:t>
            </w:r>
          </w:p>
        </w:tc>
      </w:tr>
      <w:tr w:rsidR="00B831D1" w14:paraId="3783CA9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8CF83E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51C3E03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108 &amp; 108A Wheatfield Road, Palmerstown, Dublin 20</w:t>
            </w:r>
          </w:p>
        </w:tc>
      </w:tr>
      <w:tr w:rsidR="00B831D1" w14:paraId="7C9D83B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00B47D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418F5E0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Sub-division of existing site and part-demolition of existing garage/shed to rear to provide new 1-bedroom, part single storey, part 2 storey dwelling. Site works include new vehicular access gate to public boundary onto Wheatfield Road East with reduced height boundary wall and piers plus installation of a rain water harvesting unit and solar panels.</w:t>
            </w:r>
          </w:p>
        </w:tc>
      </w:tr>
    </w:tbl>
    <w:p w14:paraId="41D3E31E" w14:textId="77777777" w:rsidR="00B831D1" w:rsidRDefault="00B831D1">
      <w:pPr>
        <w:pBdr>
          <w:bottom w:val="single" w:sz="12" w:space="1" w:color="auto"/>
        </w:pBdr>
      </w:pPr>
    </w:p>
    <w:p w14:paraId="78BCE0AB" w14:textId="77777777" w:rsidR="00B831D1" w:rsidRDefault="00B831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B831D1" w14:paraId="324EC01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03FA1C" w14:textId="77777777" w:rsidR="00B831D1" w:rsidRPr="001D2D45" w:rsidRDefault="00B831D1">
            <w:pPr>
              <w:spacing w:before="120"/>
              <w:rPr>
                <w:b/>
                <w:sz w:val="24"/>
                <w:szCs w:val="24"/>
              </w:rPr>
            </w:pPr>
            <w:r w:rsidRPr="005C5A0B">
              <w:rPr>
                <w:b/>
                <w:noProof/>
                <w:sz w:val="24"/>
                <w:szCs w:val="24"/>
              </w:rPr>
              <w:t>SD21A/0027</w:t>
            </w:r>
          </w:p>
        </w:tc>
        <w:tc>
          <w:tcPr>
            <w:tcW w:w="5629" w:type="dxa"/>
          </w:tcPr>
          <w:p w14:paraId="109EAC90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</w:p>
        </w:tc>
      </w:tr>
      <w:tr w:rsidR="00B831D1" w14:paraId="2FC802D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2D1FE5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682D5FFB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11-May-2021</w:t>
            </w:r>
          </w:p>
        </w:tc>
      </w:tr>
      <w:tr w:rsidR="00B831D1" w14:paraId="5605D27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7214AB2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33B53AC" w14:textId="77777777" w:rsidR="00B831D1" w:rsidRPr="001D2D45" w:rsidRDefault="00B831D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04-May-2021</w:t>
            </w:r>
          </w:p>
        </w:tc>
      </w:tr>
      <w:tr w:rsidR="00B831D1" w14:paraId="20D6A6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68D98E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96EF5C1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1ST PARTY</w:t>
            </w:r>
          </w:p>
        </w:tc>
      </w:tr>
      <w:tr w:rsidR="00B831D1" w14:paraId="1989C65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5BBC870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00561E7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B831D1" w14:paraId="6295C6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8BC9E8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6ECDA73D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B831D1" w14:paraId="090CA33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F94347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4396BE3B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Finnstown House 2012 SPV Limited</w:t>
            </w:r>
          </w:p>
        </w:tc>
      </w:tr>
      <w:tr w:rsidR="00B831D1" w14:paraId="556989A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4DD6CC3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DA24622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Finnstown Castle Hotel, Newcastle Road, Lucan, Co. Dublin</w:t>
            </w:r>
          </w:p>
        </w:tc>
      </w:tr>
      <w:tr w:rsidR="00B831D1" w14:paraId="089EA4B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CD1A1F4" w14:textId="77777777" w:rsidR="00B831D1" w:rsidRPr="001D2D45" w:rsidRDefault="00B831D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13EFDE3" w14:textId="77777777" w:rsidR="00B831D1" w:rsidRPr="001D2D45" w:rsidRDefault="00B831D1">
            <w:pPr>
              <w:spacing w:before="120"/>
              <w:rPr>
                <w:sz w:val="22"/>
                <w:szCs w:val="22"/>
              </w:rPr>
            </w:pPr>
            <w:r w:rsidRPr="005C5A0B">
              <w:rPr>
                <w:noProof/>
                <w:sz w:val="22"/>
                <w:szCs w:val="22"/>
              </w:rPr>
              <w:t>Construction of a detached single storey bungalow to be used as a hotel manager's house; connection to existing foul sewer; access off existing access road to Finnstown Castle Hotel and all associated site works located within the curtilage of a protected structure, RPS Ref. 112.</w:t>
            </w:r>
          </w:p>
        </w:tc>
      </w:tr>
    </w:tbl>
    <w:p w14:paraId="4920C8C2" w14:textId="77777777" w:rsidR="00B831D1" w:rsidRDefault="00B831D1">
      <w:pPr>
        <w:pBdr>
          <w:bottom w:val="single" w:sz="12" w:space="1" w:color="auto"/>
        </w:pBdr>
      </w:pPr>
    </w:p>
    <w:p w14:paraId="09C285A2" w14:textId="77777777" w:rsidR="00B831D1" w:rsidRDefault="00B831D1"/>
    <w:sectPr w:rsidR="00B831D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35E3" w14:textId="77777777" w:rsidR="00B831D1" w:rsidRDefault="00B831D1">
      <w:r>
        <w:separator/>
      </w:r>
    </w:p>
  </w:endnote>
  <w:endnote w:type="continuationSeparator" w:id="0">
    <w:p w14:paraId="769772FD" w14:textId="77777777" w:rsidR="00B831D1" w:rsidRDefault="00B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BAE6" w14:textId="77777777" w:rsidR="00B831D1" w:rsidRDefault="00B831D1">
      <w:r>
        <w:separator/>
      </w:r>
    </w:p>
  </w:footnote>
  <w:footnote w:type="continuationSeparator" w:id="0">
    <w:p w14:paraId="19571782" w14:textId="77777777" w:rsidR="00B831D1" w:rsidRDefault="00B8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DE02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D0BB39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4F6736A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DB67A35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E18A9"/>
    <w:rsid w:val="00835DEC"/>
    <w:rsid w:val="008A7EB9"/>
    <w:rsid w:val="00B8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7B657"/>
  <w15:chartTrackingRefBased/>
  <w15:docId w15:val="{9F784410-9B57-496F-A117-49D72D9C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2021-05-19T12:56:00Z</dcterms:created>
  <dcterms:modified xsi:type="dcterms:W3CDTF">2021-05-19T12:56:00Z</dcterms:modified>
</cp:coreProperties>
</file>