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CD7549" w14:paraId="3B8D09F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844AF99" w14:textId="77777777" w:rsidR="00CD7549" w:rsidRPr="0053579C" w:rsidRDefault="00CD7549">
            <w:pPr>
              <w:spacing w:before="120"/>
              <w:rPr>
                <w:b/>
                <w:sz w:val="24"/>
                <w:szCs w:val="24"/>
              </w:rPr>
            </w:pPr>
            <w:r w:rsidRPr="003E4FE7">
              <w:rPr>
                <w:b/>
                <w:noProof/>
                <w:sz w:val="24"/>
                <w:szCs w:val="24"/>
              </w:rPr>
              <w:t>SD20A/0115</w:t>
            </w:r>
          </w:p>
        </w:tc>
        <w:tc>
          <w:tcPr>
            <w:tcW w:w="5062" w:type="dxa"/>
            <w:gridSpan w:val="2"/>
          </w:tcPr>
          <w:p w14:paraId="3E115F97" w14:textId="77777777" w:rsidR="00CD7549" w:rsidRPr="0053579C" w:rsidRDefault="00CD7549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D7549" w14:paraId="76CC0388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2CC4D221" w14:textId="77777777" w:rsidR="00CD7549" w:rsidRPr="0053579C" w:rsidRDefault="00CD754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15BDFDB4" w14:textId="77777777" w:rsidR="00CD7549" w:rsidRPr="0053579C" w:rsidRDefault="00CD7549">
            <w:pPr>
              <w:spacing w:before="120"/>
              <w:rPr>
                <w:sz w:val="24"/>
                <w:szCs w:val="24"/>
              </w:rPr>
            </w:pPr>
            <w:r w:rsidRPr="003E4FE7">
              <w:rPr>
                <w:b/>
                <w:noProof/>
                <w:sz w:val="24"/>
                <w:szCs w:val="24"/>
              </w:rPr>
              <w:t>ABP-308637-20</w:t>
            </w:r>
          </w:p>
        </w:tc>
        <w:tc>
          <w:tcPr>
            <w:tcW w:w="243" w:type="dxa"/>
          </w:tcPr>
          <w:p w14:paraId="34BAA155" w14:textId="77777777" w:rsidR="00CD7549" w:rsidRPr="0053579C" w:rsidRDefault="00CD7549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CD7549" w14:paraId="2FDB722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BB06774" w14:textId="77777777" w:rsidR="00CD7549" w:rsidRPr="0053579C" w:rsidRDefault="00CD754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097D881D" w14:textId="77777777" w:rsidR="00CD7549" w:rsidRPr="0053579C" w:rsidRDefault="00CD7549">
            <w:pPr>
              <w:spacing w:before="120"/>
              <w:rPr>
                <w:sz w:val="24"/>
                <w:szCs w:val="24"/>
              </w:rPr>
            </w:pPr>
            <w:r w:rsidRPr="003E4FE7">
              <w:rPr>
                <w:noProof/>
                <w:sz w:val="24"/>
                <w:szCs w:val="24"/>
              </w:rPr>
              <w:t>09-Mar-2021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CD7549" w14:paraId="281E029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0B68BFF" w14:textId="77777777" w:rsidR="00CD7549" w:rsidRPr="0053579C" w:rsidRDefault="00CD754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462582F6" w14:textId="77777777" w:rsidR="00CD7549" w:rsidRPr="0053579C" w:rsidRDefault="00CD754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3E4FE7">
              <w:rPr>
                <w:noProof/>
                <w:sz w:val="24"/>
                <w:szCs w:val="24"/>
              </w:rPr>
              <w:t>1ST PARTY</w:t>
            </w:r>
          </w:p>
        </w:tc>
      </w:tr>
      <w:tr w:rsidR="00CD7549" w14:paraId="4B0C08A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25631ED" w14:textId="77777777" w:rsidR="00CD7549" w:rsidRPr="0053579C" w:rsidRDefault="00CD754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FC6071F" w14:textId="77777777" w:rsidR="00CD7549" w:rsidRPr="0053579C" w:rsidRDefault="00CD7549">
            <w:pPr>
              <w:spacing w:before="120"/>
              <w:rPr>
                <w:b/>
                <w:sz w:val="24"/>
                <w:szCs w:val="24"/>
              </w:rPr>
            </w:pPr>
            <w:r w:rsidRPr="003E4FE7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CD7549" w14:paraId="0211CA4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7B5BB93" w14:textId="77777777" w:rsidR="00CD7549" w:rsidRPr="0053579C" w:rsidRDefault="00CD754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01E9D15F" w14:textId="77777777" w:rsidR="00CD7549" w:rsidRPr="0053579C" w:rsidRDefault="00CD7549">
            <w:pPr>
              <w:spacing w:before="120"/>
              <w:rPr>
                <w:sz w:val="24"/>
                <w:szCs w:val="24"/>
              </w:rPr>
            </w:pPr>
            <w:r w:rsidRPr="003E4FE7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CD7549" w14:paraId="209F2C4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F8907EA" w14:textId="77777777" w:rsidR="00CD7549" w:rsidRPr="0053579C" w:rsidRDefault="00CD754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470186DA" w14:textId="77777777" w:rsidR="00CD7549" w:rsidRPr="0053579C" w:rsidRDefault="00CD7549">
            <w:pPr>
              <w:spacing w:before="120"/>
              <w:rPr>
                <w:sz w:val="24"/>
                <w:szCs w:val="24"/>
              </w:rPr>
            </w:pPr>
            <w:r w:rsidRPr="003E4FE7">
              <w:rPr>
                <w:noProof/>
                <w:sz w:val="24"/>
                <w:szCs w:val="24"/>
              </w:rPr>
              <w:t>Helen &amp; Chris Lawlor</w:t>
            </w:r>
          </w:p>
        </w:tc>
      </w:tr>
      <w:tr w:rsidR="00CD7549" w14:paraId="2CBF108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572FD95" w14:textId="77777777" w:rsidR="00CD7549" w:rsidRPr="0053579C" w:rsidRDefault="00CD754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777709C7" w14:textId="77777777" w:rsidR="00CD7549" w:rsidRPr="0053579C" w:rsidRDefault="00CD7549">
            <w:pPr>
              <w:spacing w:before="120"/>
              <w:rPr>
                <w:sz w:val="24"/>
                <w:szCs w:val="24"/>
              </w:rPr>
            </w:pPr>
            <w:r w:rsidRPr="003E4FE7">
              <w:rPr>
                <w:noProof/>
                <w:sz w:val="24"/>
                <w:szCs w:val="24"/>
              </w:rPr>
              <w:t>Mimosa, Castlefield Avenue, Castlefield Manor, Dublin 16, D16 R2F3</w:t>
            </w:r>
          </w:p>
        </w:tc>
      </w:tr>
      <w:tr w:rsidR="00CD7549" w14:paraId="7BC49A0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8E9E0FD" w14:textId="77777777" w:rsidR="00CD7549" w:rsidRPr="0053579C" w:rsidRDefault="00CD754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7F690A7F" w14:textId="77777777" w:rsidR="00CD7549" w:rsidRPr="0053579C" w:rsidRDefault="00CD7549">
            <w:pPr>
              <w:spacing w:before="120"/>
              <w:rPr>
                <w:sz w:val="24"/>
                <w:szCs w:val="24"/>
              </w:rPr>
            </w:pPr>
            <w:r w:rsidRPr="003E4FE7">
              <w:rPr>
                <w:noProof/>
                <w:sz w:val="24"/>
                <w:szCs w:val="24"/>
              </w:rPr>
              <w:t>5 bedroom detached dwelling including 5 rooflights, converted attic and single storey extension to rear and all associated site works adjacent to existing dwelling.</w:t>
            </w:r>
          </w:p>
        </w:tc>
      </w:tr>
    </w:tbl>
    <w:p w14:paraId="4054F98C" w14:textId="77777777" w:rsidR="00CD7549" w:rsidRDefault="00CD7549">
      <w:pPr>
        <w:pBdr>
          <w:bottom w:val="single" w:sz="12" w:space="1" w:color="auto"/>
        </w:pBdr>
      </w:pPr>
    </w:p>
    <w:p w14:paraId="16F639F7" w14:textId="77777777" w:rsidR="00CD7549" w:rsidRDefault="00CD7549"/>
    <w:sectPr w:rsidR="00CD75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75A7F" w14:textId="77777777" w:rsidR="00CD7549" w:rsidRDefault="00CD7549">
      <w:r>
        <w:separator/>
      </w:r>
    </w:p>
  </w:endnote>
  <w:endnote w:type="continuationSeparator" w:id="0">
    <w:p w14:paraId="458AE75D" w14:textId="77777777" w:rsidR="00CD7549" w:rsidRDefault="00CD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0A409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90F90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A38DA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7B461" w14:textId="77777777" w:rsidR="00CD7549" w:rsidRDefault="00CD7549">
      <w:r>
        <w:separator/>
      </w:r>
    </w:p>
  </w:footnote>
  <w:footnote w:type="continuationSeparator" w:id="0">
    <w:p w14:paraId="5EFFB337" w14:textId="77777777" w:rsidR="00CD7549" w:rsidRDefault="00CD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04059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D6896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7DB229BD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36F84367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6D3E971D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CC759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53579C"/>
    <w:rsid w:val="00847C90"/>
    <w:rsid w:val="00AF6B78"/>
    <w:rsid w:val="00CD7549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1BC77"/>
  <w15:chartTrackingRefBased/>
  <w15:docId w15:val="{94398993-6431-49EE-85B4-E6AFA6CD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2021-03-18T14:34:00Z</dcterms:created>
  <dcterms:modified xsi:type="dcterms:W3CDTF">2021-03-18T14:34:00Z</dcterms:modified>
</cp:coreProperties>
</file>