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602AA" w14:textId="77777777" w:rsidR="00532B90" w:rsidRDefault="00532B9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32B90" w14:paraId="70190AD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8012FFD" w14:textId="77777777" w:rsidR="00532B90" w:rsidRPr="001D2D45" w:rsidRDefault="00532B90">
            <w:pPr>
              <w:spacing w:before="120"/>
              <w:rPr>
                <w:b/>
                <w:sz w:val="24"/>
                <w:szCs w:val="24"/>
              </w:rPr>
            </w:pPr>
            <w:r w:rsidRPr="004B224B">
              <w:rPr>
                <w:b/>
                <w:noProof/>
                <w:sz w:val="24"/>
                <w:szCs w:val="24"/>
              </w:rPr>
              <w:t>SD20A/0075</w:t>
            </w:r>
          </w:p>
        </w:tc>
        <w:tc>
          <w:tcPr>
            <w:tcW w:w="5629" w:type="dxa"/>
          </w:tcPr>
          <w:p w14:paraId="209ADCE5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</w:p>
        </w:tc>
      </w:tr>
      <w:tr w:rsidR="00532B90" w14:paraId="62ACBD9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BC0D4A9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FAB1E0C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02-Feb-2021</w:t>
            </w:r>
          </w:p>
        </w:tc>
      </w:tr>
      <w:tr w:rsidR="00532B90" w14:paraId="5D1C1A0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7F19D20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2B259D9B" w14:textId="77777777" w:rsidR="00532B90" w:rsidRPr="001D2D45" w:rsidRDefault="00532B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25-Jan-2021</w:t>
            </w:r>
          </w:p>
        </w:tc>
      </w:tr>
      <w:tr w:rsidR="00532B90" w14:paraId="624C54D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A1E51E9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18391E4E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1ST PARTY</w:t>
            </w:r>
          </w:p>
        </w:tc>
      </w:tr>
      <w:tr w:rsidR="00532B90" w14:paraId="56973A7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55F0F3A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4AD7DF1D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32B90" w14:paraId="0739944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2AAECC2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24975D0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32B90" w14:paraId="150FAF7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6F9CE3E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869FCAF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Cape Wrath Hotel Unlimited Company</w:t>
            </w:r>
          </w:p>
        </w:tc>
      </w:tr>
      <w:tr w:rsidR="00532B90" w14:paraId="00759DF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5CA9B95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8BF5D93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Citywest Hotel, Convention Centre, Saggart, Co Dublin</w:t>
            </w:r>
          </w:p>
        </w:tc>
      </w:tr>
      <w:tr w:rsidR="00532B90" w14:paraId="61B0A90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B397368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60D277D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Provision of public concert use at the Convention Centre.</w:t>
            </w:r>
          </w:p>
        </w:tc>
      </w:tr>
    </w:tbl>
    <w:p w14:paraId="51511103" w14:textId="77777777" w:rsidR="00532B90" w:rsidRDefault="00532B90">
      <w:pPr>
        <w:pBdr>
          <w:bottom w:val="single" w:sz="12" w:space="1" w:color="auto"/>
        </w:pBdr>
      </w:pPr>
    </w:p>
    <w:p w14:paraId="2E068505" w14:textId="77777777" w:rsidR="00532B90" w:rsidRDefault="00532B9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32B90" w14:paraId="5AD7EB4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B29DDFE" w14:textId="77777777" w:rsidR="00532B90" w:rsidRPr="001D2D45" w:rsidRDefault="00532B90">
            <w:pPr>
              <w:spacing w:before="120"/>
              <w:rPr>
                <w:b/>
                <w:sz w:val="24"/>
                <w:szCs w:val="24"/>
              </w:rPr>
            </w:pPr>
            <w:r w:rsidRPr="004B224B">
              <w:rPr>
                <w:b/>
                <w:noProof/>
                <w:sz w:val="24"/>
                <w:szCs w:val="24"/>
              </w:rPr>
              <w:t>SD20A/0170</w:t>
            </w:r>
          </w:p>
        </w:tc>
        <w:tc>
          <w:tcPr>
            <w:tcW w:w="5629" w:type="dxa"/>
          </w:tcPr>
          <w:p w14:paraId="20363690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</w:p>
        </w:tc>
      </w:tr>
      <w:tr w:rsidR="00532B90" w14:paraId="162B675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8691E9E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63C84C7E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02-Feb-2021</w:t>
            </w:r>
          </w:p>
        </w:tc>
      </w:tr>
      <w:tr w:rsidR="00532B90" w14:paraId="6879643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A28988D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22711D2F" w14:textId="77777777" w:rsidR="00532B90" w:rsidRPr="001D2D45" w:rsidRDefault="00532B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25-Jan-2021</w:t>
            </w:r>
          </w:p>
        </w:tc>
      </w:tr>
      <w:tr w:rsidR="00532B90" w14:paraId="24D4C70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407AC5E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56C3FB5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3RD PARTY</w:t>
            </w:r>
          </w:p>
        </w:tc>
      </w:tr>
      <w:tr w:rsidR="00532B90" w14:paraId="161A102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1E3AA24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602D7B4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32B90" w14:paraId="7B77E69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0EB4486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CB088AB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532B90" w14:paraId="62626B1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1D6AF7C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4170688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Rosemount Properties Limited</w:t>
            </w:r>
          </w:p>
        </w:tc>
      </w:tr>
      <w:tr w:rsidR="00532B90" w14:paraId="29B3570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4B44453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2AE099B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Garretstown House, Stocking Lane, Rathfarnham, Dublin 16.</w:t>
            </w:r>
          </w:p>
        </w:tc>
      </w:tr>
      <w:tr w:rsidR="00532B90" w14:paraId="2A4CE3A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01F5C19" w14:textId="77777777" w:rsidR="00532B90" w:rsidRPr="001D2D45" w:rsidRDefault="00532B9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E1D04C6" w14:textId="77777777" w:rsidR="00532B90" w:rsidRPr="001D2D45" w:rsidRDefault="00532B90">
            <w:pPr>
              <w:spacing w:before="120"/>
              <w:rPr>
                <w:sz w:val="22"/>
                <w:szCs w:val="22"/>
              </w:rPr>
            </w:pPr>
            <w:r w:rsidRPr="004B224B">
              <w:rPr>
                <w:noProof/>
                <w:sz w:val="22"/>
                <w:szCs w:val="22"/>
              </w:rPr>
              <w:t>(i) Demolition of existing 2-storey dwelling, Garretstown House; (ii) Construction of 24 terraced houses, comprising 8 2-bedroom, 2 storey houses; 8 3-bedroom, 2 storey houses; and 8 4-bedroom, 2 storey houses with attic level accommodation; Vehicular and pedestrian access from Stocking Lane; Car parking, public open space, and all associated site works and services.</w:t>
            </w:r>
          </w:p>
        </w:tc>
      </w:tr>
    </w:tbl>
    <w:p w14:paraId="62C6D263" w14:textId="77777777" w:rsidR="00532B90" w:rsidRDefault="00532B90">
      <w:pPr>
        <w:pBdr>
          <w:bottom w:val="single" w:sz="12" w:space="1" w:color="auto"/>
        </w:pBdr>
      </w:pPr>
    </w:p>
    <w:p w14:paraId="008213CF" w14:textId="77777777" w:rsidR="00532B90" w:rsidRDefault="00532B90"/>
    <w:sectPr w:rsidR="00532B90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2EA26" w14:textId="77777777" w:rsidR="00532B90" w:rsidRDefault="00532B90">
      <w:r>
        <w:separator/>
      </w:r>
    </w:p>
  </w:endnote>
  <w:endnote w:type="continuationSeparator" w:id="0">
    <w:p w14:paraId="62C320DC" w14:textId="77777777" w:rsidR="00532B90" w:rsidRDefault="0053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24DAE" w14:textId="77777777" w:rsidR="00532B90" w:rsidRDefault="00532B90">
      <w:r>
        <w:separator/>
      </w:r>
    </w:p>
  </w:footnote>
  <w:footnote w:type="continuationSeparator" w:id="0">
    <w:p w14:paraId="44704B11" w14:textId="77777777" w:rsidR="00532B90" w:rsidRDefault="0053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DFDB4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1BEABB2F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171BB6EB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D451BBB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2108D2"/>
    <w:rsid w:val="002A4BB5"/>
    <w:rsid w:val="00532B90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6B7B7"/>
  <w15:chartTrackingRefBased/>
  <w15:docId w15:val="{908B86BF-AC82-4AE3-85A2-D0BFD95B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2021-02-10T15:22:00Z</dcterms:created>
  <dcterms:modified xsi:type="dcterms:W3CDTF">2021-02-10T15:22:00Z</dcterms:modified>
</cp:coreProperties>
</file>