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2BC04" w14:textId="77777777" w:rsidR="00524CB1" w:rsidRDefault="00524CB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24CB1" w14:paraId="6D30CA4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F9395EE" w14:textId="77777777" w:rsidR="00524CB1" w:rsidRPr="001D2D45" w:rsidRDefault="00524CB1">
            <w:pPr>
              <w:spacing w:before="120"/>
              <w:rPr>
                <w:b/>
                <w:sz w:val="24"/>
                <w:szCs w:val="24"/>
              </w:rPr>
            </w:pPr>
            <w:r w:rsidRPr="00DB53E8">
              <w:rPr>
                <w:b/>
                <w:noProof/>
                <w:sz w:val="24"/>
                <w:szCs w:val="24"/>
              </w:rPr>
              <w:t>SD20A/0115</w:t>
            </w:r>
          </w:p>
        </w:tc>
        <w:tc>
          <w:tcPr>
            <w:tcW w:w="5629" w:type="dxa"/>
          </w:tcPr>
          <w:p w14:paraId="0BEBB94F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</w:p>
        </w:tc>
      </w:tr>
      <w:tr w:rsidR="00524CB1" w14:paraId="23B73D3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3CC5FE2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5287182C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13-Nov-2020</w:t>
            </w:r>
          </w:p>
        </w:tc>
      </w:tr>
      <w:tr w:rsidR="00524CB1" w14:paraId="548C093D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7B4D3D4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7F2F4C38" w14:textId="77777777" w:rsidR="00524CB1" w:rsidRPr="001D2D45" w:rsidRDefault="00524C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11-Nov-2020</w:t>
            </w:r>
          </w:p>
        </w:tc>
      </w:tr>
      <w:tr w:rsidR="00524CB1" w14:paraId="4D955FB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B4B3D9B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308731FC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1ST PARTY</w:t>
            </w:r>
          </w:p>
        </w:tc>
      </w:tr>
      <w:tr w:rsidR="00524CB1" w14:paraId="147A2AD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86FBFF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37E6F22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24CB1" w14:paraId="0D13963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DC967FF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2A773D6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24CB1" w14:paraId="45E863A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37560D1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910004E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Helen &amp; Chris Lawlor</w:t>
            </w:r>
          </w:p>
        </w:tc>
      </w:tr>
      <w:tr w:rsidR="00524CB1" w14:paraId="3F890E5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F44347D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69EA767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Mimosa, Castlefield Avenue, Castlefield Manor, Dublin 16, D16 R2F3</w:t>
            </w:r>
          </w:p>
        </w:tc>
      </w:tr>
      <w:tr w:rsidR="00524CB1" w14:paraId="67170157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7F7ACB9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43A9E084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5 bedroom detached dwelling including 5 rooflights, converted attic and single storey extension to rear and all associated site works adjacent to existing dwelling.</w:t>
            </w:r>
          </w:p>
        </w:tc>
      </w:tr>
    </w:tbl>
    <w:p w14:paraId="789B5B31" w14:textId="77777777" w:rsidR="00524CB1" w:rsidRDefault="00524CB1">
      <w:pPr>
        <w:pBdr>
          <w:bottom w:val="single" w:sz="12" w:space="1" w:color="auto"/>
        </w:pBdr>
      </w:pPr>
    </w:p>
    <w:p w14:paraId="7B0658EA" w14:textId="77777777" w:rsidR="00524CB1" w:rsidRDefault="00524CB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24CB1" w14:paraId="31D76A4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8DFB6C" w14:textId="77777777" w:rsidR="00524CB1" w:rsidRPr="001D2D45" w:rsidRDefault="00524CB1">
            <w:pPr>
              <w:spacing w:before="120"/>
              <w:rPr>
                <w:b/>
                <w:sz w:val="24"/>
                <w:szCs w:val="24"/>
              </w:rPr>
            </w:pPr>
            <w:r w:rsidRPr="00DB53E8">
              <w:rPr>
                <w:b/>
                <w:noProof/>
                <w:sz w:val="24"/>
                <w:szCs w:val="24"/>
              </w:rPr>
              <w:t>SD20A/0213</w:t>
            </w:r>
          </w:p>
        </w:tc>
        <w:tc>
          <w:tcPr>
            <w:tcW w:w="5629" w:type="dxa"/>
          </w:tcPr>
          <w:p w14:paraId="0AF3462A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</w:p>
        </w:tc>
      </w:tr>
      <w:tr w:rsidR="00524CB1" w14:paraId="1E72E49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0145E3D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18701218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11-Nov-2020</w:t>
            </w:r>
          </w:p>
        </w:tc>
      </w:tr>
      <w:tr w:rsidR="00524CB1" w14:paraId="0234A18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B7F502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43F0F25" w14:textId="77777777" w:rsidR="00524CB1" w:rsidRPr="001D2D45" w:rsidRDefault="00524C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09-Nov-2020</w:t>
            </w:r>
          </w:p>
        </w:tc>
      </w:tr>
      <w:tr w:rsidR="00524CB1" w14:paraId="629CC7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824D25E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7A72754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1ST PARTY</w:t>
            </w:r>
          </w:p>
        </w:tc>
      </w:tr>
      <w:tr w:rsidR="00524CB1" w14:paraId="1062249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3A9570B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27CFF7E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24CB1" w14:paraId="6422B80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023A2CF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1229AEC7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524CB1" w14:paraId="4804244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2FA8CB5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00F4BD05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Intrust Properties Company Limited</w:t>
            </w:r>
          </w:p>
        </w:tc>
      </w:tr>
      <w:tr w:rsidR="00524CB1" w14:paraId="2CCAB2F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F1CD14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4557087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Unit 14, Liffey Valley Retail Park, Coldcut Road, Dublin 22</w:t>
            </w:r>
          </w:p>
        </w:tc>
      </w:tr>
      <w:tr w:rsidR="00524CB1" w14:paraId="69FAC3B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740E2AE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0F452074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Revisions to previous permission Reg. Ref. SD19A/0078 (Bord Ref. ABP-305228-19) for a retail warehouse unit (3,252sq.m) to allow retailing of a range of bulky and non-bulky sporting, recreation and leisure related products and ancillary goods; current application will supersede Condition 2 of Reg. Ref. SD19A/0078 (Bord Ref. ABP-305228-19) which permits the sale of bulky goods only.</w:t>
            </w:r>
          </w:p>
        </w:tc>
      </w:tr>
    </w:tbl>
    <w:p w14:paraId="5432A7C2" w14:textId="77777777" w:rsidR="00524CB1" w:rsidRDefault="00524CB1">
      <w:pPr>
        <w:pBdr>
          <w:bottom w:val="single" w:sz="12" w:space="1" w:color="auto"/>
        </w:pBdr>
      </w:pPr>
    </w:p>
    <w:p w14:paraId="365A8F60" w14:textId="19939635" w:rsidR="00524CB1" w:rsidRDefault="00524CB1"/>
    <w:p w14:paraId="4DF623DA" w14:textId="76CA4FAA" w:rsidR="005F20F6" w:rsidRDefault="005F20F6"/>
    <w:p w14:paraId="4A5F150F" w14:textId="3CB7B44B" w:rsidR="005F20F6" w:rsidRDefault="005F20F6"/>
    <w:p w14:paraId="6E8C84E6" w14:textId="1FD35BBA" w:rsidR="005F20F6" w:rsidRDefault="005F20F6"/>
    <w:p w14:paraId="0A729EE7" w14:textId="6A46BD76" w:rsidR="005F20F6" w:rsidRDefault="005F20F6"/>
    <w:p w14:paraId="36DF44E4" w14:textId="2E629D52" w:rsidR="005F20F6" w:rsidRDefault="005F20F6"/>
    <w:p w14:paraId="183A1900" w14:textId="77777777" w:rsidR="005F20F6" w:rsidRDefault="005F20F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524CB1" w14:paraId="525342B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B3B1DCE" w14:textId="77777777" w:rsidR="00524CB1" w:rsidRPr="001D2D45" w:rsidRDefault="00524CB1">
            <w:pPr>
              <w:spacing w:before="120"/>
              <w:rPr>
                <w:b/>
                <w:sz w:val="24"/>
                <w:szCs w:val="24"/>
              </w:rPr>
            </w:pPr>
            <w:r w:rsidRPr="00DB53E8">
              <w:rPr>
                <w:b/>
                <w:noProof/>
                <w:sz w:val="24"/>
                <w:szCs w:val="24"/>
              </w:rPr>
              <w:lastRenderedPageBreak/>
              <w:t>SD20B/0318</w:t>
            </w:r>
          </w:p>
        </w:tc>
        <w:tc>
          <w:tcPr>
            <w:tcW w:w="5629" w:type="dxa"/>
          </w:tcPr>
          <w:p w14:paraId="35F35010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</w:p>
        </w:tc>
      </w:tr>
      <w:tr w:rsidR="00524CB1" w14:paraId="481B0EC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F3241B6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260FD2E9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11-Nov-2020</w:t>
            </w:r>
          </w:p>
        </w:tc>
      </w:tr>
      <w:tr w:rsidR="00524CB1" w14:paraId="2F6AA4D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112FC33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60621FCB" w14:textId="77777777" w:rsidR="00524CB1" w:rsidRPr="001D2D45" w:rsidRDefault="00524CB1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09-Nov-2020</w:t>
            </w:r>
          </w:p>
        </w:tc>
      </w:tr>
      <w:tr w:rsidR="00524CB1" w14:paraId="74FB32F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9426369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2EC796D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3RD PARTY</w:t>
            </w:r>
          </w:p>
        </w:tc>
      </w:tr>
      <w:tr w:rsidR="00524CB1" w14:paraId="09FA82E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3DF5558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09D9F78D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524CB1" w14:paraId="68E54F6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7C0DD0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342ACC1D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524CB1" w14:paraId="4F2F265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024C8BD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E35C0B7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David &amp; Deborah Tansey</w:t>
            </w:r>
          </w:p>
        </w:tc>
      </w:tr>
      <w:tr w:rsidR="00524CB1" w14:paraId="2CE831C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EDDB23D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7A0BAC91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27, Broadfield Court, Rathcoole, Co. Dublin</w:t>
            </w:r>
          </w:p>
        </w:tc>
      </w:tr>
      <w:tr w:rsidR="00524CB1" w14:paraId="770A3218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2CAB047" w14:textId="77777777" w:rsidR="00524CB1" w:rsidRPr="001D2D45" w:rsidRDefault="00524CB1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14D97FD8" w14:textId="77777777" w:rsidR="00524CB1" w:rsidRPr="001D2D45" w:rsidRDefault="00524CB1">
            <w:pPr>
              <w:spacing w:before="120"/>
              <w:rPr>
                <w:sz w:val="22"/>
                <w:szCs w:val="22"/>
              </w:rPr>
            </w:pPr>
            <w:r w:rsidRPr="00DB53E8">
              <w:rPr>
                <w:noProof/>
                <w:sz w:val="22"/>
                <w:szCs w:val="22"/>
              </w:rPr>
              <w:t>Attic conversion to storeroom and bathroom complete with new dormer windows to front, side and rear of house together with all associated siteworks.</w:t>
            </w:r>
          </w:p>
        </w:tc>
      </w:tr>
    </w:tbl>
    <w:p w14:paraId="5D30BE80" w14:textId="77777777" w:rsidR="00524CB1" w:rsidRDefault="00524CB1">
      <w:pPr>
        <w:pBdr>
          <w:bottom w:val="single" w:sz="12" w:space="1" w:color="auto"/>
        </w:pBdr>
      </w:pPr>
    </w:p>
    <w:p w14:paraId="3209110A" w14:textId="77777777" w:rsidR="00524CB1" w:rsidRDefault="00524CB1"/>
    <w:sectPr w:rsidR="00524CB1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A244E" w14:textId="77777777" w:rsidR="00524CB1" w:rsidRDefault="00524CB1">
      <w:r>
        <w:separator/>
      </w:r>
    </w:p>
  </w:endnote>
  <w:endnote w:type="continuationSeparator" w:id="0">
    <w:p w14:paraId="7C2581DC" w14:textId="77777777" w:rsidR="00524CB1" w:rsidRDefault="0052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6EE3F" w14:textId="77777777" w:rsidR="00524CB1" w:rsidRDefault="00524CB1">
      <w:r>
        <w:separator/>
      </w:r>
    </w:p>
  </w:footnote>
  <w:footnote w:type="continuationSeparator" w:id="0">
    <w:p w14:paraId="2B7C4E03" w14:textId="77777777" w:rsidR="00524CB1" w:rsidRDefault="00524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F1208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FB3837C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54C8304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EF19E04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A0AAA"/>
    <w:rsid w:val="001D2D45"/>
    <w:rsid w:val="00524CB1"/>
    <w:rsid w:val="005F20F6"/>
    <w:rsid w:val="00835DEC"/>
    <w:rsid w:val="00DA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EE0B8"/>
  <w15:chartTrackingRefBased/>
  <w15:docId w15:val="{6DE4BB65-F29E-4D14-85BB-0F00DBA7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2020-11-19T09:13:00Z</dcterms:created>
  <dcterms:modified xsi:type="dcterms:W3CDTF">2020-11-19T09:13:00Z</dcterms:modified>
</cp:coreProperties>
</file>