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5EAA" w:rsidRPr="00DA6D10" w14:paraId="0BDE2B5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041CD9C" w14:textId="77777777" w:rsidR="00365EAA" w:rsidRPr="00DA6D10" w:rsidRDefault="00365EAA">
            <w:pPr>
              <w:spacing w:before="120"/>
              <w:rPr>
                <w:b/>
                <w:sz w:val="24"/>
                <w:szCs w:val="24"/>
              </w:rPr>
            </w:pPr>
            <w:r w:rsidRPr="00DA6D10">
              <w:rPr>
                <w:b/>
                <w:noProof/>
                <w:sz w:val="24"/>
                <w:szCs w:val="24"/>
              </w:rPr>
              <w:t>SD19A/0333</w:t>
            </w:r>
          </w:p>
        </w:tc>
        <w:tc>
          <w:tcPr>
            <w:tcW w:w="5629" w:type="dxa"/>
          </w:tcPr>
          <w:p w14:paraId="77798487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</w:p>
        </w:tc>
      </w:tr>
      <w:tr w:rsidR="00365EAA" w:rsidRPr="00DA6D10" w14:paraId="02EFEA3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531EABE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47076D10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21-Jul-2020</w:t>
            </w:r>
          </w:p>
        </w:tc>
      </w:tr>
      <w:tr w:rsidR="00365EAA" w:rsidRPr="00DA6D10" w14:paraId="2F8555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F7F214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6B0EBD69" w14:textId="77777777" w:rsidR="00365EAA" w:rsidRPr="00DA6D10" w:rsidRDefault="00365E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16-Jul-2020</w:t>
            </w:r>
          </w:p>
        </w:tc>
      </w:tr>
      <w:tr w:rsidR="00365EAA" w:rsidRPr="00DA6D10" w14:paraId="5BCC1C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26B4C2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4CF13005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3RD PARTY</w:t>
            </w:r>
          </w:p>
        </w:tc>
      </w:tr>
      <w:tr w:rsidR="00365EAA" w:rsidRPr="00DA6D10" w14:paraId="2A7CDFC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7B2299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4EEB0DCA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365EAA" w:rsidRPr="00DA6D10" w14:paraId="63A0A13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3A22752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4ECB2D96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365EAA" w:rsidRPr="00DA6D10" w14:paraId="127F456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454BC81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61D06353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Paul Crowley</w:t>
            </w:r>
          </w:p>
        </w:tc>
      </w:tr>
      <w:tr w:rsidR="00365EAA" w:rsidRPr="00DA6D10" w14:paraId="59606C8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96BA51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2C7681DB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St. Johns Road, Clondalkin, Dublin 22.</w:t>
            </w:r>
          </w:p>
        </w:tc>
      </w:tr>
      <w:tr w:rsidR="00365EAA" w:rsidRPr="00DA6D10" w14:paraId="68CD0A2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3032D5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4B1B13A2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Residential development consisting of the construction of a four to six storey building accommodating 44 apartments comprised of 22 one bedroom apartments and 22 two bedroom apartments; vehicular access to the proposed development will be via St. John's Road with 10 car parking spaces and 24 bicycle parking spaces and ancillary services all on a site of 0.31 hectares to the rear of St. John's Road with frontage onto Fonthill Road.</w:t>
            </w:r>
          </w:p>
        </w:tc>
      </w:tr>
    </w:tbl>
    <w:p w14:paraId="1D0BBEB5" w14:textId="77777777" w:rsidR="00365EAA" w:rsidRPr="00DA6D10" w:rsidRDefault="00365EAA">
      <w:pPr>
        <w:pBdr>
          <w:bottom w:val="single" w:sz="12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5EAA" w:rsidRPr="00DA6D10" w14:paraId="754EAFC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EA00C0" w14:textId="77777777" w:rsidR="00365EAA" w:rsidRPr="00DA6D10" w:rsidRDefault="00365EAA">
            <w:pPr>
              <w:spacing w:before="120"/>
              <w:rPr>
                <w:b/>
                <w:sz w:val="24"/>
                <w:szCs w:val="24"/>
              </w:rPr>
            </w:pPr>
            <w:r w:rsidRPr="00DA6D10">
              <w:rPr>
                <w:b/>
                <w:noProof/>
                <w:sz w:val="24"/>
                <w:szCs w:val="24"/>
              </w:rPr>
              <w:t>SD19B/0486</w:t>
            </w:r>
          </w:p>
        </w:tc>
        <w:tc>
          <w:tcPr>
            <w:tcW w:w="5629" w:type="dxa"/>
          </w:tcPr>
          <w:p w14:paraId="6F2B9060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</w:p>
        </w:tc>
      </w:tr>
      <w:tr w:rsidR="00365EAA" w:rsidRPr="00DA6D10" w14:paraId="0345DB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BA5DB3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16A99856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21-Jul-2020</w:t>
            </w:r>
          </w:p>
        </w:tc>
      </w:tr>
      <w:tr w:rsidR="00365EAA" w:rsidRPr="00DA6D10" w14:paraId="32DCEFA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0F43E3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26AC1636" w14:textId="77777777" w:rsidR="00365EAA" w:rsidRPr="00DA6D10" w:rsidRDefault="00365E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15-Jul-2020</w:t>
            </w:r>
          </w:p>
        </w:tc>
      </w:tr>
      <w:tr w:rsidR="00365EAA" w:rsidRPr="00DA6D10" w14:paraId="52E5417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E3CCC9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1E342E69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1ST PARTY</w:t>
            </w:r>
          </w:p>
        </w:tc>
      </w:tr>
      <w:tr w:rsidR="00365EAA" w:rsidRPr="00DA6D10" w14:paraId="3AFCBB2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0E6653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0378590B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365EAA" w:rsidRPr="00DA6D10" w14:paraId="0C871E3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A3F3C7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08CBC667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365EAA" w:rsidRPr="00DA6D10" w14:paraId="0DD23C2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9F9BD8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242A8237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Declan &amp; Jennifer Webb</w:t>
            </w:r>
          </w:p>
        </w:tc>
      </w:tr>
      <w:tr w:rsidR="00365EAA" w:rsidRPr="00DA6D10" w14:paraId="7A245A1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5AFC56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1E8F4A5B" w14:textId="6D20E2F5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Cornaon Cottage, Montpellier, Bohernabreena, D24</w:t>
            </w:r>
          </w:p>
        </w:tc>
      </w:tr>
      <w:tr w:rsidR="00365EAA" w:rsidRPr="00DA6D10" w14:paraId="4F8A78D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A17780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5072649B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Demolish the existing extension to the side and rear of the existing cottage and replace with a two storey dormer extension to the side and rear of the existing cottage with a slate roof to match the existing cottage; new front porch; remove existing decayed slate roof to the existing cottage and replace with a new slated roof to match original; internal alterations; external finishes to match existing and associated site works.</w:t>
            </w:r>
          </w:p>
        </w:tc>
      </w:tr>
    </w:tbl>
    <w:p w14:paraId="0E4B4EA4" w14:textId="77777777" w:rsidR="00365EAA" w:rsidRPr="00DA6D10" w:rsidRDefault="00365EAA">
      <w:pPr>
        <w:pBdr>
          <w:bottom w:val="single" w:sz="12" w:space="1" w:color="auto"/>
        </w:pBdr>
        <w:rPr>
          <w:sz w:val="24"/>
          <w:szCs w:val="24"/>
        </w:rPr>
      </w:pPr>
    </w:p>
    <w:p w14:paraId="7A149E53" w14:textId="77777777" w:rsidR="00365EAA" w:rsidRPr="00DA6D10" w:rsidRDefault="00365EAA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5EAA" w:rsidRPr="00DA6D10" w14:paraId="25E5703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0AD190" w14:textId="77777777" w:rsidR="00365EAA" w:rsidRPr="00DA6D10" w:rsidRDefault="00365EAA">
            <w:pPr>
              <w:spacing w:before="120"/>
              <w:rPr>
                <w:b/>
                <w:sz w:val="24"/>
                <w:szCs w:val="24"/>
              </w:rPr>
            </w:pPr>
            <w:r w:rsidRPr="00DA6D10">
              <w:rPr>
                <w:b/>
                <w:noProof/>
                <w:sz w:val="24"/>
                <w:szCs w:val="24"/>
              </w:rPr>
              <w:t>SD20A/0060</w:t>
            </w:r>
          </w:p>
        </w:tc>
        <w:tc>
          <w:tcPr>
            <w:tcW w:w="5629" w:type="dxa"/>
          </w:tcPr>
          <w:p w14:paraId="2E163B15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</w:p>
        </w:tc>
      </w:tr>
      <w:tr w:rsidR="00365EAA" w:rsidRPr="00DA6D10" w14:paraId="4AB958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0DE04A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NOTIFIED:</w:t>
            </w:r>
          </w:p>
        </w:tc>
        <w:tc>
          <w:tcPr>
            <w:tcW w:w="5629" w:type="dxa"/>
          </w:tcPr>
          <w:p w14:paraId="25626494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24-Jul-2020</w:t>
            </w:r>
          </w:p>
        </w:tc>
      </w:tr>
      <w:tr w:rsidR="00365EAA" w:rsidRPr="00DA6D10" w14:paraId="5C31958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892027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APPEAL LODGED:</w:t>
            </w:r>
          </w:p>
        </w:tc>
        <w:tc>
          <w:tcPr>
            <w:tcW w:w="5629" w:type="dxa"/>
          </w:tcPr>
          <w:p w14:paraId="7EA35CF1" w14:textId="77777777" w:rsidR="00365EAA" w:rsidRPr="00DA6D10" w:rsidRDefault="00365EA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20-Jul-2020</w:t>
            </w:r>
          </w:p>
        </w:tc>
      </w:tr>
      <w:tr w:rsidR="00365EAA" w:rsidRPr="00DA6D10" w14:paraId="72A3E45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41CE7A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</w:tcPr>
          <w:p w14:paraId="789B233D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1ST PARTY</w:t>
            </w:r>
          </w:p>
        </w:tc>
      </w:tr>
      <w:tr w:rsidR="00365EAA" w:rsidRPr="00DA6D10" w14:paraId="3A770E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47C4104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NATURE OF APPEAL:</w:t>
            </w:r>
          </w:p>
        </w:tc>
        <w:tc>
          <w:tcPr>
            <w:tcW w:w="5629" w:type="dxa"/>
          </w:tcPr>
          <w:p w14:paraId="7DD6F4B7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AGAINST DECISION</w:t>
            </w:r>
          </w:p>
        </w:tc>
      </w:tr>
      <w:tr w:rsidR="00365EAA" w:rsidRPr="00DA6D10" w14:paraId="70AE04E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747F26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</w:tcPr>
          <w:p w14:paraId="043E9A31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365EAA" w:rsidRPr="00DA6D10" w14:paraId="5D5F9AA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FF9146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</w:tcPr>
          <w:p w14:paraId="0D750579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John Keegan &amp; Laura Nunez</w:t>
            </w:r>
          </w:p>
        </w:tc>
      </w:tr>
      <w:tr w:rsidR="00365EAA" w:rsidRPr="00DA6D10" w14:paraId="3EC203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BD764D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</w:tcPr>
          <w:p w14:paraId="7A703C30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Cunard, Glenasmole, Tallaght, Dublin 24</w:t>
            </w:r>
          </w:p>
        </w:tc>
      </w:tr>
      <w:tr w:rsidR="00365EAA" w:rsidRPr="00DA6D10" w14:paraId="5F9C0A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41DC376" w14:textId="77777777" w:rsidR="00365EAA" w:rsidRPr="00DA6D10" w:rsidRDefault="00365EAA">
            <w:pPr>
              <w:spacing w:before="120"/>
              <w:jc w:val="right"/>
              <w:rPr>
                <w:sz w:val="24"/>
                <w:szCs w:val="24"/>
              </w:rPr>
            </w:pPr>
            <w:r w:rsidRPr="00DA6D10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</w:tcPr>
          <w:p w14:paraId="74E06553" w14:textId="77777777" w:rsidR="00365EAA" w:rsidRPr="00DA6D10" w:rsidRDefault="00365EAA">
            <w:pPr>
              <w:spacing w:before="120"/>
              <w:rPr>
                <w:sz w:val="24"/>
                <w:szCs w:val="24"/>
              </w:rPr>
            </w:pPr>
            <w:r w:rsidRPr="00DA6D10">
              <w:rPr>
                <w:noProof/>
                <w:sz w:val="24"/>
                <w:szCs w:val="24"/>
              </w:rPr>
              <w:t>Construction of a new two storey dwelling comprising ground floor and lower ground floor; wastewater treatment unit with polishing filter and percolation area, shared site vehicular entrance with adjoining property and all associated site works.</w:t>
            </w:r>
          </w:p>
        </w:tc>
      </w:tr>
    </w:tbl>
    <w:p w14:paraId="005458DE" w14:textId="77777777" w:rsidR="00365EAA" w:rsidRPr="00DA6D10" w:rsidRDefault="00365EAA">
      <w:pPr>
        <w:pBdr>
          <w:bottom w:val="single" w:sz="12" w:space="1" w:color="auto"/>
        </w:pBdr>
        <w:rPr>
          <w:sz w:val="24"/>
          <w:szCs w:val="24"/>
        </w:rPr>
      </w:pPr>
    </w:p>
    <w:p w14:paraId="3EE1E137" w14:textId="77777777" w:rsidR="00365EAA" w:rsidRPr="00DA6D10" w:rsidRDefault="00365EAA">
      <w:pPr>
        <w:rPr>
          <w:sz w:val="24"/>
          <w:szCs w:val="24"/>
        </w:rPr>
      </w:pPr>
    </w:p>
    <w:sectPr w:rsidR="00365EAA" w:rsidRPr="00DA6D10" w:rsidSect="00DA6D10">
      <w:headerReference w:type="default" r:id="rId6"/>
      <w:pgSz w:w="12240" w:h="15840"/>
      <w:pgMar w:top="993" w:right="1797" w:bottom="1440" w:left="1797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9BB1C" w14:textId="77777777" w:rsidR="00365EAA" w:rsidRDefault="00365EAA">
      <w:r>
        <w:separator/>
      </w:r>
    </w:p>
  </w:endnote>
  <w:endnote w:type="continuationSeparator" w:id="0">
    <w:p w14:paraId="48E41346" w14:textId="77777777" w:rsidR="00365EAA" w:rsidRDefault="0036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C708" w14:textId="77777777" w:rsidR="00365EAA" w:rsidRDefault="00365EAA">
      <w:r>
        <w:separator/>
      </w:r>
    </w:p>
  </w:footnote>
  <w:footnote w:type="continuationSeparator" w:id="0">
    <w:p w14:paraId="70657B31" w14:textId="77777777" w:rsidR="00365EAA" w:rsidRDefault="0036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6CCD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C6DC167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9A17013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15552D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A71BE"/>
    <w:rsid w:val="001D2D45"/>
    <w:rsid w:val="00365EAA"/>
    <w:rsid w:val="00835DEC"/>
    <w:rsid w:val="00D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20396"/>
  <w15:chartTrackingRefBased/>
  <w15:docId w15:val="{B86DF81F-62CC-42E3-B860-09A9AA3E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2020-07-29T08:57:00Z</dcterms:created>
  <dcterms:modified xsi:type="dcterms:W3CDTF">2020-07-29T08:57:00Z</dcterms:modified>
</cp:coreProperties>
</file>