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26970" w14:paraId="6D1963F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A3DF3E1" w14:textId="77777777" w:rsidR="00D26970" w:rsidRPr="001D2D45" w:rsidRDefault="00D26970">
            <w:pPr>
              <w:spacing w:before="120"/>
              <w:rPr>
                <w:b/>
                <w:sz w:val="24"/>
                <w:szCs w:val="24"/>
              </w:rPr>
            </w:pPr>
            <w:r w:rsidRPr="007A4EE2">
              <w:rPr>
                <w:b/>
                <w:noProof/>
                <w:sz w:val="24"/>
                <w:szCs w:val="24"/>
              </w:rPr>
              <w:t>SD19A/0128</w:t>
            </w:r>
          </w:p>
        </w:tc>
        <w:tc>
          <w:tcPr>
            <w:tcW w:w="5629" w:type="dxa"/>
          </w:tcPr>
          <w:p w14:paraId="35C1F67A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</w:p>
        </w:tc>
      </w:tr>
      <w:tr w:rsidR="00D26970" w14:paraId="1987B7E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21DA732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6A3EB53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12-Jun-2020</w:t>
            </w:r>
          </w:p>
        </w:tc>
      </w:tr>
      <w:tr w:rsidR="00D26970" w14:paraId="51F74D5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6A70737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0CC8AD7" w14:textId="77777777" w:rsidR="00D26970" w:rsidRPr="001D2D45" w:rsidRDefault="00D2697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10-Jun-2020</w:t>
            </w:r>
          </w:p>
        </w:tc>
      </w:tr>
      <w:tr w:rsidR="00D26970" w14:paraId="171A841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5F10BF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51238D1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1ST PARTY</w:t>
            </w:r>
          </w:p>
        </w:tc>
      </w:tr>
      <w:tr w:rsidR="00D26970" w14:paraId="58602F5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49475B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9435D53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26970" w14:paraId="0CEC774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D03FB0F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CC356FA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D26970" w14:paraId="62894DA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6A8E36A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82946AD" w14:textId="77777777" w:rsidR="00D26970" w:rsidRPr="00553515" w:rsidRDefault="00D26970">
            <w:pPr>
              <w:spacing w:before="120"/>
              <w:rPr>
                <w:sz w:val="24"/>
                <w:szCs w:val="24"/>
              </w:rPr>
            </w:pPr>
            <w:r w:rsidRPr="00553515">
              <w:rPr>
                <w:noProof/>
                <w:sz w:val="24"/>
                <w:szCs w:val="24"/>
              </w:rPr>
              <w:t>Garocal Ltd.</w:t>
            </w:r>
          </w:p>
        </w:tc>
      </w:tr>
      <w:tr w:rsidR="00D26970" w14:paraId="6B59168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8744A8B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05C98A7" w14:textId="77777777" w:rsidR="00D26970" w:rsidRPr="00553515" w:rsidRDefault="00D26970">
            <w:pPr>
              <w:spacing w:before="120"/>
              <w:rPr>
                <w:sz w:val="24"/>
                <w:szCs w:val="24"/>
              </w:rPr>
            </w:pPr>
            <w:r w:rsidRPr="00553515">
              <w:rPr>
                <w:noProof/>
                <w:sz w:val="24"/>
                <w:szCs w:val="24"/>
              </w:rPr>
              <w:t>The Copper Kettle, Main Street, Rathcoole, Co. Dublin</w:t>
            </w:r>
          </w:p>
        </w:tc>
      </w:tr>
      <w:tr w:rsidR="00D26970" w14:paraId="7F7620D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3C34843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5B803CA" w14:textId="77777777" w:rsidR="00D26970" w:rsidRPr="00553515" w:rsidRDefault="00D26970">
            <w:pPr>
              <w:spacing w:before="120"/>
              <w:rPr>
                <w:sz w:val="24"/>
                <w:szCs w:val="24"/>
              </w:rPr>
            </w:pPr>
            <w:r w:rsidRPr="00553515">
              <w:rPr>
                <w:noProof/>
                <w:sz w:val="24"/>
                <w:szCs w:val="24"/>
              </w:rPr>
              <w:t>Construction of one two storey, detached 2 bedroom (plus study) dwelling with 1 off street parking space; relocation of 2 parking spaces from Barrack Court; access roadway; footpath and all associated ancillary works including drainage, boundary treatment and landscaping.</w:t>
            </w:r>
          </w:p>
        </w:tc>
      </w:tr>
    </w:tbl>
    <w:p w14:paraId="71D7BF3C" w14:textId="77777777" w:rsidR="00D26970" w:rsidRDefault="00D26970">
      <w:pPr>
        <w:pBdr>
          <w:bottom w:val="single" w:sz="12" w:space="1" w:color="auto"/>
        </w:pBdr>
      </w:pPr>
    </w:p>
    <w:p w14:paraId="7CD051DC" w14:textId="77777777" w:rsidR="00D26970" w:rsidRDefault="00D2697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26970" w14:paraId="5919216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EE168DE" w14:textId="77777777" w:rsidR="00D26970" w:rsidRPr="001D2D45" w:rsidRDefault="00D26970">
            <w:pPr>
              <w:spacing w:before="120"/>
              <w:rPr>
                <w:b/>
                <w:sz w:val="24"/>
                <w:szCs w:val="24"/>
              </w:rPr>
            </w:pPr>
            <w:r w:rsidRPr="007A4EE2">
              <w:rPr>
                <w:b/>
                <w:noProof/>
                <w:sz w:val="24"/>
                <w:szCs w:val="24"/>
              </w:rPr>
              <w:t>SD20A/0015</w:t>
            </w:r>
          </w:p>
        </w:tc>
        <w:tc>
          <w:tcPr>
            <w:tcW w:w="5629" w:type="dxa"/>
          </w:tcPr>
          <w:p w14:paraId="088107E9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</w:p>
        </w:tc>
      </w:tr>
      <w:tr w:rsidR="00D26970" w14:paraId="40A3FC5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234941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8BE1E7A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10-Jun-2020</w:t>
            </w:r>
          </w:p>
        </w:tc>
      </w:tr>
      <w:tr w:rsidR="00D26970" w14:paraId="5C72EC7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E13B2FF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4C6DF58" w14:textId="77777777" w:rsidR="00D26970" w:rsidRPr="001D2D45" w:rsidRDefault="00D2697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09-Jun-2020</w:t>
            </w:r>
          </w:p>
        </w:tc>
      </w:tr>
      <w:tr w:rsidR="00D26970" w14:paraId="3843DC0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FE56ABD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F3CBDA2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3RD PARTY</w:t>
            </w:r>
          </w:p>
        </w:tc>
      </w:tr>
      <w:tr w:rsidR="00D26970" w14:paraId="15FE35B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E5D9D4A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867ED10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26970" w14:paraId="5E22705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4604C9B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D67B1F3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D26970" w14:paraId="10AE989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A3DD615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14AE135" w14:textId="77777777" w:rsidR="00D26970" w:rsidRPr="00553515" w:rsidRDefault="00D26970">
            <w:pPr>
              <w:spacing w:before="120"/>
              <w:rPr>
                <w:sz w:val="24"/>
                <w:szCs w:val="24"/>
              </w:rPr>
            </w:pPr>
            <w:r w:rsidRPr="00553515">
              <w:rPr>
                <w:noProof/>
                <w:sz w:val="24"/>
                <w:szCs w:val="24"/>
              </w:rPr>
              <w:t>San Guida Properties Limited</w:t>
            </w:r>
          </w:p>
        </w:tc>
      </w:tr>
      <w:tr w:rsidR="00D26970" w14:paraId="254590A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52035F1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FC21FAB" w14:textId="77777777" w:rsidR="00D26970" w:rsidRPr="00553515" w:rsidRDefault="00D26970">
            <w:pPr>
              <w:spacing w:before="120"/>
              <w:rPr>
                <w:sz w:val="24"/>
                <w:szCs w:val="24"/>
              </w:rPr>
            </w:pPr>
            <w:r w:rsidRPr="00553515">
              <w:rPr>
                <w:noProof/>
                <w:sz w:val="24"/>
                <w:szCs w:val="24"/>
              </w:rPr>
              <w:t>San Guida, New Road, Clondalkin, Dublin 22</w:t>
            </w:r>
          </w:p>
        </w:tc>
      </w:tr>
      <w:tr w:rsidR="00D26970" w14:paraId="35BEF4B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8CC2778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B1312A4" w14:textId="77777777" w:rsidR="00D26970" w:rsidRPr="00553515" w:rsidRDefault="00D26970">
            <w:pPr>
              <w:spacing w:before="120"/>
              <w:rPr>
                <w:sz w:val="24"/>
                <w:szCs w:val="24"/>
              </w:rPr>
            </w:pPr>
            <w:r w:rsidRPr="00553515">
              <w:rPr>
                <w:noProof/>
                <w:sz w:val="24"/>
                <w:szCs w:val="24"/>
              </w:rPr>
              <w:t>Demolition of the existing dwelling known as 'San Guida' (225sq.m), ancillary garage (25sq.m), outbuilding (31sq.m) and garden walls; construction of a part 3 to part 4 storey apartment development (1,837sq.m) comprising 21 units (6 one bedroom and 15 two bedroom apartments) all with associated balconies/terraces; widening of the existing vehicular entrance along 'New Road'; 21 car parking spaces; bicycle parking; bin store, boundary treatments; hard and soft landscaping; plant; green roof; sub-station; lighting; solar photovoltaic panels and all other associated site works above and below ground.</w:t>
            </w:r>
          </w:p>
        </w:tc>
      </w:tr>
    </w:tbl>
    <w:p w14:paraId="79BF1A32" w14:textId="77777777" w:rsidR="00D26970" w:rsidRDefault="00D26970">
      <w:pPr>
        <w:pBdr>
          <w:bottom w:val="single" w:sz="12" w:space="1" w:color="auto"/>
        </w:pBdr>
      </w:pPr>
    </w:p>
    <w:p w14:paraId="335CEAD3" w14:textId="2BBB667F" w:rsidR="00D26970" w:rsidRDefault="00D2697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26970" w14:paraId="7278985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EA96178" w14:textId="77777777" w:rsidR="00D26970" w:rsidRPr="001D2D45" w:rsidRDefault="00D26970">
            <w:pPr>
              <w:spacing w:before="120"/>
              <w:rPr>
                <w:b/>
                <w:sz w:val="24"/>
                <w:szCs w:val="24"/>
              </w:rPr>
            </w:pPr>
            <w:r w:rsidRPr="007A4EE2">
              <w:rPr>
                <w:b/>
                <w:noProof/>
                <w:sz w:val="24"/>
                <w:szCs w:val="24"/>
              </w:rPr>
              <w:t>SD20B/0040</w:t>
            </w:r>
          </w:p>
        </w:tc>
        <w:tc>
          <w:tcPr>
            <w:tcW w:w="5629" w:type="dxa"/>
          </w:tcPr>
          <w:p w14:paraId="130CF0A5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</w:p>
        </w:tc>
      </w:tr>
      <w:tr w:rsidR="00D26970" w14:paraId="307558A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786C57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1E10479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12-Jun-2020</w:t>
            </w:r>
          </w:p>
        </w:tc>
      </w:tr>
      <w:tr w:rsidR="00D26970" w14:paraId="4549743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D67EBF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FC936D5" w14:textId="77777777" w:rsidR="00D26970" w:rsidRPr="001D2D45" w:rsidRDefault="00D2697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11-Jun-2020</w:t>
            </w:r>
          </w:p>
        </w:tc>
      </w:tr>
      <w:tr w:rsidR="00D26970" w14:paraId="59F309B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FCAFA9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1EBB106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1ST PARTY</w:t>
            </w:r>
          </w:p>
        </w:tc>
      </w:tr>
      <w:tr w:rsidR="00D26970" w14:paraId="60199BC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C8D02D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1E7439C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26970" w14:paraId="072B56F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179EE8B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DC12EC0" w14:textId="77777777" w:rsidR="00D26970" w:rsidRPr="001D2D45" w:rsidRDefault="00D26970">
            <w:pPr>
              <w:spacing w:before="120"/>
              <w:rPr>
                <w:sz w:val="22"/>
                <w:szCs w:val="22"/>
              </w:rPr>
            </w:pPr>
            <w:r w:rsidRPr="007A4EE2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D26970" w14:paraId="2FB6833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4B31134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4A7AD78" w14:textId="77777777" w:rsidR="00D26970" w:rsidRPr="00553515" w:rsidRDefault="00D26970">
            <w:pPr>
              <w:spacing w:before="120"/>
              <w:rPr>
                <w:sz w:val="24"/>
                <w:szCs w:val="24"/>
              </w:rPr>
            </w:pPr>
            <w:r w:rsidRPr="00553515">
              <w:rPr>
                <w:noProof/>
                <w:sz w:val="24"/>
                <w:szCs w:val="24"/>
              </w:rPr>
              <w:t>Trevor Byrne</w:t>
            </w:r>
          </w:p>
        </w:tc>
      </w:tr>
      <w:tr w:rsidR="00D26970" w14:paraId="078196C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D4149F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E27CA1C" w14:textId="77777777" w:rsidR="00D26970" w:rsidRPr="00553515" w:rsidRDefault="00D26970">
            <w:pPr>
              <w:spacing w:before="120"/>
              <w:rPr>
                <w:sz w:val="24"/>
                <w:szCs w:val="24"/>
              </w:rPr>
            </w:pPr>
            <w:r w:rsidRPr="00553515">
              <w:rPr>
                <w:noProof/>
                <w:sz w:val="24"/>
                <w:szCs w:val="24"/>
              </w:rPr>
              <w:t>22, Woodstock Park, Knocklyon Road, Rathfarnham, Dublin 16</w:t>
            </w:r>
          </w:p>
        </w:tc>
      </w:tr>
      <w:tr w:rsidR="00D26970" w14:paraId="5A9091D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181F47D" w14:textId="77777777" w:rsidR="00D26970" w:rsidRPr="001D2D45" w:rsidRDefault="00D2697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18D089F" w14:textId="77777777" w:rsidR="00D26970" w:rsidRPr="00553515" w:rsidRDefault="00D26970">
            <w:pPr>
              <w:spacing w:before="120"/>
              <w:rPr>
                <w:sz w:val="24"/>
                <w:szCs w:val="24"/>
              </w:rPr>
            </w:pPr>
            <w:r w:rsidRPr="00553515">
              <w:rPr>
                <w:noProof/>
                <w:sz w:val="24"/>
                <w:szCs w:val="24"/>
              </w:rPr>
              <w:t>2.5m wide entrance in side wall of rear garden adjacent to existing boat shed with access from Knocklyon Road for access to proposed trailer storage area only and associated site works.</w:t>
            </w:r>
          </w:p>
        </w:tc>
      </w:tr>
    </w:tbl>
    <w:p w14:paraId="77384D15" w14:textId="77777777" w:rsidR="00D26970" w:rsidRDefault="00D26970">
      <w:pPr>
        <w:pBdr>
          <w:bottom w:val="single" w:sz="12" w:space="1" w:color="auto"/>
        </w:pBdr>
      </w:pPr>
    </w:p>
    <w:p w14:paraId="45F20641" w14:textId="77777777" w:rsidR="00D26970" w:rsidRDefault="00D26970"/>
    <w:sectPr w:rsidR="00D26970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4DE30" w14:textId="77777777" w:rsidR="00D26970" w:rsidRDefault="00D26970">
      <w:r>
        <w:separator/>
      </w:r>
    </w:p>
  </w:endnote>
  <w:endnote w:type="continuationSeparator" w:id="0">
    <w:p w14:paraId="0E9E23C7" w14:textId="77777777" w:rsidR="00D26970" w:rsidRDefault="00D2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6CD8B" w14:textId="77777777" w:rsidR="00D26970" w:rsidRDefault="00D26970">
      <w:r>
        <w:separator/>
      </w:r>
    </w:p>
  </w:footnote>
  <w:footnote w:type="continuationSeparator" w:id="0">
    <w:p w14:paraId="760CE54A" w14:textId="77777777" w:rsidR="00D26970" w:rsidRDefault="00D2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6F398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02ABC153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12243BF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31DFA2F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553515"/>
    <w:rsid w:val="00573C20"/>
    <w:rsid w:val="00835DEC"/>
    <w:rsid w:val="00D2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00DC4"/>
  <w15:chartTrackingRefBased/>
  <w15:docId w15:val="{58681B69-335B-49DD-A464-65C662FF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2020-06-17T12:55:00Z</dcterms:created>
  <dcterms:modified xsi:type="dcterms:W3CDTF">2020-06-17T12:55:00Z</dcterms:modified>
</cp:coreProperties>
</file>