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F47D8" w14:paraId="3633821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E73EE54" w14:textId="77777777" w:rsidR="006F47D8" w:rsidRPr="0053579C" w:rsidRDefault="006F47D8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27792">
              <w:rPr>
                <w:b/>
                <w:noProof/>
                <w:sz w:val="24"/>
                <w:szCs w:val="24"/>
              </w:rPr>
              <w:t>SD19A/0031</w:t>
            </w:r>
          </w:p>
        </w:tc>
        <w:tc>
          <w:tcPr>
            <w:tcW w:w="5062" w:type="dxa"/>
            <w:gridSpan w:val="2"/>
          </w:tcPr>
          <w:p w14:paraId="108AC1A5" w14:textId="77777777" w:rsidR="006F47D8" w:rsidRPr="0053579C" w:rsidRDefault="006F47D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F47D8" w14:paraId="4841BAE9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112EAE5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DCA5005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b/>
                <w:noProof/>
                <w:sz w:val="24"/>
                <w:szCs w:val="24"/>
              </w:rPr>
              <w:t>ABP-305684-19</w:t>
            </w:r>
          </w:p>
        </w:tc>
        <w:tc>
          <w:tcPr>
            <w:tcW w:w="243" w:type="dxa"/>
          </w:tcPr>
          <w:p w14:paraId="556CC155" w14:textId="77777777" w:rsidR="006F47D8" w:rsidRPr="0053579C" w:rsidRDefault="006F47D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F47D8" w14:paraId="112391A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CAC5F1A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BC935D9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23-Mar-2020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F47D8" w14:paraId="42A3240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C97D358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7938D5F" w14:textId="77777777" w:rsidR="006F47D8" w:rsidRPr="0053579C" w:rsidRDefault="006F47D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1ST PARTY</w:t>
            </w:r>
          </w:p>
        </w:tc>
      </w:tr>
      <w:tr w:rsidR="006F47D8" w14:paraId="663D032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7AA8C1F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4CE37BC" w14:textId="77777777" w:rsidR="006F47D8" w:rsidRPr="0053579C" w:rsidRDefault="006F47D8">
            <w:pPr>
              <w:spacing w:before="120"/>
              <w:rPr>
                <w:b/>
                <w:sz w:val="24"/>
                <w:szCs w:val="24"/>
              </w:rPr>
            </w:pPr>
            <w:r w:rsidRPr="00F27792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6F47D8" w14:paraId="6B270EC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DAF09E5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F1B7367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6F47D8" w14:paraId="2F19989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46E083C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1C3EC509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HVGL Ltd.</w:t>
            </w:r>
          </w:p>
        </w:tc>
      </w:tr>
      <w:tr w:rsidR="006F47D8" w14:paraId="59C5EA5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3FF22FC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DEDE061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Rear of J. Collins Butchers, Main Street, Lucan, Co. Dublin</w:t>
            </w:r>
          </w:p>
        </w:tc>
      </w:tr>
      <w:tr w:rsidR="006F47D8" w14:paraId="7F683F2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8BBE440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B301A27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Demolition of 2 sheds (86sq.m) and construction of 2 older persons apartment buildings comprising 20 dwellings; Block 1 is 3 storeys with penthouse, consisting of 8 apartment with external terraces (three 2-bed and five 1-bed; Block 2 is 3 storeys, consisting of 12 apartments with external terraces (twelve 1-bed; shared access road/footpath; bin store; 10 car parking spaces; 12 bicycle spaces and all associated site works.</w:t>
            </w:r>
          </w:p>
        </w:tc>
      </w:tr>
    </w:tbl>
    <w:p w14:paraId="5D4AC3A8" w14:textId="77777777" w:rsidR="006F47D8" w:rsidRDefault="006F47D8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F47D8" w14:paraId="0D19C80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840E8D0" w14:textId="77777777" w:rsidR="006F47D8" w:rsidRPr="0053579C" w:rsidRDefault="006F47D8">
            <w:pPr>
              <w:spacing w:before="120"/>
              <w:rPr>
                <w:b/>
                <w:sz w:val="24"/>
                <w:szCs w:val="24"/>
              </w:rPr>
            </w:pPr>
            <w:r w:rsidRPr="00F27792">
              <w:rPr>
                <w:b/>
                <w:noProof/>
                <w:sz w:val="24"/>
                <w:szCs w:val="24"/>
              </w:rPr>
              <w:t>SD19A/0308</w:t>
            </w:r>
          </w:p>
        </w:tc>
        <w:tc>
          <w:tcPr>
            <w:tcW w:w="5062" w:type="dxa"/>
            <w:gridSpan w:val="2"/>
          </w:tcPr>
          <w:p w14:paraId="0D3032CE" w14:textId="77777777" w:rsidR="006F47D8" w:rsidRPr="0053579C" w:rsidRDefault="006F47D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F47D8" w14:paraId="691E7992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11A8690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61A8FEA1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b/>
                <w:noProof/>
                <w:sz w:val="24"/>
                <w:szCs w:val="24"/>
              </w:rPr>
              <w:t>ABP-306151-19</w:t>
            </w:r>
          </w:p>
        </w:tc>
        <w:tc>
          <w:tcPr>
            <w:tcW w:w="243" w:type="dxa"/>
          </w:tcPr>
          <w:p w14:paraId="2B3D48CC" w14:textId="77777777" w:rsidR="006F47D8" w:rsidRPr="0053579C" w:rsidRDefault="006F47D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F47D8" w14:paraId="13B6AFF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12AD079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28C8427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23-Mar-2020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F47D8" w14:paraId="0CBBB49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289BB32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8DF61E7" w14:textId="77777777" w:rsidR="006F47D8" w:rsidRPr="0053579C" w:rsidRDefault="006F47D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3RD PARTY</w:t>
            </w:r>
          </w:p>
        </w:tc>
      </w:tr>
      <w:tr w:rsidR="006F47D8" w14:paraId="485CB2F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80C8869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3D9DF6A" w14:textId="77777777" w:rsidR="006F47D8" w:rsidRPr="0053579C" w:rsidRDefault="006F47D8">
            <w:pPr>
              <w:spacing w:before="120"/>
              <w:rPr>
                <w:b/>
                <w:sz w:val="24"/>
                <w:szCs w:val="24"/>
              </w:rPr>
            </w:pPr>
            <w:r w:rsidRPr="00F27792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6F47D8" w14:paraId="77A5CEE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74B4058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CF03ECC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6F47D8" w14:paraId="193CEE3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EFE857A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55356FC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Liffey Valley Management Limited</w:t>
            </w:r>
          </w:p>
        </w:tc>
      </w:tr>
      <w:tr w:rsidR="006F47D8" w14:paraId="6EBB533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18AB653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18176E7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Units 15 &amp; 16, Liffey Valley Shopping Centre, Fonthill Road, Clondalkin, Dublin 22</w:t>
            </w:r>
          </w:p>
        </w:tc>
      </w:tr>
      <w:tr w:rsidR="006F47D8" w14:paraId="3198D17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74098C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59F0BEA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Amalgamation of retail unit No. 15 (174.5sq.m gross floor area) with retail unit No. 16 (174.3sq.m gross floor area) to provide for one retail unit of 355sq.m gross floor area; all associated site services and development works.</w:t>
            </w:r>
          </w:p>
        </w:tc>
      </w:tr>
    </w:tbl>
    <w:p w14:paraId="4EA9C589" w14:textId="77777777" w:rsidR="006F47D8" w:rsidRDefault="006F47D8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F47D8" w14:paraId="39B01CE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20BEEC9" w14:textId="77777777" w:rsidR="006F47D8" w:rsidRPr="0053579C" w:rsidRDefault="006F47D8">
            <w:pPr>
              <w:spacing w:before="120"/>
              <w:rPr>
                <w:b/>
                <w:sz w:val="24"/>
                <w:szCs w:val="24"/>
              </w:rPr>
            </w:pPr>
            <w:r w:rsidRPr="00F27792">
              <w:rPr>
                <w:b/>
                <w:noProof/>
                <w:sz w:val="24"/>
                <w:szCs w:val="24"/>
              </w:rPr>
              <w:t>SD19A/0338</w:t>
            </w:r>
          </w:p>
        </w:tc>
        <w:tc>
          <w:tcPr>
            <w:tcW w:w="5062" w:type="dxa"/>
            <w:gridSpan w:val="2"/>
          </w:tcPr>
          <w:p w14:paraId="7ED482F0" w14:textId="77777777" w:rsidR="006F47D8" w:rsidRPr="0053579C" w:rsidRDefault="006F47D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F47D8" w14:paraId="509ED202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452DE75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6A2CFBFA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b/>
                <w:noProof/>
                <w:sz w:val="24"/>
                <w:szCs w:val="24"/>
              </w:rPr>
              <w:t>ABP-306493-2020</w:t>
            </w:r>
          </w:p>
        </w:tc>
        <w:tc>
          <w:tcPr>
            <w:tcW w:w="243" w:type="dxa"/>
          </w:tcPr>
          <w:p w14:paraId="5ACB9EFA" w14:textId="77777777" w:rsidR="006F47D8" w:rsidRPr="0053579C" w:rsidRDefault="006F47D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F47D8" w14:paraId="15142F1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7EB73DC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EC8B6A9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23-Mar-2020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F47D8" w14:paraId="14B7C78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25E3F18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4A76418" w14:textId="77777777" w:rsidR="006F47D8" w:rsidRPr="0053579C" w:rsidRDefault="006F47D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1ST PARTY</w:t>
            </w:r>
          </w:p>
        </w:tc>
      </w:tr>
      <w:tr w:rsidR="006F47D8" w14:paraId="57A0E70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96E8BF0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0FB66BB" w14:textId="77777777" w:rsidR="006F47D8" w:rsidRPr="0053579C" w:rsidRDefault="006F47D8">
            <w:pPr>
              <w:spacing w:before="120"/>
              <w:rPr>
                <w:b/>
                <w:sz w:val="24"/>
                <w:szCs w:val="24"/>
              </w:rPr>
            </w:pPr>
            <w:r w:rsidRPr="00F27792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6F47D8" w14:paraId="5F725E3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2CBE23D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2B3312C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6F47D8" w14:paraId="62DA667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1956049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1A9BB779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Alan &amp; Joanne Dunne</w:t>
            </w:r>
          </w:p>
        </w:tc>
      </w:tr>
      <w:tr w:rsidR="006F47D8" w14:paraId="1C68A17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F999DF9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34E42E1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2, Glendoher Park, Rathfarnham, Dublin 16</w:t>
            </w:r>
          </w:p>
        </w:tc>
      </w:tr>
      <w:tr w:rsidR="006F47D8" w14:paraId="3D917AB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506D8BF" w14:textId="77777777" w:rsidR="006F47D8" w:rsidRPr="0053579C" w:rsidRDefault="006F47D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2B61006" w14:textId="77777777" w:rsidR="006F47D8" w:rsidRPr="0053579C" w:rsidRDefault="006F47D8">
            <w:pPr>
              <w:spacing w:before="120"/>
              <w:rPr>
                <w:sz w:val="24"/>
                <w:szCs w:val="24"/>
              </w:rPr>
            </w:pPr>
            <w:r w:rsidRPr="00F27792">
              <w:rPr>
                <w:noProof/>
                <w:sz w:val="24"/>
                <w:szCs w:val="24"/>
              </w:rPr>
              <w:t>Construction of a detached, two storey with habitable attic rooms family dwelling house in the side garden.</w:t>
            </w:r>
          </w:p>
        </w:tc>
      </w:tr>
    </w:tbl>
    <w:p w14:paraId="111E8638" w14:textId="77777777" w:rsidR="006F47D8" w:rsidRDefault="006F47D8">
      <w:pPr>
        <w:pBdr>
          <w:bottom w:val="single" w:sz="12" w:space="1" w:color="auto"/>
        </w:pBdr>
      </w:pPr>
    </w:p>
    <w:p w14:paraId="5B0FD8DA" w14:textId="77777777" w:rsidR="006F47D8" w:rsidRDefault="006F47D8"/>
    <w:sectPr w:rsidR="006F47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EB2A7" w14:textId="77777777" w:rsidR="006F47D8" w:rsidRDefault="006F47D8">
      <w:r>
        <w:separator/>
      </w:r>
    </w:p>
  </w:endnote>
  <w:endnote w:type="continuationSeparator" w:id="0">
    <w:p w14:paraId="34D4C81A" w14:textId="77777777" w:rsidR="006F47D8" w:rsidRDefault="006F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CE01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C8808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C60E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EFA1E" w14:textId="77777777" w:rsidR="006F47D8" w:rsidRDefault="006F47D8">
      <w:r>
        <w:separator/>
      </w:r>
    </w:p>
  </w:footnote>
  <w:footnote w:type="continuationSeparator" w:id="0">
    <w:p w14:paraId="19D5BC35" w14:textId="77777777" w:rsidR="006F47D8" w:rsidRDefault="006F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17CF8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0F4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4ECD5D47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7804D0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016DB8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66129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3579C"/>
    <w:rsid w:val="006F47D8"/>
    <w:rsid w:val="007F414B"/>
    <w:rsid w:val="00847C90"/>
    <w:rsid w:val="009C11FC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30818"/>
  <w15:chartTrackingRefBased/>
  <w15:docId w15:val="{EEE1410B-679D-47D5-9E56-059410D8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2020-04-06T14:31:00Z</dcterms:created>
  <dcterms:modified xsi:type="dcterms:W3CDTF">2020-04-06T14:31:00Z</dcterms:modified>
</cp:coreProperties>
</file>