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75EE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75EE2" w:rsidRPr="0053579C" w:rsidRDefault="00175EE2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445D0">
              <w:rPr>
                <w:b/>
                <w:noProof/>
                <w:sz w:val="24"/>
                <w:szCs w:val="24"/>
              </w:rPr>
              <w:t>SD18A/0389</w:t>
            </w:r>
          </w:p>
        </w:tc>
        <w:tc>
          <w:tcPr>
            <w:tcW w:w="5062" w:type="dxa"/>
            <w:gridSpan w:val="2"/>
          </w:tcPr>
          <w:p w:rsidR="00175EE2" w:rsidRPr="0053579C" w:rsidRDefault="00175EE2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75EE2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175EE2" w:rsidRPr="0053579C" w:rsidRDefault="00175EE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175EE2" w:rsidRPr="0053579C" w:rsidRDefault="00175EE2">
            <w:pPr>
              <w:spacing w:before="120"/>
              <w:rPr>
                <w:sz w:val="24"/>
                <w:szCs w:val="24"/>
              </w:rPr>
            </w:pPr>
            <w:r w:rsidRPr="000445D0">
              <w:rPr>
                <w:b/>
                <w:noProof/>
                <w:sz w:val="24"/>
                <w:szCs w:val="24"/>
              </w:rPr>
              <w:t>ABP-303512-19</w:t>
            </w:r>
          </w:p>
        </w:tc>
        <w:tc>
          <w:tcPr>
            <w:tcW w:w="243" w:type="dxa"/>
          </w:tcPr>
          <w:p w:rsidR="00175EE2" w:rsidRPr="0053579C" w:rsidRDefault="00175EE2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75EE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75EE2" w:rsidRPr="0053579C" w:rsidRDefault="00175EE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175EE2" w:rsidRPr="0053579C" w:rsidRDefault="00175EE2">
            <w:pPr>
              <w:spacing w:before="120"/>
              <w:rPr>
                <w:sz w:val="24"/>
                <w:szCs w:val="24"/>
              </w:rPr>
            </w:pPr>
            <w:r w:rsidRPr="000445D0">
              <w:rPr>
                <w:noProof/>
                <w:sz w:val="24"/>
                <w:szCs w:val="24"/>
              </w:rPr>
              <w:t>13-May-2019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75EE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75EE2" w:rsidRPr="0053579C" w:rsidRDefault="00175EE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175EE2" w:rsidRPr="0053579C" w:rsidRDefault="00175EE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445D0">
              <w:rPr>
                <w:noProof/>
                <w:sz w:val="24"/>
                <w:szCs w:val="24"/>
              </w:rPr>
              <w:t>1ST PARTY</w:t>
            </w:r>
          </w:p>
        </w:tc>
      </w:tr>
      <w:tr w:rsidR="00175EE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75EE2" w:rsidRPr="0053579C" w:rsidRDefault="00175EE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175EE2" w:rsidRPr="0053579C" w:rsidRDefault="00175EE2">
            <w:pPr>
              <w:spacing w:before="120"/>
              <w:rPr>
                <w:b/>
                <w:sz w:val="24"/>
                <w:szCs w:val="24"/>
              </w:rPr>
            </w:pPr>
            <w:r w:rsidRPr="000445D0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175EE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75EE2" w:rsidRPr="0053579C" w:rsidRDefault="00175EE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175EE2" w:rsidRPr="0053579C" w:rsidRDefault="00175EE2">
            <w:pPr>
              <w:spacing w:before="120"/>
              <w:rPr>
                <w:sz w:val="24"/>
                <w:szCs w:val="24"/>
              </w:rPr>
            </w:pPr>
            <w:r w:rsidRPr="000445D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175EE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75EE2" w:rsidRPr="0053579C" w:rsidRDefault="00175EE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175EE2" w:rsidRPr="0053579C" w:rsidRDefault="00175EE2">
            <w:pPr>
              <w:spacing w:before="120"/>
              <w:rPr>
                <w:sz w:val="24"/>
                <w:szCs w:val="24"/>
              </w:rPr>
            </w:pPr>
            <w:r w:rsidRPr="000445D0">
              <w:rPr>
                <w:noProof/>
                <w:sz w:val="24"/>
                <w:szCs w:val="24"/>
              </w:rPr>
              <w:t>Donal Lynch</w:t>
            </w:r>
          </w:p>
        </w:tc>
      </w:tr>
      <w:tr w:rsidR="00175EE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75EE2" w:rsidRPr="0053579C" w:rsidRDefault="00175EE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175EE2" w:rsidRPr="0053579C" w:rsidRDefault="00175EE2">
            <w:pPr>
              <w:spacing w:before="120"/>
              <w:rPr>
                <w:sz w:val="24"/>
                <w:szCs w:val="24"/>
              </w:rPr>
            </w:pPr>
            <w:r w:rsidRPr="000445D0">
              <w:rPr>
                <w:noProof/>
                <w:sz w:val="24"/>
                <w:szCs w:val="24"/>
              </w:rPr>
              <w:t>125, Whitecliff, Rathfarnham, Dublin 16</w:t>
            </w:r>
          </w:p>
        </w:tc>
      </w:tr>
      <w:tr w:rsidR="00175EE2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175EE2" w:rsidRPr="0053579C" w:rsidRDefault="00175EE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175EE2" w:rsidRPr="0053579C" w:rsidRDefault="00175EE2">
            <w:pPr>
              <w:spacing w:before="120"/>
              <w:rPr>
                <w:sz w:val="24"/>
                <w:szCs w:val="24"/>
              </w:rPr>
            </w:pPr>
            <w:r w:rsidRPr="000445D0">
              <w:rPr>
                <w:noProof/>
                <w:sz w:val="24"/>
                <w:szCs w:val="24"/>
              </w:rPr>
              <w:t>Construction of 1 two storey dwelling with habitable attic room (146.9sq.m) on lands to side of dwelling; provision of 2 additional car parking spaces to front of dwelling with all associated site works.</w:t>
            </w:r>
          </w:p>
        </w:tc>
      </w:tr>
    </w:tbl>
    <w:p w:rsidR="00175EE2" w:rsidRDefault="00175EE2">
      <w:pPr>
        <w:pBdr>
          <w:bottom w:val="single" w:sz="12" w:space="1" w:color="auto"/>
        </w:pBdr>
      </w:pPr>
    </w:p>
    <w:p w:rsidR="00175EE2" w:rsidRDefault="00175EE2"/>
    <w:sectPr w:rsidR="00175E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EE2" w:rsidRDefault="00175EE2">
      <w:r>
        <w:separator/>
      </w:r>
    </w:p>
  </w:endnote>
  <w:endnote w:type="continuationSeparator" w:id="0">
    <w:p w:rsidR="00175EE2" w:rsidRDefault="0017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EE2" w:rsidRDefault="00175EE2">
      <w:r>
        <w:separator/>
      </w:r>
    </w:p>
  </w:footnote>
  <w:footnote w:type="continuationSeparator" w:id="0">
    <w:p w:rsidR="00175EE2" w:rsidRDefault="0017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175EE2"/>
    <w:rsid w:val="0053396D"/>
    <w:rsid w:val="0053579C"/>
    <w:rsid w:val="00847C90"/>
    <w:rsid w:val="00865B1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6EADA-179F-4707-AD43-DA5D385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2019-05-22T10:29:00Z</dcterms:created>
  <dcterms:modified xsi:type="dcterms:W3CDTF">2019-05-22T10:29:00Z</dcterms:modified>
</cp:coreProperties>
</file>