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SD18A/0149</w:t>
            </w:r>
          </w:p>
        </w:tc>
        <w:tc>
          <w:tcPr>
            <w:tcW w:w="2126" w:type="dxa"/>
          </w:tcPr>
          <w:p w:rsidR="0060154E" w:rsidRDefault="0060154E">
            <w:pPr>
              <w:tabs>
                <w:tab w:val="left" w:pos="1985"/>
                <w:tab w:val="left" w:pos="4536"/>
              </w:tabs>
              <w:rPr>
                <w:b/>
                <w:sz w:val="22"/>
              </w:rPr>
            </w:pPr>
            <w:r w:rsidRPr="002B6A5E">
              <w:rPr>
                <w:b/>
                <w:noProof/>
                <w:sz w:val="22"/>
              </w:rPr>
              <w:t>DECLARED WITHDRAWN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04-Feb-2019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Therese McGarry</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53, The Park, Kingswood Heights, Tallaght, Dublin 24</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(1) Subdivision of the existing property of (0.036 hectares) into two plots 'A' &amp; 'B'; (2) demolition of the existing 30sq.m garage; (3) construction of a two storey house (81sq.m) on plot 'B' (0.015 hectares) and (4) any ancillary contingent site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SD18B/0213</w:t>
            </w:r>
          </w:p>
        </w:tc>
        <w:tc>
          <w:tcPr>
            <w:tcW w:w="2126" w:type="dxa"/>
          </w:tcPr>
          <w:p w:rsidR="0060154E" w:rsidRDefault="0060154E">
            <w:pPr>
              <w:tabs>
                <w:tab w:val="left" w:pos="1985"/>
                <w:tab w:val="left" w:pos="4536"/>
              </w:tabs>
              <w:rPr>
                <w:b/>
                <w:sz w:val="22"/>
              </w:rPr>
            </w:pPr>
            <w:r w:rsidRPr="002B6A5E">
              <w:rPr>
                <w:b/>
                <w:noProof/>
                <w:sz w:val="22"/>
              </w:rPr>
              <w:t>DECLARED WITHDRAWN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04-Feb-2019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Marian Pau</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578, Woodview Cottages, Rathfarnham, Dublin 14.</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Ground and first floor extension and all associated works to the rear.</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SD18A/0329</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04-Feb-2019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Kayfoam Woolfson UC</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12, Bluebell Avenue, Dublin 12</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368sq.m extension to existing storage unit and 144sq.m infill extension to existing production unit together with all associated ancillary works; this application relates to a development which comprises or is for the purpose of an activity requiring an Integrated Pollution Prevention and Control Licence.</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noProof/>
                <w:sz w:val="22"/>
              </w:rPr>
            </w:pPr>
            <w:r w:rsidRPr="002B6A5E">
              <w:rPr>
                <w:noProof/>
                <w:sz w:val="22"/>
              </w:rPr>
              <w:t xml:space="preserve">Direct Marketing </w:t>
            </w:r>
            <w:r>
              <w:rPr>
                <w:noProof/>
                <w:sz w:val="22"/>
              </w:rPr>
              <w:t>–</w:t>
            </w:r>
            <w:r w:rsidRPr="002B6A5E">
              <w:rPr>
                <w:noProof/>
                <w:sz w:val="22"/>
              </w:rPr>
              <w:t xml:space="preserve"> NO</w:t>
            </w:r>
          </w:p>
          <w:p w:rsidR="0060154E" w:rsidRDefault="0060154E">
            <w:pPr>
              <w:jc w:val="both"/>
              <w:rPr>
                <w:noProof/>
                <w:sz w:val="22"/>
              </w:rPr>
            </w:pPr>
          </w:p>
          <w:p w:rsidR="0060154E" w:rsidRDefault="0060154E">
            <w:pPr>
              <w:jc w:val="both"/>
              <w:rPr>
                <w:noProof/>
                <w:sz w:val="22"/>
              </w:rPr>
            </w:pPr>
          </w:p>
          <w:p w:rsidR="0060154E" w:rsidRDefault="0060154E">
            <w:pPr>
              <w:jc w:val="both"/>
              <w:rPr>
                <w:noProof/>
                <w:sz w:val="22"/>
              </w:rPr>
            </w:pPr>
          </w:p>
          <w:p w:rsidR="0060154E" w:rsidRDefault="0060154E">
            <w:pPr>
              <w:jc w:val="both"/>
              <w:rPr>
                <w:noProof/>
                <w:sz w:val="22"/>
              </w:rPr>
            </w:pPr>
          </w:p>
          <w:p w:rsidR="0060154E" w:rsidRDefault="0060154E">
            <w:pPr>
              <w:jc w:val="both"/>
              <w:rPr>
                <w:sz w:val="22"/>
              </w:rPr>
            </w:pP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SD18A/0365</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04-Feb-2019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FKM Engineering Ltd.</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Otter House, Naas Road, Dublin 22.</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Erection of 2 external signs above third floor level to the north and east facing elevations of building; each sign will be internally illuminated with flex face light boxes contained within concealed fixing and all ancillary works necessary.</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SD18A/0423</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04-Feb-2019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Annette Harington</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2, Saint John's Crescent, Dublin 22</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Construction of end terrace, 3 bed dwelling; new vehicular entrance to existing dwelling and new vehicular entrance to proposed dwelling; new boundary walls and all associated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SD18A/0431</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07-Feb-2019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Damian &amp; Kay Hickey</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Ferndale, Carrigeen, Rathcoole,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Demolition of the existing bungalow (190.3sq.m) and the construction of a two storey, four bedroom dwelling house (289sq.m); hard and soft landscaping and all associated site development works above and below ground.</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noProof/>
                <w:sz w:val="22"/>
              </w:rPr>
            </w:pPr>
            <w:r w:rsidRPr="002B6A5E">
              <w:rPr>
                <w:noProof/>
                <w:sz w:val="22"/>
              </w:rPr>
              <w:t xml:space="preserve">Direct Marketing </w:t>
            </w:r>
            <w:r>
              <w:rPr>
                <w:noProof/>
                <w:sz w:val="22"/>
              </w:rPr>
              <w:t>–</w:t>
            </w:r>
            <w:r w:rsidRPr="002B6A5E">
              <w:rPr>
                <w:noProof/>
                <w:sz w:val="22"/>
              </w:rPr>
              <w:t xml:space="preserve"> NO</w:t>
            </w:r>
          </w:p>
          <w:p w:rsidR="0060154E" w:rsidRDefault="0060154E">
            <w:pPr>
              <w:jc w:val="both"/>
              <w:rPr>
                <w:noProof/>
                <w:sz w:val="22"/>
              </w:rPr>
            </w:pPr>
          </w:p>
          <w:p w:rsidR="0060154E" w:rsidRDefault="0060154E">
            <w:pPr>
              <w:jc w:val="both"/>
              <w:rPr>
                <w:noProof/>
                <w:sz w:val="22"/>
              </w:rPr>
            </w:pPr>
          </w:p>
          <w:p w:rsidR="0060154E" w:rsidRDefault="0060154E">
            <w:pPr>
              <w:jc w:val="both"/>
              <w:rPr>
                <w:noProof/>
                <w:sz w:val="22"/>
              </w:rPr>
            </w:pPr>
          </w:p>
          <w:p w:rsidR="0060154E" w:rsidRDefault="0060154E">
            <w:pPr>
              <w:jc w:val="both"/>
              <w:rPr>
                <w:sz w:val="22"/>
              </w:rPr>
            </w:pP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SD18A/0434</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Anthony &amp; Helen Kelly</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An Dairdubh, 32, Lyons Road, Newcastle, Co. Dublin, D22 H589</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Relocation &amp; installation of a new waste water treatment system with polished filtered percolation area; decommissioning of existing septic tank and all associated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YES</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SD18A/0435</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The Institute of Technology Tallaght</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Institute of Technology, Old Blessington Road, Tallaght, Dublin 24.</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(1) A Sport Science, Health and Recreation Building containing a single storey sports hall and teaching accommodation and associated facilities arranged over two storey plus roof plant areas with a total floor area 3,175sq.m; grass playing pitch 140 x 90m with flood lighting; score boards; 1m high spectator barrier; 12m high x 25m wide ball catch nets behind goal posts and spectator seating; (2) external landscaped quadrangle; pedestrian areas; footpaths and landscaping; linking existing facilities with the development; building signage; 56 covered bicycle parking spaces; covered walkways and demolition of 46 existing car parking spaces and associated site works; (3) enhanced pedestrian crossing facilities at Greenhills Road access, comprising new raised entry treatment across access and pedestrian refuge island on Greenhills Road with associated road markings and traffic signs. The application site is centrally located within the ITT campus which is bounded by Belgard Road to the west, industrial buildings accessed off Airton Road to the north, Greenhills Road to the east and to the south by Old Blessington Road and the grounds of the Old Priory, Tallaght.</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noProof/>
                <w:sz w:val="22"/>
              </w:rPr>
            </w:pPr>
            <w:r w:rsidRPr="002B6A5E">
              <w:rPr>
                <w:noProof/>
                <w:sz w:val="22"/>
              </w:rPr>
              <w:t xml:space="preserve">Direct Marketing </w:t>
            </w:r>
            <w:r>
              <w:rPr>
                <w:noProof/>
                <w:sz w:val="22"/>
              </w:rPr>
              <w:t>–</w:t>
            </w:r>
            <w:r w:rsidRPr="002B6A5E">
              <w:rPr>
                <w:noProof/>
                <w:sz w:val="22"/>
              </w:rPr>
              <w:t xml:space="preserve"> NO</w:t>
            </w:r>
          </w:p>
          <w:p w:rsidR="0060154E" w:rsidRDefault="0060154E">
            <w:pPr>
              <w:jc w:val="both"/>
              <w:rPr>
                <w:noProof/>
                <w:sz w:val="22"/>
              </w:rPr>
            </w:pPr>
          </w:p>
          <w:p w:rsidR="0060154E" w:rsidRDefault="0060154E">
            <w:pPr>
              <w:jc w:val="both"/>
              <w:rPr>
                <w:noProof/>
                <w:sz w:val="22"/>
              </w:rPr>
            </w:pPr>
          </w:p>
          <w:p w:rsidR="0060154E" w:rsidRDefault="0060154E">
            <w:pPr>
              <w:jc w:val="both"/>
              <w:rPr>
                <w:noProof/>
                <w:sz w:val="22"/>
              </w:rPr>
            </w:pPr>
          </w:p>
          <w:p w:rsidR="0060154E" w:rsidRDefault="0060154E">
            <w:pPr>
              <w:jc w:val="both"/>
              <w:rPr>
                <w:sz w:val="22"/>
              </w:rPr>
            </w:pP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SD18B/0430</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David Griffin</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17, New Road, Clondalkin, Dublin 22</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Alterations to house including the construction of a single storey extension to the front and to the rear, converting the roof space to habitable accommodation with dormer to the rear and constructing a first floor extension over garage to the side.</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SD18B/0498</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04-Feb-2019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Eugene &amp; Ann Slevin</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17, Wainsfort Avenue, Dublin 6w</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Erect a 2 storey and single storey extension at rear; new pitched roof to an existing rear dormer extension.</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YES</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SD18B/0499</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05-Feb-2019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Patrick O'Leary</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13, Weir View, Lucan,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First floor extension to rear; 4 new roof windows and all associated site works; a Protected Structure with a Record Reference 002.</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SD18B/0501</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07-Feb-2019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Barbara Leeson &amp; Paul Devon</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1, Glebe Square, Peamount Road, Newcastle,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lastRenderedPageBreak/>
              <w:t>Construction of a storey and a half extension to the rear of the dwelling; new pitched roof will tie into the existing roof at ridge level; installation of skylight windows and a gable end high window.</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SD18B/0504</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Karina &amp; David Quinlivan</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78, Crannagh Road, Rathfarnham, Dublin 14</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Domestic extension and alterations to existing two storey detached dwelling comprised of demolition of existing garage and outhouses; construction of new single storey extensions to front and rear; construction of new two storey extension to side and rear; elevation changes; modifications to existing house and all ancillary works following on foot of previous permission Reg. SD18B/0057.</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SD18B/0505</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07-Feb-2019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Fergus Pluck &amp; Mary Comerford</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31, Ferncourt Green, Firhouse, Dublin 24</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Extend the existing concrete ridge tiles &amp; concrete tiled roof to form a 'Dutch' type roof structure; extend the gable wall to new soffit level with an additional window; dormer structure in the rear tiled roof; attic conversion; internal alterations &amp; associated site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SDZ18A/0013</w:t>
            </w:r>
          </w:p>
        </w:tc>
        <w:tc>
          <w:tcPr>
            <w:tcW w:w="2126" w:type="dxa"/>
          </w:tcPr>
          <w:p w:rsidR="0060154E" w:rsidRDefault="0060154E">
            <w:pPr>
              <w:tabs>
                <w:tab w:val="left" w:pos="1985"/>
                <w:tab w:val="left" w:pos="4536"/>
              </w:tabs>
              <w:rPr>
                <w:b/>
                <w:sz w:val="22"/>
              </w:rPr>
            </w:pPr>
            <w:r w:rsidRPr="002B6A5E">
              <w:rPr>
                <w:b/>
                <w:noProof/>
                <w:sz w:val="22"/>
              </w:rPr>
              <w:t>GRANT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05-Feb-2019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CAIRN Homes Properties Ltd.</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Adamstown, Lucan,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 xml:space="preserve">Revisions to planning permission ref. SDZ18A/0004 which permitted 237 dwellings on a site of 5.73Ha; the revisions modifications relate </w:t>
            </w:r>
            <w:r w:rsidRPr="002B6A5E">
              <w:rPr>
                <w:rFonts w:ascii="Arial Narrow" w:hAnsi="Arial Narrow"/>
                <w:noProof/>
                <w:sz w:val="22"/>
              </w:rPr>
              <w:lastRenderedPageBreak/>
              <w:t>to change of house type on no. 36-43 inclusive to the south of the east-west road to be known as Gandon Crescent; the proposed 8 dwellings to be replaced consist of 1 house type A2 (4 bed 2 storey semi-detached); 1 house type A1 (4 bed 2 storey semi-detached); 2 house type A (4 bed 2 storey semi-detached); 2 house type B1 (3 bed 2 storey end of terrace); and 2 house type B (3 bed 2 storey mid terrace); the 8 replacement units consist of 2 house type B1 (3 bed 2 storey semi-detached); and 6 house type B (3 bed 2 storey semi-detached; minor revisions to the parking layout affecting 68 parking spaces south of the east-west road (Gandon Crescent) to allow for improved sightlines and all associated site and development works; there is no change to the overall number of units or parking spaces previously permitted under reg. SDZ18A/0004 and the extent of the lands affected by this application is 0.3Ha; the application relates to part of the lands within Adamstown SDZ Planning Scheme (2014) known as Airlie Stud (Development Area 3).</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SD18A/0427</w:t>
            </w:r>
          </w:p>
        </w:tc>
        <w:tc>
          <w:tcPr>
            <w:tcW w:w="2126" w:type="dxa"/>
          </w:tcPr>
          <w:p w:rsidR="0060154E" w:rsidRDefault="0060154E">
            <w:pPr>
              <w:tabs>
                <w:tab w:val="left" w:pos="1985"/>
                <w:tab w:val="left" w:pos="4536"/>
              </w:tabs>
              <w:rPr>
                <w:b/>
                <w:sz w:val="22"/>
              </w:rPr>
            </w:pPr>
            <w:r w:rsidRPr="002B6A5E">
              <w:rPr>
                <w:b/>
                <w:noProof/>
                <w:sz w:val="22"/>
              </w:rPr>
              <w:t>GRANT PERMISSION FOR RETENTION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07-Feb-2019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Three Ireland (Hutchison) Ltd.</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Terenure Badminton Centre, Whitehall Road, Terenure, Dublin 12</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Retention of telecommunications antenna and dishes at roof level and associated ground based equipment.</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SD18B/0502</w:t>
            </w:r>
          </w:p>
        </w:tc>
        <w:tc>
          <w:tcPr>
            <w:tcW w:w="2126" w:type="dxa"/>
          </w:tcPr>
          <w:p w:rsidR="0060154E" w:rsidRDefault="0060154E">
            <w:pPr>
              <w:tabs>
                <w:tab w:val="left" w:pos="1985"/>
                <w:tab w:val="left" w:pos="4536"/>
              </w:tabs>
              <w:rPr>
                <w:b/>
                <w:sz w:val="22"/>
              </w:rPr>
            </w:pPr>
            <w:r w:rsidRPr="002B6A5E">
              <w:rPr>
                <w:b/>
                <w:noProof/>
                <w:sz w:val="22"/>
              </w:rPr>
              <w:t>GRANT PERMISSION FOR RETENTION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07-Feb-2019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Brian Coe</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Newtown Upper, Rathcoole,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 xml:space="preserve">Retention of a ground floor infill extension to the rear (northeast) corner; extend the main roof at the rear and change pitch angle; extend one dormer roof and the demolition and relocation of a second dormer roof at the rear; ground and first floor windows to the east gable; build up an arch with provision of a window to the front; front porch; stone finish to the front facade; conservatory to the west side; detached garage to the east side; internal alterations and </w:t>
            </w:r>
            <w:r w:rsidRPr="002B6A5E">
              <w:rPr>
                <w:rFonts w:ascii="Arial Narrow" w:hAnsi="Arial Narrow"/>
                <w:noProof/>
                <w:sz w:val="22"/>
              </w:rPr>
              <w:lastRenderedPageBreak/>
              <w:t>reconfiguration to the ground and first floor layouts and to increase the floor area on the first floor and all associated site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SD19A/0009</w:t>
            </w:r>
          </w:p>
        </w:tc>
        <w:tc>
          <w:tcPr>
            <w:tcW w:w="2126" w:type="dxa"/>
          </w:tcPr>
          <w:p w:rsidR="0060154E" w:rsidRDefault="0060154E">
            <w:pPr>
              <w:tabs>
                <w:tab w:val="left" w:pos="1985"/>
                <w:tab w:val="left" w:pos="4536"/>
              </w:tabs>
              <w:rPr>
                <w:b/>
                <w:sz w:val="22"/>
              </w:rPr>
            </w:pPr>
            <w:r w:rsidRPr="002B6A5E">
              <w:rPr>
                <w:b/>
                <w:noProof/>
                <w:sz w:val="22"/>
              </w:rPr>
              <w:t>INVALID - SITE NOTICE</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Michael Whelan</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2, Newcastle Manor Park, Newcastle,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3 three storey, 4 bed terraced houses on a site area measuring 0.765ha.</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SD19B/0001</w:t>
            </w:r>
          </w:p>
        </w:tc>
        <w:tc>
          <w:tcPr>
            <w:tcW w:w="2126" w:type="dxa"/>
          </w:tcPr>
          <w:p w:rsidR="0060154E" w:rsidRDefault="0060154E">
            <w:pPr>
              <w:tabs>
                <w:tab w:val="left" w:pos="1985"/>
                <w:tab w:val="left" w:pos="4536"/>
              </w:tabs>
              <w:rPr>
                <w:b/>
                <w:sz w:val="22"/>
              </w:rPr>
            </w:pPr>
            <w:r w:rsidRPr="002B6A5E">
              <w:rPr>
                <w:b/>
                <w:noProof/>
                <w:sz w:val="22"/>
              </w:rPr>
              <w:t>INVALID - SITE NOTICE</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Mohammad Zaffrudin</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26, Larkfield Avenue, Lucan,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Construction of first floor extension to the side and front of house; ground floor single storey extension to the side and rear of house; porch to the front; attic room; extension and alterations to the main roof; insertion of one roof light to the front and one to the rear of the main roof and all associated site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SD19A/0026</w:t>
            </w:r>
          </w:p>
        </w:tc>
        <w:tc>
          <w:tcPr>
            <w:tcW w:w="2126" w:type="dxa"/>
          </w:tcPr>
          <w:p w:rsidR="0060154E" w:rsidRDefault="0060154E">
            <w:pPr>
              <w:tabs>
                <w:tab w:val="left" w:pos="1985"/>
                <w:tab w:val="left" w:pos="4536"/>
              </w:tabs>
              <w:rPr>
                <w:b/>
                <w:sz w:val="22"/>
              </w:rPr>
            </w:pPr>
            <w:r w:rsidRPr="002B6A5E">
              <w:rPr>
                <w:b/>
                <w:noProof/>
                <w:sz w:val="22"/>
              </w:rPr>
              <w:t>INVALID APPLICATION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Aisling Breathnach</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Scoil Chaitlín Maude, Hazelgrove, Dublin 24</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Retention of the existing single storey pre-school and afterschool childcare buildings; Permission for construction of two single storey class rooms and moving the existing shed with associated site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SD19A/0030</w:t>
            </w:r>
          </w:p>
        </w:tc>
        <w:tc>
          <w:tcPr>
            <w:tcW w:w="2126" w:type="dxa"/>
          </w:tcPr>
          <w:p w:rsidR="0060154E" w:rsidRDefault="0060154E">
            <w:pPr>
              <w:tabs>
                <w:tab w:val="left" w:pos="1985"/>
                <w:tab w:val="left" w:pos="4536"/>
              </w:tabs>
              <w:rPr>
                <w:b/>
                <w:sz w:val="22"/>
              </w:rPr>
            </w:pPr>
            <w:r w:rsidRPr="002B6A5E">
              <w:rPr>
                <w:b/>
                <w:noProof/>
                <w:sz w:val="22"/>
              </w:rPr>
              <w:t>INVALID APPLICATION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Martin Brower Ireland Ltd.</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Kilcarberry Business Park, Nangor Road, Clondalkin, Dublin 22</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Installation of over ground class 3 oil storage tanks; associated ancillary site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SD19A/0034</w:t>
            </w:r>
          </w:p>
        </w:tc>
        <w:tc>
          <w:tcPr>
            <w:tcW w:w="2126" w:type="dxa"/>
          </w:tcPr>
          <w:p w:rsidR="0060154E" w:rsidRDefault="0060154E">
            <w:pPr>
              <w:tabs>
                <w:tab w:val="left" w:pos="1985"/>
                <w:tab w:val="left" w:pos="4536"/>
              </w:tabs>
              <w:rPr>
                <w:b/>
                <w:sz w:val="22"/>
              </w:rPr>
            </w:pPr>
            <w:r w:rsidRPr="002B6A5E">
              <w:rPr>
                <w:b/>
                <w:noProof/>
                <w:sz w:val="22"/>
              </w:rPr>
              <w:t>INVALID APPLICATION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Fionnuala Kennedy</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1, Templeroan Lodge, Knocklyon, Dublin 16</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Operating a second pre-school session from 1pm to 4pm, Monday to Friday, enrolling up to 11 children.</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SD19B/0021</w:t>
            </w:r>
          </w:p>
        </w:tc>
        <w:tc>
          <w:tcPr>
            <w:tcW w:w="2126" w:type="dxa"/>
          </w:tcPr>
          <w:p w:rsidR="0060154E" w:rsidRDefault="0060154E">
            <w:pPr>
              <w:tabs>
                <w:tab w:val="left" w:pos="1985"/>
                <w:tab w:val="left" w:pos="4536"/>
              </w:tabs>
              <w:rPr>
                <w:b/>
                <w:sz w:val="22"/>
              </w:rPr>
            </w:pPr>
            <w:r w:rsidRPr="002B6A5E">
              <w:rPr>
                <w:b/>
                <w:noProof/>
                <w:sz w:val="22"/>
              </w:rPr>
              <w:t>INVALID APPLICATION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08-Feb-2019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Xiaocheng Zha</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2, Rossberry Avenue, Lucan,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Two storey extension to side; widening of existing vehicular access gate; all associated site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SD18A/0424</w:t>
            </w:r>
          </w:p>
        </w:tc>
        <w:tc>
          <w:tcPr>
            <w:tcW w:w="2126" w:type="dxa"/>
          </w:tcPr>
          <w:p w:rsidR="0060154E" w:rsidRDefault="0060154E">
            <w:pPr>
              <w:tabs>
                <w:tab w:val="left" w:pos="1985"/>
                <w:tab w:val="left" w:pos="4536"/>
              </w:tabs>
              <w:rPr>
                <w:b/>
                <w:sz w:val="22"/>
              </w:rPr>
            </w:pPr>
            <w:r w:rsidRPr="002B6A5E">
              <w:rPr>
                <w:b/>
                <w:noProof/>
                <w:sz w:val="22"/>
              </w:rPr>
              <w:t>REFUSE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04-Feb-2019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Cavan Developments Unlimited</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Tootenhill, Rathcoole,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 xml:space="preserve">99 dwellings comprising of 60 houses (2 five bedroom detached, 2 </w:t>
            </w:r>
            <w:r w:rsidRPr="002B6A5E">
              <w:rPr>
                <w:rFonts w:ascii="Arial Narrow" w:hAnsi="Arial Narrow"/>
                <w:noProof/>
                <w:sz w:val="22"/>
              </w:rPr>
              <w:lastRenderedPageBreak/>
              <w:t>four bedroom detached, 28 four bedroom semi-detached houses and 28 three bedroom terraced houses);  31 apartments (13 one bedroom apartments, 14 two bedroom apartments and 4 three bedroom apartments); 8 duplexes (4 two bedroom duplexes and 4 three bedroom duplexes); 181 ancillary car parking spaces; vehicular access via Broadfield Manor; bicycle parking; a linear park; pedestrian linkages; lighting; children's play area; hard and soft landscaping; boundary treatments; balconies and terraces; changes in level and all associated site development works above and below ground at circa 3.0Ha (30,093.4sq.m) site on lands at Tootenhill bounded to the northeast by a residential development known as Broadfield Manor, to the east by another residential development known as Rathmill Manor, to the west by Whitehouse Lane, to the south by undeveloped lands and to the north by properties fronting the N7 Naas Road.</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SD18A/0432</w:t>
            </w:r>
          </w:p>
        </w:tc>
        <w:tc>
          <w:tcPr>
            <w:tcW w:w="2126" w:type="dxa"/>
          </w:tcPr>
          <w:p w:rsidR="0060154E" w:rsidRDefault="0060154E">
            <w:pPr>
              <w:tabs>
                <w:tab w:val="left" w:pos="1985"/>
                <w:tab w:val="left" w:pos="4536"/>
              </w:tabs>
              <w:rPr>
                <w:b/>
                <w:sz w:val="22"/>
              </w:rPr>
            </w:pPr>
            <w:r w:rsidRPr="002B6A5E">
              <w:rPr>
                <w:b/>
                <w:noProof/>
                <w:sz w:val="22"/>
              </w:rPr>
              <w:t>REFUSE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07-Feb-2019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Damian &amp; Kay Hickey</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Ferndale, Carrigeen, Rathcoole,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Demolition of bungalow (190sq.m) and construction of single storey, four bedroom dwelling house (250sq.m); hard and soft landscaping and all associated site development works above and below ground.</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SD18B/0373</w:t>
            </w:r>
          </w:p>
        </w:tc>
        <w:tc>
          <w:tcPr>
            <w:tcW w:w="2126" w:type="dxa"/>
          </w:tcPr>
          <w:p w:rsidR="0060154E" w:rsidRDefault="0060154E">
            <w:pPr>
              <w:tabs>
                <w:tab w:val="left" w:pos="1985"/>
                <w:tab w:val="left" w:pos="4536"/>
              </w:tabs>
              <w:rPr>
                <w:b/>
                <w:sz w:val="22"/>
              </w:rPr>
            </w:pPr>
            <w:r w:rsidRPr="002B6A5E">
              <w:rPr>
                <w:b/>
                <w:noProof/>
                <w:sz w:val="22"/>
              </w:rPr>
              <w:t>REFUSE PERMISSION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05-Feb-2019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Stephen Maher</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31, Newbawn Drive, Old Bawn, Dublin 24</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Single storey extension to the rear and change of roof profile to existing kitchen along with carport to side of house.</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noProof/>
                <w:sz w:val="22"/>
              </w:rPr>
            </w:pPr>
            <w:r w:rsidRPr="002B6A5E">
              <w:rPr>
                <w:noProof/>
                <w:sz w:val="22"/>
              </w:rPr>
              <w:t xml:space="preserve">Direct Marketing </w:t>
            </w:r>
            <w:r>
              <w:rPr>
                <w:noProof/>
                <w:sz w:val="22"/>
              </w:rPr>
              <w:t>–</w:t>
            </w:r>
            <w:r w:rsidRPr="002B6A5E">
              <w:rPr>
                <w:noProof/>
                <w:sz w:val="22"/>
              </w:rPr>
              <w:t xml:space="preserve"> NO</w:t>
            </w:r>
          </w:p>
          <w:p w:rsidR="0060154E" w:rsidRDefault="0060154E">
            <w:pPr>
              <w:jc w:val="both"/>
              <w:rPr>
                <w:noProof/>
                <w:sz w:val="22"/>
              </w:rPr>
            </w:pPr>
          </w:p>
          <w:p w:rsidR="0060154E" w:rsidRDefault="0060154E">
            <w:pPr>
              <w:jc w:val="both"/>
              <w:rPr>
                <w:noProof/>
                <w:sz w:val="22"/>
              </w:rPr>
            </w:pPr>
          </w:p>
          <w:p w:rsidR="0060154E" w:rsidRPr="007C7111" w:rsidRDefault="0060154E">
            <w:pPr>
              <w:jc w:val="both"/>
              <w:rPr>
                <w:sz w:val="22"/>
              </w:rPr>
            </w:pPr>
            <w:bookmarkStart w:id="0" w:name="_GoBack"/>
            <w:bookmarkEnd w:id="0"/>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SD18A/0426</w:t>
            </w:r>
          </w:p>
        </w:tc>
        <w:tc>
          <w:tcPr>
            <w:tcW w:w="2126" w:type="dxa"/>
          </w:tcPr>
          <w:p w:rsidR="0060154E" w:rsidRDefault="0060154E">
            <w:pPr>
              <w:tabs>
                <w:tab w:val="left" w:pos="1985"/>
                <w:tab w:val="left" w:pos="4536"/>
              </w:tabs>
              <w:rPr>
                <w:b/>
                <w:sz w:val="22"/>
              </w:rPr>
            </w:pPr>
            <w:r w:rsidRPr="002B6A5E">
              <w:rPr>
                <w:b/>
                <w:noProof/>
                <w:sz w:val="22"/>
              </w:rPr>
              <w:t>REQUEST ADDITIONAL INFORMATION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05-Feb-2019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S. Beggan</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2, The Avenue, Cypress Downs, Templeogue, Dublin, 6W</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Construction of an extension at first floor level to existing house; construction of a 3 bedroom detached house and the widening of existing entrance and all associated site works.</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SD18A/0429</w:t>
            </w:r>
          </w:p>
        </w:tc>
        <w:tc>
          <w:tcPr>
            <w:tcW w:w="2126" w:type="dxa"/>
          </w:tcPr>
          <w:p w:rsidR="0060154E" w:rsidRDefault="0060154E">
            <w:pPr>
              <w:tabs>
                <w:tab w:val="left" w:pos="1985"/>
                <w:tab w:val="left" w:pos="4536"/>
              </w:tabs>
              <w:rPr>
                <w:b/>
                <w:sz w:val="22"/>
              </w:rPr>
            </w:pPr>
            <w:r w:rsidRPr="002B6A5E">
              <w:rPr>
                <w:b/>
                <w:noProof/>
                <w:sz w:val="22"/>
              </w:rPr>
              <w:t>REQUEST ADDITIONAL INFORMATION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05-Feb-2019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Liam Treacy &amp; Donal Dixon</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Block 3, Millbank Business Park, Lower Lucan Road, Lucan, Co. Dublin</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Demolition of a one storey warehouse building (c.1,051.2sq.m) and site boundary wall and the construction of 11 three storey residential units; 11 three bed units ranging in size from c. 105.9 - 112.2sq.m all with associated private back gardens, balconies and terrace areas; vehicular and pedestrian access is proposed off the Lower Lucan Road via two entrance points; 17 car parking spaces (including 1 disabled); sheltered bicycle storage and bin storage at surface level; a central public open space area of c. 282sq.m with all boundary treatment and landscaping works as well as all associated site development works on an overall site of c. 0.242Ha.</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SD18A/0430</w:t>
            </w:r>
          </w:p>
        </w:tc>
        <w:tc>
          <w:tcPr>
            <w:tcW w:w="2126" w:type="dxa"/>
          </w:tcPr>
          <w:p w:rsidR="0060154E" w:rsidRDefault="0060154E">
            <w:pPr>
              <w:tabs>
                <w:tab w:val="left" w:pos="1985"/>
                <w:tab w:val="left" w:pos="4536"/>
              </w:tabs>
              <w:rPr>
                <w:b/>
                <w:sz w:val="22"/>
              </w:rPr>
            </w:pPr>
            <w:r w:rsidRPr="002B6A5E">
              <w:rPr>
                <w:b/>
                <w:noProof/>
                <w:sz w:val="22"/>
              </w:rPr>
              <w:t>REQUEST ADDITIONAL INFORMATION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05-Feb-2019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Liffey Valley Management Ltd.</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Liffey Valley Shopping Centre, Fonthill Road, Clondalkin, Dublin 22</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 xml:space="preserve">11 single sided variable message signs at locations surrounding the Shopping Centre with 9 located along the Ring Road around the Centre (Ascail an Life); 1 located at the Fonthill Road/Coldcut Road roundabout and 1 located on the main access road from the Fonthill </w:t>
            </w:r>
            <w:r w:rsidRPr="002B6A5E">
              <w:rPr>
                <w:rFonts w:ascii="Arial Narrow" w:hAnsi="Arial Narrow"/>
                <w:noProof/>
                <w:sz w:val="22"/>
              </w:rPr>
              <w:lastRenderedPageBreak/>
              <w:t>Road (Bothar an Life); signs VMS 01, 03, 07 and 11 measure 1750mm x 2150mm; sign VMS 02 measure 1650mm x 2150mm; signs VMS 04 and 08 measure 1500mm x 2150mm; signs VMS 05 and 09 measure 1250mm x 2150mm and signs VMS 06 and 10 measure 900mm x 2150mm.</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lastRenderedPageBreak/>
              <w:t>SD18B/0503</w:t>
            </w:r>
          </w:p>
        </w:tc>
        <w:tc>
          <w:tcPr>
            <w:tcW w:w="2126" w:type="dxa"/>
          </w:tcPr>
          <w:p w:rsidR="0060154E" w:rsidRDefault="0060154E">
            <w:pPr>
              <w:tabs>
                <w:tab w:val="left" w:pos="1985"/>
                <w:tab w:val="left" w:pos="4536"/>
              </w:tabs>
              <w:rPr>
                <w:b/>
                <w:sz w:val="22"/>
              </w:rPr>
            </w:pPr>
            <w:r w:rsidRPr="002B6A5E">
              <w:rPr>
                <w:b/>
                <w:noProof/>
                <w:sz w:val="22"/>
              </w:rPr>
              <w:t>REQUEST ADDITIONAL INFORMATION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07-Feb-2019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John &amp; Caroline White</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13, Woodstown Hill, Dublin 16.</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Construction of a ground floor extension to the side and rear.</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r w:rsidR="0060154E">
        <w:tblPrEx>
          <w:tblCellMar>
            <w:top w:w="0" w:type="dxa"/>
            <w:bottom w:w="0" w:type="dxa"/>
          </w:tblCellMar>
        </w:tblPrEx>
        <w:tc>
          <w:tcPr>
            <w:tcW w:w="1951" w:type="dxa"/>
          </w:tcPr>
          <w:p w:rsidR="0060154E" w:rsidRDefault="0060154E">
            <w:pPr>
              <w:tabs>
                <w:tab w:val="left" w:pos="1985"/>
                <w:tab w:val="left" w:pos="4536"/>
              </w:tabs>
              <w:rPr>
                <w:b/>
                <w:sz w:val="22"/>
              </w:rPr>
            </w:pPr>
            <w:r w:rsidRPr="002B6A5E">
              <w:rPr>
                <w:b/>
                <w:noProof/>
                <w:sz w:val="22"/>
              </w:rPr>
              <w:t>SD18B/0506</w:t>
            </w:r>
          </w:p>
        </w:tc>
        <w:tc>
          <w:tcPr>
            <w:tcW w:w="2126" w:type="dxa"/>
          </w:tcPr>
          <w:p w:rsidR="0060154E" w:rsidRDefault="0060154E">
            <w:pPr>
              <w:tabs>
                <w:tab w:val="left" w:pos="1985"/>
                <w:tab w:val="left" w:pos="4536"/>
              </w:tabs>
              <w:rPr>
                <w:b/>
                <w:sz w:val="22"/>
              </w:rPr>
            </w:pPr>
            <w:r w:rsidRPr="002B6A5E">
              <w:rPr>
                <w:b/>
                <w:noProof/>
                <w:sz w:val="22"/>
              </w:rPr>
              <w:t>REQUEST ADDITIONAL INFORMATION</w:t>
            </w:r>
          </w:p>
          <w:p w:rsidR="0060154E" w:rsidRDefault="0060154E">
            <w:pPr>
              <w:tabs>
                <w:tab w:val="left" w:pos="1985"/>
                <w:tab w:val="left" w:pos="4536"/>
              </w:tabs>
              <w:jc w:val="right"/>
              <w:rPr>
                <w:sz w:val="22"/>
              </w:rPr>
            </w:pPr>
          </w:p>
        </w:tc>
        <w:tc>
          <w:tcPr>
            <w:tcW w:w="5736" w:type="dxa"/>
          </w:tcPr>
          <w:p w:rsidR="0060154E" w:rsidRDefault="0060154E">
            <w:pPr>
              <w:rPr>
                <w:b/>
                <w:sz w:val="22"/>
              </w:rPr>
            </w:pPr>
            <w:r w:rsidRPr="002B6A5E">
              <w:rPr>
                <w:b/>
                <w:noProof/>
                <w:sz w:val="22"/>
              </w:rPr>
              <w:t>07-Feb-2019</w:t>
            </w:r>
            <w:r>
              <w:rPr>
                <w:b/>
                <w:sz w:val="22"/>
              </w:rPr>
              <w:t xml:space="preserve">                                     </w:t>
            </w:r>
          </w:p>
          <w:p w:rsidR="0060154E" w:rsidRDefault="0060154E">
            <w:pPr>
              <w:rPr>
                <w:sz w:val="22"/>
              </w:rPr>
            </w:pPr>
          </w:p>
          <w:p w:rsidR="0060154E" w:rsidRDefault="0060154E">
            <w:pPr>
              <w:tabs>
                <w:tab w:val="right" w:pos="5562"/>
              </w:tabs>
              <w:rPr>
                <w:rFonts w:ascii="Arial Narrow" w:hAnsi="Arial Narrow"/>
                <w:b/>
                <w:i/>
                <w:sz w:val="22"/>
              </w:rPr>
            </w:pPr>
            <w:r>
              <w:rPr>
                <w:rFonts w:ascii="Arial Narrow" w:hAnsi="Arial Narrow"/>
                <w:b/>
                <w:i/>
                <w:sz w:val="22"/>
              </w:rPr>
              <w:t>Applicant:</w:t>
            </w:r>
          </w:p>
          <w:p w:rsidR="0060154E" w:rsidRDefault="0060154E">
            <w:pPr>
              <w:tabs>
                <w:tab w:val="right" w:pos="5562"/>
              </w:tabs>
              <w:rPr>
                <w:rFonts w:ascii="Arial Narrow" w:hAnsi="Arial Narrow"/>
                <w:sz w:val="22"/>
              </w:rPr>
            </w:pPr>
            <w:r w:rsidRPr="002B6A5E">
              <w:rPr>
                <w:rFonts w:ascii="Arial Narrow" w:hAnsi="Arial Narrow"/>
                <w:noProof/>
                <w:sz w:val="22"/>
              </w:rPr>
              <w:t>Darren Meade</w:t>
            </w:r>
          </w:p>
          <w:p w:rsidR="0060154E" w:rsidRDefault="0060154E">
            <w:pPr>
              <w:rPr>
                <w:rFonts w:ascii="Arial Narrow" w:hAnsi="Arial Narrow"/>
                <w:sz w:val="22"/>
              </w:rPr>
            </w:pPr>
            <w:r>
              <w:rPr>
                <w:rFonts w:ascii="Arial Narrow" w:hAnsi="Arial Narrow"/>
                <w:b/>
                <w:i/>
                <w:sz w:val="22"/>
              </w:rPr>
              <w:t>Location:</w:t>
            </w:r>
          </w:p>
          <w:p w:rsidR="0060154E" w:rsidRDefault="0060154E">
            <w:pPr>
              <w:jc w:val="both"/>
              <w:rPr>
                <w:rFonts w:ascii="Arial Narrow" w:hAnsi="Arial Narrow"/>
                <w:sz w:val="22"/>
              </w:rPr>
            </w:pPr>
            <w:r w:rsidRPr="002B6A5E">
              <w:rPr>
                <w:rFonts w:ascii="Arial Narrow" w:hAnsi="Arial Narrow"/>
                <w:noProof/>
                <w:sz w:val="22"/>
              </w:rPr>
              <w:t>7, Rushbrook Grove, Dublin 6w</w:t>
            </w:r>
          </w:p>
          <w:p w:rsidR="0060154E" w:rsidRDefault="0060154E">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60154E" w:rsidRDefault="0060154E">
            <w:pPr>
              <w:jc w:val="both"/>
              <w:rPr>
                <w:rFonts w:ascii="Arial Narrow" w:hAnsi="Arial Narrow"/>
                <w:sz w:val="22"/>
              </w:rPr>
            </w:pPr>
            <w:r w:rsidRPr="002B6A5E">
              <w:rPr>
                <w:rFonts w:ascii="Arial Narrow" w:hAnsi="Arial Narrow"/>
                <w:noProof/>
                <w:sz w:val="22"/>
              </w:rPr>
              <w:t>Single storey extension to the front and a two storey extension to the rear.</w:t>
            </w:r>
          </w:p>
          <w:p w:rsidR="0060154E" w:rsidRDefault="0060154E">
            <w:pPr>
              <w:jc w:val="both"/>
              <w:rPr>
                <w:b/>
                <w:i/>
                <w:sz w:val="22"/>
              </w:rPr>
            </w:pPr>
            <w:r w:rsidRPr="000C71AD">
              <w:rPr>
                <w:rFonts w:ascii="Arial Narrow" w:hAnsi="Arial Narrow"/>
                <w:b/>
                <w:i/>
                <w:sz w:val="22"/>
              </w:rPr>
              <w:t>Direct Marketing</w:t>
            </w:r>
            <w:r w:rsidRPr="000C71AD">
              <w:rPr>
                <w:b/>
                <w:i/>
                <w:sz w:val="22"/>
              </w:rPr>
              <w:t>:</w:t>
            </w:r>
          </w:p>
          <w:p w:rsidR="0060154E" w:rsidRDefault="0060154E">
            <w:pPr>
              <w:jc w:val="both"/>
              <w:rPr>
                <w:sz w:val="22"/>
              </w:rPr>
            </w:pPr>
            <w:r w:rsidRPr="002B6A5E">
              <w:rPr>
                <w:noProof/>
                <w:sz w:val="22"/>
              </w:rPr>
              <w:t>Direct Marketing - NO</w:t>
            </w:r>
          </w:p>
          <w:p w:rsidR="0060154E" w:rsidRPr="007C7111" w:rsidRDefault="0060154E">
            <w:pPr>
              <w:jc w:val="both"/>
              <w:rPr>
                <w:sz w:val="22"/>
              </w:rPr>
            </w:pPr>
          </w:p>
        </w:tc>
      </w:tr>
    </w:tbl>
    <w:p w:rsidR="008C5FB7" w:rsidRDefault="008C5FB7">
      <w:pPr>
        <w:pStyle w:val="Header"/>
        <w:tabs>
          <w:tab w:val="clear" w:pos="4153"/>
          <w:tab w:val="clear" w:pos="8306"/>
        </w:tabs>
      </w:pPr>
    </w:p>
    <w:sectPr w:rsidR="008C5FB7">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FB7" w:rsidRDefault="008C5FB7">
      <w:r>
        <w:separator/>
      </w:r>
    </w:p>
  </w:endnote>
  <w:endnote w:type="continuationSeparator" w:id="0">
    <w:p w:rsidR="008C5FB7" w:rsidRDefault="008C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FB7" w:rsidRDefault="008C5FB7">
      <w:r>
        <w:separator/>
      </w:r>
    </w:p>
  </w:footnote>
  <w:footnote w:type="continuationSeparator" w:id="0">
    <w:p w:rsidR="008C5FB7" w:rsidRDefault="008C5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60154E">
      <w:rPr>
        <w:rStyle w:val="PageNumber"/>
        <w:b/>
        <w:noProof/>
      </w:rPr>
      <w:t>11</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60154E"/>
    <w:rsid w:val="00724F06"/>
    <w:rsid w:val="007C7111"/>
    <w:rsid w:val="00815F17"/>
    <w:rsid w:val="008C5FB7"/>
    <w:rsid w:val="00AA290F"/>
    <w:rsid w:val="00CD34CC"/>
    <w:rsid w:val="00DD0FE2"/>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A1D680-F88E-49D0-B2E8-467EDBFD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2019-02-13T14:57:00Z</dcterms:created>
  <dcterms:modified xsi:type="dcterms:W3CDTF">2019-02-13T14:57:00Z</dcterms:modified>
</cp:coreProperties>
</file>