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t>SD18A/0235</w:t>
            </w:r>
          </w:p>
        </w:tc>
        <w:tc>
          <w:tcPr>
            <w:tcW w:w="2126" w:type="dxa"/>
          </w:tcPr>
          <w:p w:rsidR="00BD6FAD" w:rsidRDefault="00BD6FAD">
            <w:pPr>
              <w:tabs>
                <w:tab w:val="left" w:pos="1985"/>
                <w:tab w:val="left" w:pos="4536"/>
              </w:tabs>
              <w:rPr>
                <w:b/>
                <w:sz w:val="22"/>
              </w:rPr>
            </w:pPr>
            <w:r w:rsidRPr="001E0212">
              <w:rPr>
                <w:b/>
                <w:noProof/>
                <w:sz w:val="22"/>
              </w:rPr>
              <w:t>GRANT PERMISSION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11-Jan-2019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Edward Killeen</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59, Whitebrook Park, Tallaght, Dublin 24.</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2 storey, 3 bedroom dwelling, adjoining No. 59 Whitebrook Park with connection to existing public services and vehicular access and associated site works.</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t>SD18A/0397</w:t>
            </w:r>
          </w:p>
        </w:tc>
        <w:tc>
          <w:tcPr>
            <w:tcW w:w="2126" w:type="dxa"/>
          </w:tcPr>
          <w:p w:rsidR="00BD6FAD" w:rsidRDefault="00BD6FAD">
            <w:pPr>
              <w:tabs>
                <w:tab w:val="left" w:pos="1985"/>
                <w:tab w:val="left" w:pos="4536"/>
              </w:tabs>
              <w:rPr>
                <w:b/>
                <w:sz w:val="22"/>
              </w:rPr>
            </w:pPr>
            <w:r w:rsidRPr="001E0212">
              <w:rPr>
                <w:b/>
                <w:noProof/>
                <w:sz w:val="22"/>
              </w:rPr>
              <w:t>GRANT PERMISSION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10-Jan-2019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Philip Nixon &amp; Amanda Cromer</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Bills Nest, Pettycannon, Lucan, Co. Dublin.</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Construction of a detached two storey dwelling and associated works.</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t>SD18A/0399</w:t>
            </w:r>
          </w:p>
        </w:tc>
        <w:tc>
          <w:tcPr>
            <w:tcW w:w="2126" w:type="dxa"/>
          </w:tcPr>
          <w:p w:rsidR="00BD6FAD" w:rsidRDefault="00BD6FAD">
            <w:pPr>
              <w:tabs>
                <w:tab w:val="left" w:pos="1985"/>
                <w:tab w:val="left" w:pos="4536"/>
              </w:tabs>
              <w:rPr>
                <w:b/>
                <w:sz w:val="22"/>
              </w:rPr>
            </w:pPr>
            <w:r w:rsidRPr="001E0212">
              <w:rPr>
                <w:b/>
                <w:noProof/>
                <w:sz w:val="22"/>
              </w:rPr>
              <w:t>GRANT PERMISSION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11-Jan-2019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Sigma Asset Management Ltd</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The Square Shopping Centre, Tallaght, Dublin 24</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 xml:space="preserve">Internal modifications/reconfiguration to the mall area and reconfiguration of existing retail units and kiosks/concessions at Levels 1-3 of the existing shopping centre; revisions/modifications are as follows on a level by level basis; (1) Level 1, reconfiguration of the existing mall floor space and existing retail/kiosk units to provide a new kiosk zone (150sq.m); revisions to circulation areas involving the removal of stairs and escalator between Level 1 and Level 2 and provision of a new travellator between Level 1 and Level 2; (2) Level 2, reconfiguration of existing mall floor space and existing retail/kiosk units to provide a new kiosk zone (1073sq.m); revisions to circulation areas involving the removal of escalators between Level 2 and Level 3; (3) Level 3 formation of a new retail unit (38sq.m) and associated mall floor space (9sq.m) in the area created by the removal of the escalator between Levels 2 and 3; the kiosk zones on Level 1 and </w:t>
            </w:r>
            <w:r w:rsidRPr="001E0212">
              <w:rPr>
                <w:rFonts w:ascii="Arial Narrow" w:hAnsi="Arial Narrow"/>
                <w:noProof/>
                <w:sz w:val="22"/>
              </w:rPr>
              <w:lastRenderedPageBreak/>
              <w:t>Level 2 will be flexible in terms of layout and all individual kiosks will be subject to design parameters set out in the Planning Report. The proposed use of any new kiosks within the kiosk zones will be shops (Class 1), professional/financial services (Class 2) and food and beverage uses (including any associated seating areas). There will be no net increase in floor area for the provision of food and beverage uses within the overall centre. The revisions/modifications proposed will result in an increase of c.106sq.m. of gross floor space within the overall shopping centre arising from the various changes to the mall circulation areas and creation of floor space in areas currently void. Permission is also sought for all associated site and development works.</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lastRenderedPageBreak/>
              <w:t>SD18B/0348</w:t>
            </w:r>
          </w:p>
        </w:tc>
        <w:tc>
          <w:tcPr>
            <w:tcW w:w="2126" w:type="dxa"/>
          </w:tcPr>
          <w:p w:rsidR="00BD6FAD" w:rsidRDefault="00BD6FAD">
            <w:pPr>
              <w:tabs>
                <w:tab w:val="left" w:pos="1985"/>
                <w:tab w:val="left" w:pos="4536"/>
              </w:tabs>
              <w:rPr>
                <w:b/>
                <w:sz w:val="22"/>
              </w:rPr>
            </w:pPr>
            <w:r w:rsidRPr="001E0212">
              <w:rPr>
                <w:b/>
                <w:noProof/>
                <w:sz w:val="22"/>
              </w:rPr>
              <w:t>GRANT PERMISSION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11-Jan-2019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Tom &amp; Fiona Crotty</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25, Crannagh Road, Dublin 14</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Demolition of existing single storey extension, sunroom and ancillary shed structures to the rear of original 2 storey detached dwelling and the construction of a new single storey extension with new roof structure in lieu, the construction of new dormer window to existing 2 storey return to rear, the demolition of existing side entrance porch and construction of new side entrance porch in lieu, the provision of velux roof lights to rear and a velux roof light to the front elevation and alterations to existing window openings to side and rear elevations, together with a new pitched roof to existing bay window to front elevation and all ancillary site works.</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t>SD18B/0461</w:t>
            </w:r>
          </w:p>
        </w:tc>
        <w:tc>
          <w:tcPr>
            <w:tcW w:w="2126" w:type="dxa"/>
          </w:tcPr>
          <w:p w:rsidR="00BD6FAD" w:rsidRDefault="00BD6FAD">
            <w:pPr>
              <w:tabs>
                <w:tab w:val="left" w:pos="1985"/>
                <w:tab w:val="left" w:pos="4536"/>
              </w:tabs>
              <w:rPr>
                <w:b/>
                <w:sz w:val="22"/>
              </w:rPr>
            </w:pPr>
            <w:r w:rsidRPr="001E0212">
              <w:rPr>
                <w:b/>
                <w:noProof/>
                <w:sz w:val="22"/>
              </w:rPr>
              <w:t>GRANT PERMISSION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10-Jan-2019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John Maguire</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56, Palmerstown Drive, Palmerstown, Dublin 20</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Two storey garage and bedroom extension to side and single storey kitchen, living room, utility room and bathroom extension to rear with internal alterations and all associated site and drainage works.</w:t>
            </w:r>
          </w:p>
          <w:p w:rsidR="00BD6FAD" w:rsidRDefault="00BD6FAD">
            <w:pPr>
              <w:jc w:val="both"/>
              <w:rPr>
                <w:b/>
                <w:i/>
                <w:sz w:val="22"/>
              </w:rPr>
            </w:pPr>
            <w:r w:rsidRPr="000C71AD">
              <w:rPr>
                <w:rFonts w:ascii="Arial Narrow" w:hAnsi="Arial Narrow"/>
                <w:b/>
                <w:i/>
                <w:sz w:val="22"/>
              </w:rPr>
              <w:lastRenderedPageBreak/>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lastRenderedPageBreak/>
              <w:t>SD18A/0400</w:t>
            </w:r>
          </w:p>
        </w:tc>
        <w:tc>
          <w:tcPr>
            <w:tcW w:w="2126" w:type="dxa"/>
          </w:tcPr>
          <w:p w:rsidR="00BD6FAD" w:rsidRDefault="00BD6FAD">
            <w:pPr>
              <w:tabs>
                <w:tab w:val="left" w:pos="1985"/>
                <w:tab w:val="left" w:pos="4536"/>
              </w:tabs>
              <w:rPr>
                <w:b/>
                <w:sz w:val="22"/>
              </w:rPr>
            </w:pPr>
            <w:r w:rsidRPr="001E0212">
              <w:rPr>
                <w:b/>
                <w:noProof/>
                <w:sz w:val="22"/>
              </w:rPr>
              <w:t>GRANT PERMISSION &amp; GRANT RETENTION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11-Jan-2019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Jason Geragthy</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4, Esker Cottages, Lucan, Co. Dublin.</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Construction of one 2 storey 3 bedroom detached dormer bungalow to rear garden of existing dwelling; site works proposed including modification to shared vehicular entrance and boundary walls to separate new access road to site at rear of existing dwelling; landscaping and associated site works including new soakaway; existing extended bungalow to front and new proposed dormer bungalow to rear to be separate sites; retention for dormer extension to rear of bungalow roof and demolition of porch extension to front of entrance.</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t>SD18B/0459</w:t>
            </w:r>
          </w:p>
        </w:tc>
        <w:tc>
          <w:tcPr>
            <w:tcW w:w="2126" w:type="dxa"/>
          </w:tcPr>
          <w:p w:rsidR="00BD6FAD" w:rsidRDefault="00BD6FAD">
            <w:pPr>
              <w:tabs>
                <w:tab w:val="left" w:pos="1985"/>
                <w:tab w:val="left" w:pos="4536"/>
              </w:tabs>
              <w:rPr>
                <w:b/>
                <w:sz w:val="22"/>
              </w:rPr>
            </w:pPr>
            <w:r w:rsidRPr="001E0212">
              <w:rPr>
                <w:b/>
                <w:noProof/>
                <w:sz w:val="22"/>
              </w:rPr>
              <w:t>GRANT PERMISSION FOR RETENTION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08-Jan-2019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Standish Barry</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8, Yellow Meadows Park, Dublin 22</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Retention for single storey extension to side.</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t>SD18B/0460</w:t>
            </w:r>
          </w:p>
        </w:tc>
        <w:tc>
          <w:tcPr>
            <w:tcW w:w="2126" w:type="dxa"/>
          </w:tcPr>
          <w:p w:rsidR="00BD6FAD" w:rsidRDefault="00BD6FAD">
            <w:pPr>
              <w:tabs>
                <w:tab w:val="left" w:pos="1985"/>
                <w:tab w:val="left" w:pos="4536"/>
              </w:tabs>
              <w:rPr>
                <w:b/>
                <w:sz w:val="22"/>
              </w:rPr>
            </w:pPr>
            <w:r w:rsidRPr="001E0212">
              <w:rPr>
                <w:b/>
                <w:noProof/>
                <w:sz w:val="22"/>
              </w:rPr>
              <w:t>GRANT PERMISSION FOR RETENTION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10-Jan-2019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Thuy An Dam</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84, Cappaghmore, Clondalkin, Dublin 22</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Retention of construction of: (1) single storey extension to front; (2) single storey kitchen/dining room extension to side and rear of dwelling and associated site works.</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lastRenderedPageBreak/>
              <w:t>SD18B/0463</w:t>
            </w:r>
          </w:p>
        </w:tc>
        <w:tc>
          <w:tcPr>
            <w:tcW w:w="2126" w:type="dxa"/>
          </w:tcPr>
          <w:p w:rsidR="00BD6FAD" w:rsidRDefault="00BD6FAD">
            <w:pPr>
              <w:tabs>
                <w:tab w:val="left" w:pos="1985"/>
                <w:tab w:val="left" w:pos="4536"/>
              </w:tabs>
              <w:rPr>
                <w:b/>
                <w:sz w:val="22"/>
              </w:rPr>
            </w:pPr>
            <w:r w:rsidRPr="001E0212">
              <w:rPr>
                <w:b/>
                <w:noProof/>
                <w:sz w:val="22"/>
              </w:rPr>
              <w:t>GRANT PERMISSION FOR RETENTION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11-Jan-2019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John McDermott</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35A, Pearse Brothers Park, Ballyboden, Rathfarnham, Dublin 16</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Retention of alterations to previously approved application SD16A/0143 to include increase in size of single storey Bay window at front of house by 0.26m deep x 2.75m wide (0.72sq.m); increase in size of single storey pitched roof kitchen area across rear of house by 0.6m deep x 4.9m wide (3.34sq.m); installation of stepped entrance at front of house and revisions to boundary wall with relocation of entrance gate into rear garden.</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t>SD18A/0441</w:t>
            </w:r>
          </w:p>
        </w:tc>
        <w:tc>
          <w:tcPr>
            <w:tcW w:w="2126" w:type="dxa"/>
          </w:tcPr>
          <w:p w:rsidR="00BD6FAD" w:rsidRDefault="00BD6FAD">
            <w:pPr>
              <w:tabs>
                <w:tab w:val="left" w:pos="1985"/>
                <w:tab w:val="left" w:pos="4536"/>
              </w:tabs>
              <w:rPr>
                <w:b/>
                <w:sz w:val="22"/>
              </w:rPr>
            </w:pPr>
            <w:r w:rsidRPr="001E0212">
              <w:rPr>
                <w:b/>
                <w:noProof/>
                <w:sz w:val="22"/>
              </w:rPr>
              <w:t>INVALID APPLICATION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07-Jan-2019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Michael Whelan</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2, Newcastle Manor Park, Newcastle, Co. Dublin</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3 houses comprised of three storey 4 bed terraced houses; all associated site development works on a site area measuring 0.765ha.</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t>SD18A/0448</w:t>
            </w:r>
          </w:p>
        </w:tc>
        <w:tc>
          <w:tcPr>
            <w:tcW w:w="2126" w:type="dxa"/>
          </w:tcPr>
          <w:p w:rsidR="00BD6FAD" w:rsidRDefault="00BD6FAD">
            <w:pPr>
              <w:tabs>
                <w:tab w:val="left" w:pos="1985"/>
                <w:tab w:val="left" w:pos="4536"/>
              </w:tabs>
              <w:rPr>
                <w:b/>
                <w:sz w:val="22"/>
              </w:rPr>
            </w:pPr>
            <w:r w:rsidRPr="001E0212">
              <w:rPr>
                <w:b/>
                <w:noProof/>
                <w:sz w:val="22"/>
              </w:rPr>
              <w:t>INVALID APPLICATION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07-Jan-2019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Sean Tuohy</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Adventure House, Chapel Hill, Lucan, Co. Dublin.</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Change of use from first floor office to apartment unit also relocation of front door of commercial shop on ground floor with new front door for apartment access; two storey extension to front side and rear of barbers shop to allow toilet facility to rear and also additional floor space on ground floor and first floor apartment and all associated site works.</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lastRenderedPageBreak/>
              <w:t>SD18A/0460</w:t>
            </w:r>
          </w:p>
        </w:tc>
        <w:tc>
          <w:tcPr>
            <w:tcW w:w="2126" w:type="dxa"/>
          </w:tcPr>
          <w:p w:rsidR="00BD6FAD" w:rsidRDefault="00BD6FAD">
            <w:pPr>
              <w:tabs>
                <w:tab w:val="left" w:pos="1985"/>
                <w:tab w:val="left" w:pos="4536"/>
              </w:tabs>
              <w:rPr>
                <w:b/>
                <w:sz w:val="22"/>
              </w:rPr>
            </w:pPr>
            <w:r w:rsidRPr="001E0212">
              <w:rPr>
                <w:b/>
                <w:noProof/>
                <w:sz w:val="22"/>
              </w:rPr>
              <w:t>INVALID APPLICATION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07-Jan-2019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Mark Fitzgerald</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Coric House, Old Bawn Road, Tallaght Village, Dublin 24</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Internal alterations to existing ground floor office premises and external alterations to the Old Bawn Road elevation; removal of existing shopfront and fascia; installation of new projecting ground floor shopfront, fascia, signage and lighting; installation of new window frames into existing first floor opes; forming new entrance doorway to RHS of office shopfront; replacement of existing pebble dash with coloured render finish; internal alterations to existing ground floor office layout including new sanitary facilities and services.</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t>SD18A/0462</w:t>
            </w:r>
          </w:p>
        </w:tc>
        <w:tc>
          <w:tcPr>
            <w:tcW w:w="2126" w:type="dxa"/>
          </w:tcPr>
          <w:p w:rsidR="00BD6FAD" w:rsidRDefault="00BD6FAD">
            <w:pPr>
              <w:tabs>
                <w:tab w:val="left" w:pos="1985"/>
                <w:tab w:val="left" w:pos="4536"/>
              </w:tabs>
              <w:rPr>
                <w:b/>
                <w:sz w:val="22"/>
              </w:rPr>
            </w:pPr>
            <w:r w:rsidRPr="001E0212">
              <w:rPr>
                <w:b/>
                <w:noProof/>
                <w:sz w:val="22"/>
              </w:rPr>
              <w:t>INVALID APPLICATION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07-Jan-2019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South Dublin Maktab Ltd.</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Site at Balgadddy, South Lucan, Co. Dublin</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 xml:space="preserve">Demolition of two existing unoccupied, unused and dilapidated single storey buildings and the construction of a Community Centre in a detached three storey over basement building (basement, ground, first and second floors), part pitched and part flat roofed, incorporating solar PV panels and a feature minaret and dome on/over roof levels and including: (a) at basement level - circulation spaces, car parking, bicycle parking, exercise room, service rooms, service plant and bin storage; (b) at ground floor level - main entrance and circulation spaces, administrative spaces, toilets and ablutions areas, storage rooms, tea stations, mortuary, prayer room with supporting service rooms, 2 classrooms, a library/book store, 3 retailing/services units, child mind rooms; (c) at first floor level - circulation spaces, administrative spaces, toilets and ablutions areas, 2 apartments, community health rooms, events room, kitchen/servery, prayer gallery overlooking the prayer room; (d) at second floor level - circulation spaces, administrative spaces, toilets, restaurant, kitchen; external to the building will be main vehicular and pedestrian site entrances including gates in the new northern boundary, limited car and bicycled parking, ramp entrance/exit to &amp; from the underground basement car </w:t>
            </w:r>
            <w:r w:rsidRPr="001E0212">
              <w:rPr>
                <w:rFonts w:ascii="Arial Narrow" w:hAnsi="Arial Narrow"/>
                <w:noProof/>
                <w:sz w:val="22"/>
              </w:rPr>
              <w:lastRenderedPageBreak/>
              <w:t>park, service yard, external circulation, children's play space, hard and soft landscaped areas, boundary treatments including walls and metal fencing; the areas and locations of each use will be shown on the drawings proposed to be lodged with the planning application and the times of use and occupancy of each are listed within written documents to be lodged with the planning application.</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lastRenderedPageBreak/>
              <w:t>SD19B/0003</w:t>
            </w:r>
          </w:p>
        </w:tc>
        <w:tc>
          <w:tcPr>
            <w:tcW w:w="2126" w:type="dxa"/>
          </w:tcPr>
          <w:p w:rsidR="00BD6FAD" w:rsidRDefault="00BD6FAD">
            <w:pPr>
              <w:tabs>
                <w:tab w:val="left" w:pos="1985"/>
                <w:tab w:val="left" w:pos="4536"/>
              </w:tabs>
              <w:rPr>
                <w:b/>
                <w:sz w:val="22"/>
              </w:rPr>
            </w:pPr>
            <w:r w:rsidRPr="001E0212">
              <w:rPr>
                <w:b/>
                <w:noProof/>
                <w:sz w:val="22"/>
              </w:rPr>
              <w:t>INVALID APPLICATION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11-Jan-2019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William Donegan</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The Hunter's Lodge, Backweston Park, Cooldrinagh Road, Lucan, Co. Dublin</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Construction of a 2000mm high boundary consisting of a low dry wall 500mm high and 1500mm high metal security fence along the entire boundary between the rear of the existing bungalow and the River Liffey; construction of a seating area with glass railing to the rear with paved surface and seating; associated landscape works of paving, dry wall, tree, shrub and hedge planting for screening to M4 Motorway and River Liffey.</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t>SD18A/0398</w:t>
            </w:r>
          </w:p>
        </w:tc>
        <w:tc>
          <w:tcPr>
            <w:tcW w:w="2126" w:type="dxa"/>
          </w:tcPr>
          <w:p w:rsidR="00BD6FAD" w:rsidRDefault="00BD6FAD">
            <w:pPr>
              <w:tabs>
                <w:tab w:val="left" w:pos="1985"/>
                <w:tab w:val="left" w:pos="4536"/>
              </w:tabs>
              <w:rPr>
                <w:b/>
                <w:sz w:val="22"/>
              </w:rPr>
            </w:pPr>
            <w:r w:rsidRPr="001E0212">
              <w:rPr>
                <w:b/>
                <w:noProof/>
                <w:sz w:val="22"/>
              </w:rPr>
              <w:t>REQUEST ADDITIONAL INFORMATION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10-Jan-2019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Ronan Campbell &amp; Laura Tully</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19, Beech Park, Lucan, Co. Dublin</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Demolition of single storey extension to side; construction of a detached 2 storey 3 bedroom dwelling to side garden; screened balcony to rear of first floor to new dwelling with external stair access; vehicular entrance with dishing of public footpath; new boundary walls and all associated site works.</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noProof/>
                <w:sz w:val="22"/>
              </w:rPr>
            </w:pPr>
            <w:r w:rsidRPr="001E0212">
              <w:rPr>
                <w:noProof/>
                <w:sz w:val="22"/>
              </w:rPr>
              <w:t xml:space="preserve">Direct Marketing </w:t>
            </w:r>
            <w:r w:rsidR="00F175A0">
              <w:rPr>
                <w:noProof/>
                <w:sz w:val="22"/>
              </w:rPr>
              <w:t>–</w:t>
            </w:r>
            <w:r w:rsidRPr="001E0212">
              <w:rPr>
                <w:noProof/>
                <w:sz w:val="22"/>
              </w:rPr>
              <w:t xml:space="preserve"> NO</w:t>
            </w:r>
          </w:p>
          <w:p w:rsidR="00F175A0" w:rsidRDefault="00F175A0">
            <w:pPr>
              <w:jc w:val="both"/>
              <w:rPr>
                <w:noProof/>
                <w:sz w:val="22"/>
              </w:rPr>
            </w:pPr>
          </w:p>
          <w:p w:rsidR="00F175A0" w:rsidRDefault="00F175A0">
            <w:pPr>
              <w:jc w:val="both"/>
              <w:rPr>
                <w:sz w:val="22"/>
              </w:rPr>
            </w:pPr>
            <w:bookmarkStart w:id="0" w:name="_GoBack"/>
            <w:bookmarkEnd w:id="0"/>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lastRenderedPageBreak/>
              <w:t>SD18B/0462</w:t>
            </w:r>
          </w:p>
        </w:tc>
        <w:tc>
          <w:tcPr>
            <w:tcW w:w="2126" w:type="dxa"/>
          </w:tcPr>
          <w:p w:rsidR="00BD6FAD" w:rsidRDefault="00BD6FAD">
            <w:pPr>
              <w:tabs>
                <w:tab w:val="left" w:pos="1985"/>
                <w:tab w:val="left" w:pos="4536"/>
              </w:tabs>
              <w:rPr>
                <w:b/>
                <w:sz w:val="22"/>
              </w:rPr>
            </w:pPr>
            <w:r w:rsidRPr="001E0212">
              <w:rPr>
                <w:b/>
                <w:noProof/>
                <w:sz w:val="22"/>
              </w:rPr>
              <w:t>REQUEST ADDITIONAL INFORMATION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07-Jan-2019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Mr. &amp; Mrs. Andrew Harton</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35, St. Enda's Park, Rathfarnham, Dublin 14</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1st storey extension including utility room and study with pitched roof and rear skylight over ground floor partially converted garage and utility room with proposed renovation of these two ground floor spaces into a family room including all associated ancillary works.</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t>SD18B/0465</w:t>
            </w:r>
          </w:p>
        </w:tc>
        <w:tc>
          <w:tcPr>
            <w:tcW w:w="2126" w:type="dxa"/>
          </w:tcPr>
          <w:p w:rsidR="00BD6FAD" w:rsidRDefault="00BD6FAD">
            <w:pPr>
              <w:tabs>
                <w:tab w:val="left" w:pos="1985"/>
                <w:tab w:val="left" w:pos="4536"/>
              </w:tabs>
              <w:rPr>
                <w:b/>
                <w:sz w:val="22"/>
              </w:rPr>
            </w:pPr>
            <w:r w:rsidRPr="001E0212">
              <w:rPr>
                <w:b/>
                <w:noProof/>
                <w:sz w:val="22"/>
              </w:rPr>
              <w:t>REQUEST ADDITIONAL INFORMATION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11-Jan-2019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Eoghan Bolger &amp; Liz Corcoran</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Cill Aodain, 5, Esker Lane, Lucan, Co. Dublin</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Conversion, extension and new pitched roof over single storey garage to side of dwelling; single storey extension to rear of dwelling to provide accommodation for a fourth bedroom and living spaces; provision of 4 'Velux' roof lights to existing and proposed south and east facing roof planes; widening of vehicular entrance and all associated site works and landscaping.</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t>SD18B/0466</w:t>
            </w:r>
          </w:p>
        </w:tc>
        <w:tc>
          <w:tcPr>
            <w:tcW w:w="2126" w:type="dxa"/>
          </w:tcPr>
          <w:p w:rsidR="00BD6FAD" w:rsidRDefault="00BD6FAD">
            <w:pPr>
              <w:tabs>
                <w:tab w:val="left" w:pos="1985"/>
                <w:tab w:val="left" w:pos="4536"/>
              </w:tabs>
              <w:rPr>
                <w:b/>
                <w:sz w:val="22"/>
              </w:rPr>
            </w:pPr>
            <w:r w:rsidRPr="001E0212">
              <w:rPr>
                <w:b/>
                <w:noProof/>
                <w:sz w:val="22"/>
              </w:rPr>
              <w:t>REQUEST ADDITIONAL INFORMATION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11-Jan-2019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Karen &amp; Nicolas Capcarrere</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Cruck House, Esker Road, Lucan, Co. Dublin</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Extension to and conversion of garage to 'granny flat' and all associated site and drainage works.</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noProof/>
                <w:sz w:val="22"/>
              </w:rPr>
            </w:pPr>
            <w:r w:rsidRPr="001E0212">
              <w:rPr>
                <w:noProof/>
                <w:sz w:val="22"/>
              </w:rPr>
              <w:t xml:space="preserve">Direct Marketing </w:t>
            </w:r>
            <w:r>
              <w:rPr>
                <w:noProof/>
                <w:sz w:val="22"/>
              </w:rPr>
              <w:t>–</w:t>
            </w:r>
            <w:r w:rsidRPr="001E0212">
              <w:rPr>
                <w:noProof/>
                <w:sz w:val="22"/>
              </w:rPr>
              <w:t xml:space="preserve"> NO</w:t>
            </w:r>
          </w:p>
          <w:p w:rsidR="00BD6FAD" w:rsidRDefault="00BD6FAD">
            <w:pPr>
              <w:jc w:val="both"/>
              <w:rPr>
                <w:noProof/>
                <w:sz w:val="22"/>
              </w:rPr>
            </w:pPr>
          </w:p>
          <w:p w:rsidR="00BD6FAD" w:rsidRDefault="00BD6FAD">
            <w:pPr>
              <w:jc w:val="both"/>
              <w:rPr>
                <w:sz w:val="22"/>
              </w:rPr>
            </w:pPr>
          </w:p>
          <w:p w:rsidR="00BD6FAD" w:rsidRPr="007C7111" w:rsidRDefault="00BD6FAD">
            <w:pPr>
              <w:jc w:val="both"/>
              <w:rPr>
                <w:sz w:val="22"/>
              </w:rPr>
            </w:pPr>
          </w:p>
        </w:tc>
      </w:tr>
      <w:tr w:rsidR="00BD6FAD">
        <w:tblPrEx>
          <w:tblCellMar>
            <w:top w:w="0" w:type="dxa"/>
            <w:bottom w:w="0" w:type="dxa"/>
          </w:tblCellMar>
        </w:tblPrEx>
        <w:tc>
          <w:tcPr>
            <w:tcW w:w="1951" w:type="dxa"/>
          </w:tcPr>
          <w:p w:rsidR="00BD6FAD" w:rsidRDefault="00BD6FAD">
            <w:pPr>
              <w:tabs>
                <w:tab w:val="left" w:pos="1985"/>
                <w:tab w:val="left" w:pos="4536"/>
              </w:tabs>
              <w:rPr>
                <w:b/>
                <w:sz w:val="22"/>
              </w:rPr>
            </w:pPr>
            <w:r w:rsidRPr="001E0212">
              <w:rPr>
                <w:b/>
                <w:noProof/>
                <w:sz w:val="22"/>
              </w:rPr>
              <w:lastRenderedPageBreak/>
              <w:t>SD18B/0470</w:t>
            </w:r>
          </w:p>
        </w:tc>
        <w:tc>
          <w:tcPr>
            <w:tcW w:w="2126" w:type="dxa"/>
          </w:tcPr>
          <w:p w:rsidR="00BD6FAD" w:rsidRDefault="00BD6FAD">
            <w:pPr>
              <w:tabs>
                <w:tab w:val="left" w:pos="1985"/>
                <w:tab w:val="left" w:pos="4536"/>
              </w:tabs>
              <w:rPr>
                <w:b/>
                <w:sz w:val="22"/>
              </w:rPr>
            </w:pPr>
            <w:r w:rsidRPr="001E0212">
              <w:rPr>
                <w:b/>
                <w:noProof/>
                <w:sz w:val="22"/>
              </w:rPr>
              <w:t>REQUEST ADDITIONAL INFORMATION</w:t>
            </w:r>
          </w:p>
          <w:p w:rsidR="00BD6FAD" w:rsidRDefault="00BD6FAD">
            <w:pPr>
              <w:tabs>
                <w:tab w:val="left" w:pos="1985"/>
                <w:tab w:val="left" w:pos="4536"/>
              </w:tabs>
              <w:jc w:val="right"/>
              <w:rPr>
                <w:sz w:val="22"/>
              </w:rPr>
            </w:pPr>
          </w:p>
        </w:tc>
        <w:tc>
          <w:tcPr>
            <w:tcW w:w="5736" w:type="dxa"/>
          </w:tcPr>
          <w:p w:rsidR="00BD6FAD" w:rsidRDefault="00BD6FAD">
            <w:pPr>
              <w:rPr>
                <w:b/>
                <w:sz w:val="22"/>
              </w:rPr>
            </w:pPr>
            <w:r w:rsidRPr="001E0212">
              <w:rPr>
                <w:b/>
                <w:noProof/>
                <w:sz w:val="22"/>
              </w:rPr>
              <w:t>10-Jan-2019</w:t>
            </w:r>
            <w:r>
              <w:rPr>
                <w:b/>
                <w:sz w:val="22"/>
              </w:rPr>
              <w:t xml:space="preserve">                                     </w:t>
            </w:r>
          </w:p>
          <w:p w:rsidR="00BD6FAD" w:rsidRDefault="00BD6FAD">
            <w:pPr>
              <w:rPr>
                <w:sz w:val="22"/>
              </w:rPr>
            </w:pPr>
          </w:p>
          <w:p w:rsidR="00BD6FAD" w:rsidRDefault="00BD6FAD">
            <w:pPr>
              <w:tabs>
                <w:tab w:val="right" w:pos="5562"/>
              </w:tabs>
              <w:rPr>
                <w:rFonts w:ascii="Arial Narrow" w:hAnsi="Arial Narrow"/>
                <w:b/>
                <w:i/>
                <w:sz w:val="22"/>
              </w:rPr>
            </w:pPr>
            <w:r>
              <w:rPr>
                <w:rFonts w:ascii="Arial Narrow" w:hAnsi="Arial Narrow"/>
                <w:b/>
                <w:i/>
                <w:sz w:val="22"/>
              </w:rPr>
              <w:t>Applicant:</w:t>
            </w:r>
          </w:p>
          <w:p w:rsidR="00BD6FAD" w:rsidRDefault="00BD6FAD">
            <w:pPr>
              <w:tabs>
                <w:tab w:val="right" w:pos="5562"/>
              </w:tabs>
              <w:rPr>
                <w:rFonts w:ascii="Arial Narrow" w:hAnsi="Arial Narrow"/>
                <w:sz w:val="22"/>
              </w:rPr>
            </w:pPr>
            <w:r w:rsidRPr="001E0212">
              <w:rPr>
                <w:rFonts w:ascii="Arial Narrow" w:hAnsi="Arial Narrow"/>
                <w:noProof/>
                <w:sz w:val="22"/>
              </w:rPr>
              <w:t>Catherine Counihan</w:t>
            </w:r>
          </w:p>
          <w:p w:rsidR="00BD6FAD" w:rsidRDefault="00BD6FAD">
            <w:pPr>
              <w:rPr>
                <w:rFonts w:ascii="Arial Narrow" w:hAnsi="Arial Narrow"/>
                <w:sz w:val="22"/>
              </w:rPr>
            </w:pPr>
            <w:r>
              <w:rPr>
                <w:rFonts w:ascii="Arial Narrow" w:hAnsi="Arial Narrow"/>
                <w:b/>
                <w:i/>
                <w:sz w:val="22"/>
              </w:rPr>
              <w:t>Location:</w:t>
            </w:r>
          </w:p>
          <w:p w:rsidR="00BD6FAD" w:rsidRDefault="00BD6FAD">
            <w:pPr>
              <w:jc w:val="both"/>
              <w:rPr>
                <w:rFonts w:ascii="Arial Narrow" w:hAnsi="Arial Narrow"/>
                <w:sz w:val="22"/>
              </w:rPr>
            </w:pPr>
            <w:r w:rsidRPr="001E0212">
              <w:rPr>
                <w:rFonts w:ascii="Arial Narrow" w:hAnsi="Arial Narrow"/>
                <w:noProof/>
                <w:sz w:val="22"/>
              </w:rPr>
              <w:t>64C, Walnut Close, Dublin 24</w:t>
            </w:r>
          </w:p>
          <w:p w:rsidR="00BD6FAD" w:rsidRDefault="00BD6F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FAD" w:rsidRDefault="00BD6FAD">
            <w:pPr>
              <w:jc w:val="both"/>
              <w:rPr>
                <w:rFonts w:ascii="Arial Narrow" w:hAnsi="Arial Narrow"/>
                <w:sz w:val="22"/>
              </w:rPr>
            </w:pPr>
            <w:r w:rsidRPr="001E0212">
              <w:rPr>
                <w:rFonts w:ascii="Arial Narrow" w:hAnsi="Arial Narrow"/>
                <w:noProof/>
                <w:sz w:val="22"/>
              </w:rPr>
              <w:t>Two storey extension with pitched roof and modification to roof profile; single storey extension to both sides of house; relocation of side entrance gate to back garden and all associated works.</w:t>
            </w:r>
          </w:p>
          <w:p w:rsidR="00BD6FAD" w:rsidRDefault="00BD6FAD">
            <w:pPr>
              <w:jc w:val="both"/>
              <w:rPr>
                <w:b/>
                <w:i/>
                <w:sz w:val="22"/>
              </w:rPr>
            </w:pPr>
            <w:r w:rsidRPr="000C71AD">
              <w:rPr>
                <w:rFonts w:ascii="Arial Narrow" w:hAnsi="Arial Narrow"/>
                <w:b/>
                <w:i/>
                <w:sz w:val="22"/>
              </w:rPr>
              <w:t>Direct Marketing</w:t>
            </w:r>
            <w:r w:rsidRPr="000C71AD">
              <w:rPr>
                <w:b/>
                <w:i/>
                <w:sz w:val="22"/>
              </w:rPr>
              <w:t>:</w:t>
            </w:r>
          </w:p>
          <w:p w:rsidR="00BD6FAD" w:rsidRDefault="00BD6FAD">
            <w:pPr>
              <w:jc w:val="both"/>
              <w:rPr>
                <w:sz w:val="22"/>
              </w:rPr>
            </w:pPr>
            <w:r w:rsidRPr="001E0212">
              <w:rPr>
                <w:noProof/>
                <w:sz w:val="22"/>
              </w:rPr>
              <w:t>Direct Marketing - NO</w:t>
            </w:r>
          </w:p>
          <w:p w:rsidR="00BD6FAD" w:rsidRPr="007C7111" w:rsidRDefault="00BD6FAD">
            <w:pPr>
              <w:jc w:val="both"/>
              <w:rPr>
                <w:sz w:val="22"/>
              </w:rPr>
            </w:pPr>
          </w:p>
        </w:tc>
      </w:tr>
    </w:tbl>
    <w:p w:rsidR="00241097" w:rsidRDefault="00241097">
      <w:pPr>
        <w:pStyle w:val="Header"/>
        <w:tabs>
          <w:tab w:val="clear" w:pos="4153"/>
          <w:tab w:val="clear" w:pos="8306"/>
        </w:tabs>
      </w:pPr>
    </w:p>
    <w:sectPr w:rsidR="0024109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097" w:rsidRDefault="00241097">
      <w:r>
        <w:separator/>
      </w:r>
    </w:p>
  </w:endnote>
  <w:endnote w:type="continuationSeparator" w:id="0">
    <w:p w:rsidR="00241097" w:rsidRDefault="0024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097" w:rsidRDefault="00241097">
      <w:r>
        <w:separator/>
      </w:r>
    </w:p>
  </w:footnote>
  <w:footnote w:type="continuationSeparator" w:id="0">
    <w:p w:rsidR="00241097" w:rsidRDefault="00241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175A0">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41097"/>
    <w:rsid w:val="002D6E97"/>
    <w:rsid w:val="00436F88"/>
    <w:rsid w:val="005902FC"/>
    <w:rsid w:val="00724F06"/>
    <w:rsid w:val="007C7111"/>
    <w:rsid w:val="00815F17"/>
    <w:rsid w:val="0090425F"/>
    <w:rsid w:val="00AA290F"/>
    <w:rsid w:val="00BD6FAD"/>
    <w:rsid w:val="00CD34CC"/>
    <w:rsid w:val="00E167D9"/>
    <w:rsid w:val="00F175A0"/>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2077FF-EEBF-464D-ADEE-97B251CF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2019-01-16T14:55:00Z</dcterms:created>
  <dcterms:modified xsi:type="dcterms:W3CDTF">2019-01-16T14:55:00Z</dcterms:modified>
</cp:coreProperties>
</file>