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927B45" w:rsidTr="0053579C">
        <w:tblPrEx>
          <w:tblCellMar>
            <w:top w:w="0" w:type="dxa"/>
            <w:bottom w:w="0" w:type="dxa"/>
          </w:tblCellMar>
        </w:tblPrEx>
        <w:tc>
          <w:tcPr>
            <w:tcW w:w="3794" w:type="dxa"/>
          </w:tcPr>
          <w:p w:rsidR="00927B45" w:rsidRPr="0053579C" w:rsidRDefault="00927B45">
            <w:pPr>
              <w:spacing w:before="120"/>
              <w:rPr>
                <w:b/>
                <w:sz w:val="24"/>
                <w:szCs w:val="24"/>
              </w:rPr>
            </w:pPr>
            <w:r w:rsidRPr="00260F97">
              <w:rPr>
                <w:b/>
                <w:noProof/>
                <w:sz w:val="24"/>
                <w:szCs w:val="24"/>
              </w:rPr>
              <w:t>SD17A/0036</w:t>
            </w:r>
          </w:p>
        </w:tc>
        <w:tc>
          <w:tcPr>
            <w:tcW w:w="5062" w:type="dxa"/>
            <w:gridSpan w:val="2"/>
          </w:tcPr>
          <w:p w:rsidR="00927B45" w:rsidRPr="0053579C" w:rsidRDefault="00927B45">
            <w:pPr>
              <w:spacing w:before="120"/>
              <w:rPr>
                <w:b/>
                <w:sz w:val="24"/>
                <w:szCs w:val="24"/>
              </w:rPr>
            </w:pPr>
          </w:p>
        </w:tc>
      </w:tr>
      <w:tr w:rsidR="00927B45" w:rsidTr="0053579C">
        <w:tblPrEx>
          <w:tblCellMar>
            <w:top w:w="0" w:type="dxa"/>
            <w:bottom w:w="0" w:type="dxa"/>
          </w:tblCellMar>
        </w:tblPrEx>
        <w:trPr>
          <w:cantSplit/>
        </w:trPr>
        <w:tc>
          <w:tcPr>
            <w:tcW w:w="3794" w:type="dxa"/>
          </w:tcPr>
          <w:p w:rsidR="00927B45" w:rsidRPr="0053579C" w:rsidRDefault="00927B45">
            <w:pPr>
              <w:spacing w:before="120"/>
              <w:jc w:val="right"/>
              <w:rPr>
                <w:sz w:val="24"/>
                <w:szCs w:val="24"/>
              </w:rPr>
            </w:pPr>
            <w:r w:rsidRPr="0053579C">
              <w:rPr>
                <w:sz w:val="24"/>
                <w:szCs w:val="24"/>
              </w:rPr>
              <w:t>AN BORD PLEANALA REF. NO.:</w:t>
            </w:r>
          </w:p>
        </w:tc>
        <w:tc>
          <w:tcPr>
            <w:tcW w:w="4819" w:type="dxa"/>
          </w:tcPr>
          <w:p w:rsidR="00927B45" w:rsidRPr="0053579C" w:rsidRDefault="00927B45">
            <w:pPr>
              <w:spacing w:before="120"/>
              <w:rPr>
                <w:sz w:val="24"/>
                <w:szCs w:val="24"/>
              </w:rPr>
            </w:pPr>
            <w:r w:rsidRPr="00260F97">
              <w:rPr>
                <w:b/>
                <w:noProof/>
                <w:sz w:val="24"/>
                <w:szCs w:val="24"/>
              </w:rPr>
              <w:t>ABP-300068-17</w:t>
            </w:r>
          </w:p>
        </w:tc>
        <w:tc>
          <w:tcPr>
            <w:tcW w:w="243" w:type="dxa"/>
          </w:tcPr>
          <w:p w:rsidR="00927B45" w:rsidRPr="0053579C" w:rsidRDefault="00927B45">
            <w:pPr>
              <w:pStyle w:val="Heading1"/>
              <w:jc w:val="left"/>
              <w:rPr>
                <w:sz w:val="24"/>
                <w:szCs w:val="24"/>
              </w:rPr>
            </w:pP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APPEAL DECIDED:</w:t>
            </w:r>
          </w:p>
        </w:tc>
        <w:tc>
          <w:tcPr>
            <w:tcW w:w="5062" w:type="dxa"/>
            <w:gridSpan w:val="2"/>
          </w:tcPr>
          <w:p w:rsidR="00927B45" w:rsidRPr="0053579C" w:rsidRDefault="00927B45">
            <w:pPr>
              <w:spacing w:before="120"/>
              <w:rPr>
                <w:sz w:val="24"/>
                <w:szCs w:val="24"/>
              </w:rPr>
            </w:pPr>
            <w:r w:rsidRPr="00260F97">
              <w:rPr>
                <w:noProof/>
                <w:sz w:val="24"/>
                <w:szCs w:val="24"/>
              </w:rPr>
              <w:t>02-Nov-2018</w:t>
            </w:r>
            <w:r w:rsidRPr="0053579C">
              <w:rPr>
                <w:sz w:val="24"/>
                <w:szCs w:val="24"/>
              </w:rPr>
              <w:t xml:space="preserve">        </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APPELLANT TYPE:</w:t>
            </w:r>
          </w:p>
        </w:tc>
        <w:tc>
          <w:tcPr>
            <w:tcW w:w="5062" w:type="dxa"/>
            <w:gridSpan w:val="2"/>
          </w:tcPr>
          <w:p w:rsidR="00927B45" w:rsidRPr="0053579C" w:rsidRDefault="00927B45">
            <w:pPr>
              <w:pStyle w:val="Header"/>
              <w:tabs>
                <w:tab w:val="clear" w:pos="4153"/>
                <w:tab w:val="clear" w:pos="8306"/>
              </w:tabs>
              <w:spacing w:before="120"/>
              <w:rPr>
                <w:sz w:val="24"/>
                <w:szCs w:val="24"/>
              </w:rPr>
            </w:pPr>
            <w:r w:rsidRPr="00260F97">
              <w:rPr>
                <w:noProof/>
                <w:sz w:val="24"/>
                <w:szCs w:val="24"/>
              </w:rPr>
              <w:t>3RD PARTY X 2</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APPEAL DECISION:</w:t>
            </w:r>
          </w:p>
        </w:tc>
        <w:tc>
          <w:tcPr>
            <w:tcW w:w="5062" w:type="dxa"/>
            <w:gridSpan w:val="2"/>
          </w:tcPr>
          <w:p w:rsidR="00927B45" w:rsidRPr="0053579C" w:rsidRDefault="00927B45">
            <w:pPr>
              <w:spacing w:before="120"/>
              <w:rPr>
                <w:b/>
                <w:sz w:val="24"/>
                <w:szCs w:val="24"/>
              </w:rPr>
            </w:pPr>
            <w:r w:rsidRPr="00260F97">
              <w:rPr>
                <w:b/>
                <w:noProof/>
                <w:sz w:val="24"/>
                <w:szCs w:val="24"/>
              </w:rPr>
              <w:t>Grant Permission</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COUNCILS DECISION:</w:t>
            </w:r>
          </w:p>
        </w:tc>
        <w:tc>
          <w:tcPr>
            <w:tcW w:w="5062" w:type="dxa"/>
            <w:gridSpan w:val="2"/>
          </w:tcPr>
          <w:p w:rsidR="00927B45" w:rsidRPr="0053579C" w:rsidRDefault="00927B45">
            <w:pPr>
              <w:spacing w:before="120"/>
              <w:rPr>
                <w:sz w:val="24"/>
                <w:szCs w:val="24"/>
              </w:rPr>
            </w:pPr>
            <w:r w:rsidRPr="00260F97">
              <w:rPr>
                <w:noProof/>
                <w:sz w:val="24"/>
                <w:szCs w:val="24"/>
              </w:rPr>
              <w:t>GRANT PERMISSION</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APPLICANT:</w:t>
            </w:r>
          </w:p>
        </w:tc>
        <w:tc>
          <w:tcPr>
            <w:tcW w:w="5062" w:type="dxa"/>
            <w:gridSpan w:val="2"/>
          </w:tcPr>
          <w:p w:rsidR="00927B45" w:rsidRPr="0053579C" w:rsidRDefault="00927B45">
            <w:pPr>
              <w:spacing w:before="120"/>
              <w:rPr>
                <w:sz w:val="24"/>
                <w:szCs w:val="24"/>
              </w:rPr>
            </w:pPr>
            <w:r w:rsidRPr="00260F97">
              <w:rPr>
                <w:noProof/>
                <w:sz w:val="24"/>
                <w:szCs w:val="24"/>
              </w:rPr>
              <w:t>Larry Behan &amp; Lawrence Behan, LBJ Properties Ltd.</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LOCATION:</w:t>
            </w:r>
          </w:p>
        </w:tc>
        <w:tc>
          <w:tcPr>
            <w:tcW w:w="5062" w:type="dxa"/>
            <w:gridSpan w:val="2"/>
          </w:tcPr>
          <w:p w:rsidR="00927B45" w:rsidRPr="0053579C" w:rsidRDefault="00927B45">
            <w:pPr>
              <w:spacing w:before="120"/>
              <w:rPr>
                <w:sz w:val="24"/>
                <w:szCs w:val="24"/>
              </w:rPr>
            </w:pPr>
            <w:r w:rsidRPr="00260F97">
              <w:rPr>
                <w:noProof/>
                <w:sz w:val="24"/>
                <w:szCs w:val="24"/>
              </w:rPr>
              <w:t>The Glebe House, Rathcoole, Co. Dublin</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PROPOSED DEVELOPMENT:</w:t>
            </w:r>
          </w:p>
        </w:tc>
        <w:tc>
          <w:tcPr>
            <w:tcW w:w="5062" w:type="dxa"/>
            <w:gridSpan w:val="2"/>
          </w:tcPr>
          <w:p w:rsidR="00927B45" w:rsidRPr="0053579C" w:rsidRDefault="00927B45">
            <w:pPr>
              <w:spacing w:before="120"/>
              <w:rPr>
                <w:sz w:val="24"/>
                <w:szCs w:val="24"/>
              </w:rPr>
            </w:pPr>
            <w:r w:rsidRPr="00260F97">
              <w:rPr>
                <w:noProof/>
                <w:sz w:val="24"/>
                <w:szCs w:val="24"/>
              </w:rPr>
              <w:t xml:space="preserve">Planning permission is sought for a new 69 bedroom Aparthotel with reception, restaurant/coffee shop and bar on ground floor function room on first floor with 15 retail units and 4 market stalls. The Glebe 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w:t>
            </w:r>
            <w:r w:rsidRPr="00260F97">
              <w:rPr>
                <w:noProof/>
                <w:sz w:val="24"/>
                <w:szCs w:val="24"/>
              </w:rPr>
              <w:lastRenderedPageBreak/>
              <w:t xml:space="preserve">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to the Main Street south elevation and two new double glazed timber doors to west wing in existing openings. The reinstatement of hardwood sash windows to east Eaton Drive elevation; The construction of a single storey ground floor extension (area 106sq.m) with double glazed aluclad doors with stairs to basement and  external first floor terrace to west 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1at 48sq.m); The construction of a new three storey hotel guest wing to Eaton Drive with retail units on ground floor 1326sq.m, 16 bedrooms on second floor (8 at 18sq.m and 8 at 19sq.m) 16 bedroom on first </w:t>
            </w:r>
            <w:r w:rsidRPr="00260F97">
              <w:rPr>
                <w:noProof/>
                <w:sz w:val="24"/>
                <w:szCs w:val="24"/>
              </w:rPr>
              <w:lastRenderedPageBreak/>
              <w:t>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and preparation kitchen I79sq.m in basement. Overall area of basement is 3,368sq.m. Area of site 4844.00sq.m (0.4844ha) Unit 1 Eaton Drive 110sq.m included. The Glebe House is a Protected Structure (313) and is in an architectural conservation area and is  an area of archaeological potential.</w:t>
            </w:r>
          </w:p>
        </w:tc>
      </w:tr>
    </w:tbl>
    <w:p w:rsidR="00927B45" w:rsidRDefault="00927B4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927B45" w:rsidTr="0053579C">
        <w:tblPrEx>
          <w:tblCellMar>
            <w:top w:w="0" w:type="dxa"/>
            <w:bottom w:w="0" w:type="dxa"/>
          </w:tblCellMar>
        </w:tblPrEx>
        <w:tc>
          <w:tcPr>
            <w:tcW w:w="3794" w:type="dxa"/>
          </w:tcPr>
          <w:p w:rsidR="00EF3186" w:rsidRDefault="00EF3186">
            <w:pPr>
              <w:spacing w:before="120"/>
              <w:rPr>
                <w:b/>
                <w:noProof/>
                <w:sz w:val="24"/>
                <w:szCs w:val="24"/>
              </w:rPr>
            </w:pPr>
          </w:p>
          <w:p w:rsidR="00EF3186" w:rsidRDefault="00EF3186">
            <w:pPr>
              <w:spacing w:before="120"/>
              <w:rPr>
                <w:b/>
                <w:noProof/>
                <w:sz w:val="24"/>
                <w:szCs w:val="24"/>
              </w:rPr>
            </w:pPr>
          </w:p>
          <w:p w:rsidR="00EF3186" w:rsidRDefault="00EF3186">
            <w:pPr>
              <w:spacing w:before="120"/>
              <w:rPr>
                <w:b/>
                <w:noProof/>
                <w:sz w:val="24"/>
                <w:szCs w:val="24"/>
              </w:rPr>
            </w:pPr>
          </w:p>
          <w:p w:rsidR="00EF3186" w:rsidRDefault="00EF3186">
            <w:pPr>
              <w:spacing w:before="120"/>
              <w:rPr>
                <w:b/>
                <w:noProof/>
                <w:sz w:val="24"/>
                <w:szCs w:val="24"/>
              </w:rPr>
            </w:pPr>
          </w:p>
          <w:p w:rsidR="00EF3186" w:rsidRDefault="00EF3186">
            <w:pPr>
              <w:spacing w:before="120"/>
              <w:rPr>
                <w:b/>
                <w:noProof/>
                <w:sz w:val="24"/>
                <w:szCs w:val="24"/>
              </w:rPr>
            </w:pPr>
          </w:p>
          <w:p w:rsidR="00EF3186" w:rsidRDefault="00EF3186">
            <w:pPr>
              <w:spacing w:before="120"/>
              <w:rPr>
                <w:b/>
                <w:noProof/>
                <w:sz w:val="24"/>
                <w:szCs w:val="24"/>
              </w:rPr>
            </w:pPr>
          </w:p>
          <w:p w:rsidR="00927B45" w:rsidRPr="0053579C" w:rsidRDefault="00927B45">
            <w:pPr>
              <w:spacing w:before="120"/>
              <w:rPr>
                <w:b/>
                <w:sz w:val="24"/>
                <w:szCs w:val="24"/>
              </w:rPr>
            </w:pPr>
            <w:r w:rsidRPr="00260F97">
              <w:rPr>
                <w:b/>
                <w:noProof/>
                <w:sz w:val="24"/>
                <w:szCs w:val="24"/>
              </w:rPr>
              <w:t>SD18B/0184</w:t>
            </w:r>
          </w:p>
        </w:tc>
        <w:tc>
          <w:tcPr>
            <w:tcW w:w="5062" w:type="dxa"/>
            <w:gridSpan w:val="2"/>
          </w:tcPr>
          <w:p w:rsidR="00927B45" w:rsidRPr="0053579C" w:rsidRDefault="00927B45">
            <w:pPr>
              <w:spacing w:before="120"/>
              <w:rPr>
                <w:b/>
                <w:sz w:val="24"/>
                <w:szCs w:val="24"/>
              </w:rPr>
            </w:pPr>
          </w:p>
        </w:tc>
      </w:tr>
      <w:tr w:rsidR="00927B45" w:rsidTr="0053579C">
        <w:tblPrEx>
          <w:tblCellMar>
            <w:top w:w="0" w:type="dxa"/>
            <w:bottom w:w="0" w:type="dxa"/>
          </w:tblCellMar>
        </w:tblPrEx>
        <w:trPr>
          <w:cantSplit/>
        </w:trPr>
        <w:tc>
          <w:tcPr>
            <w:tcW w:w="3794" w:type="dxa"/>
          </w:tcPr>
          <w:p w:rsidR="00927B45" w:rsidRPr="0053579C" w:rsidRDefault="00927B45">
            <w:pPr>
              <w:spacing w:before="120"/>
              <w:jc w:val="right"/>
              <w:rPr>
                <w:sz w:val="24"/>
                <w:szCs w:val="24"/>
              </w:rPr>
            </w:pPr>
            <w:r w:rsidRPr="0053579C">
              <w:rPr>
                <w:sz w:val="24"/>
                <w:szCs w:val="24"/>
              </w:rPr>
              <w:t>AN BORD PLEANALA REF. NO.:</w:t>
            </w:r>
          </w:p>
        </w:tc>
        <w:tc>
          <w:tcPr>
            <w:tcW w:w="4819" w:type="dxa"/>
          </w:tcPr>
          <w:p w:rsidR="00927B45" w:rsidRPr="0053579C" w:rsidRDefault="00927B45">
            <w:pPr>
              <w:spacing w:before="120"/>
              <w:rPr>
                <w:sz w:val="24"/>
                <w:szCs w:val="24"/>
              </w:rPr>
            </w:pPr>
            <w:r w:rsidRPr="00260F97">
              <w:rPr>
                <w:b/>
                <w:noProof/>
                <w:sz w:val="24"/>
                <w:szCs w:val="24"/>
              </w:rPr>
              <w:t>ABP-302143-18</w:t>
            </w:r>
          </w:p>
        </w:tc>
        <w:tc>
          <w:tcPr>
            <w:tcW w:w="243" w:type="dxa"/>
          </w:tcPr>
          <w:p w:rsidR="00927B45" w:rsidRPr="0053579C" w:rsidRDefault="00927B45">
            <w:pPr>
              <w:pStyle w:val="Heading1"/>
              <w:jc w:val="left"/>
              <w:rPr>
                <w:sz w:val="24"/>
                <w:szCs w:val="24"/>
              </w:rPr>
            </w:pP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APPEAL DECIDED:</w:t>
            </w:r>
          </w:p>
        </w:tc>
        <w:tc>
          <w:tcPr>
            <w:tcW w:w="5062" w:type="dxa"/>
            <w:gridSpan w:val="2"/>
          </w:tcPr>
          <w:p w:rsidR="00927B45" w:rsidRPr="0053579C" w:rsidRDefault="00927B45">
            <w:pPr>
              <w:spacing w:before="120"/>
              <w:rPr>
                <w:sz w:val="24"/>
                <w:szCs w:val="24"/>
              </w:rPr>
            </w:pPr>
            <w:r w:rsidRPr="00260F97">
              <w:rPr>
                <w:noProof/>
                <w:sz w:val="24"/>
                <w:szCs w:val="24"/>
              </w:rPr>
              <w:t>01-Nov-2018</w:t>
            </w:r>
            <w:r w:rsidRPr="0053579C">
              <w:rPr>
                <w:sz w:val="24"/>
                <w:szCs w:val="24"/>
              </w:rPr>
              <w:t xml:space="preserve">        </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APPELLANT TYPE:</w:t>
            </w:r>
          </w:p>
        </w:tc>
        <w:tc>
          <w:tcPr>
            <w:tcW w:w="5062" w:type="dxa"/>
            <w:gridSpan w:val="2"/>
          </w:tcPr>
          <w:p w:rsidR="00927B45" w:rsidRPr="0053579C" w:rsidRDefault="00927B45" w:rsidP="00EF3186">
            <w:pPr>
              <w:pStyle w:val="Header"/>
              <w:tabs>
                <w:tab w:val="clear" w:pos="4153"/>
                <w:tab w:val="clear" w:pos="8306"/>
              </w:tabs>
              <w:spacing w:before="120"/>
              <w:rPr>
                <w:sz w:val="24"/>
                <w:szCs w:val="24"/>
              </w:rPr>
            </w:pPr>
            <w:r w:rsidRPr="00260F97">
              <w:rPr>
                <w:noProof/>
                <w:sz w:val="24"/>
                <w:szCs w:val="24"/>
              </w:rPr>
              <w:t>1</w:t>
            </w:r>
            <w:bookmarkStart w:id="0" w:name="_GoBack"/>
            <w:bookmarkEnd w:id="0"/>
            <w:r w:rsidRPr="00260F97">
              <w:rPr>
                <w:noProof/>
                <w:sz w:val="24"/>
                <w:szCs w:val="24"/>
              </w:rPr>
              <w:t>st Party</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APPEAL DECISION:</w:t>
            </w:r>
          </w:p>
        </w:tc>
        <w:tc>
          <w:tcPr>
            <w:tcW w:w="5062" w:type="dxa"/>
            <w:gridSpan w:val="2"/>
          </w:tcPr>
          <w:p w:rsidR="00927B45" w:rsidRPr="0053579C" w:rsidRDefault="00927B45">
            <w:pPr>
              <w:spacing w:before="120"/>
              <w:rPr>
                <w:b/>
                <w:sz w:val="24"/>
                <w:szCs w:val="24"/>
              </w:rPr>
            </w:pPr>
            <w:r w:rsidRPr="00260F97">
              <w:rPr>
                <w:b/>
                <w:noProof/>
                <w:sz w:val="24"/>
                <w:szCs w:val="24"/>
              </w:rPr>
              <w:t>Grant Permission</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COUNCILS DECISION:</w:t>
            </w:r>
          </w:p>
        </w:tc>
        <w:tc>
          <w:tcPr>
            <w:tcW w:w="5062" w:type="dxa"/>
            <w:gridSpan w:val="2"/>
          </w:tcPr>
          <w:p w:rsidR="00927B45" w:rsidRPr="0053579C" w:rsidRDefault="00927B45">
            <w:pPr>
              <w:spacing w:before="120"/>
              <w:rPr>
                <w:sz w:val="24"/>
                <w:szCs w:val="24"/>
              </w:rPr>
            </w:pPr>
            <w:r w:rsidRPr="00260F97">
              <w:rPr>
                <w:noProof/>
                <w:sz w:val="24"/>
                <w:szCs w:val="24"/>
              </w:rPr>
              <w:t>GRANT PERMISSION &amp; REFUSE PERMISSION</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APPLICANT:</w:t>
            </w:r>
          </w:p>
        </w:tc>
        <w:tc>
          <w:tcPr>
            <w:tcW w:w="5062" w:type="dxa"/>
            <w:gridSpan w:val="2"/>
          </w:tcPr>
          <w:p w:rsidR="00927B45" w:rsidRPr="0053579C" w:rsidRDefault="00927B45">
            <w:pPr>
              <w:spacing w:before="120"/>
              <w:rPr>
                <w:sz w:val="24"/>
                <w:szCs w:val="24"/>
              </w:rPr>
            </w:pPr>
            <w:r w:rsidRPr="00260F97">
              <w:rPr>
                <w:noProof/>
                <w:sz w:val="24"/>
                <w:szCs w:val="24"/>
              </w:rPr>
              <w:t>Stuart Liptrot</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LOCATION:</w:t>
            </w:r>
          </w:p>
        </w:tc>
        <w:tc>
          <w:tcPr>
            <w:tcW w:w="5062" w:type="dxa"/>
            <w:gridSpan w:val="2"/>
          </w:tcPr>
          <w:p w:rsidR="00927B45" w:rsidRPr="0053579C" w:rsidRDefault="00927B45">
            <w:pPr>
              <w:spacing w:before="120"/>
              <w:rPr>
                <w:sz w:val="24"/>
                <w:szCs w:val="24"/>
              </w:rPr>
            </w:pPr>
            <w:r w:rsidRPr="00260F97">
              <w:rPr>
                <w:noProof/>
                <w:sz w:val="24"/>
                <w:szCs w:val="24"/>
              </w:rPr>
              <w:t>33, Hazelwood Crescent, Clondalkin, Dublin 22.</w:t>
            </w:r>
          </w:p>
        </w:tc>
      </w:tr>
      <w:tr w:rsidR="00927B45" w:rsidTr="0053579C">
        <w:tblPrEx>
          <w:tblCellMar>
            <w:top w:w="0" w:type="dxa"/>
            <w:bottom w:w="0" w:type="dxa"/>
          </w:tblCellMar>
        </w:tblPrEx>
        <w:tc>
          <w:tcPr>
            <w:tcW w:w="3794" w:type="dxa"/>
          </w:tcPr>
          <w:p w:rsidR="00927B45" w:rsidRPr="0053579C" w:rsidRDefault="00927B45">
            <w:pPr>
              <w:spacing w:before="120"/>
              <w:jc w:val="right"/>
              <w:rPr>
                <w:sz w:val="24"/>
                <w:szCs w:val="24"/>
              </w:rPr>
            </w:pPr>
            <w:r w:rsidRPr="0053579C">
              <w:rPr>
                <w:sz w:val="24"/>
                <w:szCs w:val="24"/>
              </w:rPr>
              <w:t>PROPOSED DEVELOPMENT:</w:t>
            </w:r>
          </w:p>
        </w:tc>
        <w:tc>
          <w:tcPr>
            <w:tcW w:w="5062" w:type="dxa"/>
            <w:gridSpan w:val="2"/>
          </w:tcPr>
          <w:p w:rsidR="00927B45" w:rsidRPr="0053579C" w:rsidRDefault="00927B45">
            <w:pPr>
              <w:spacing w:before="120"/>
              <w:rPr>
                <w:sz w:val="24"/>
                <w:szCs w:val="24"/>
              </w:rPr>
            </w:pPr>
            <w:r w:rsidRPr="00260F97">
              <w:rPr>
                <w:noProof/>
                <w:sz w:val="24"/>
                <w:szCs w:val="24"/>
              </w:rPr>
              <w:t>(1) Change of existing hip roof profile to half/mini hip roof with conversion of existing attic space to non-habitable room with two 'Velux' roof lights to rear; (2) Alterations to existing single storey rear extension, including increase of floor area to circa 30sq.m and change of roof profile from pitched roof to flat roof and internal modifications; (3) Alterations to existing porch including increase of floor area to circa 2.5sq.m and all associated site works.</w:t>
            </w:r>
          </w:p>
        </w:tc>
      </w:tr>
    </w:tbl>
    <w:p w:rsidR="00927B45" w:rsidRDefault="00927B45">
      <w:pPr>
        <w:pBdr>
          <w:bottom w:val="single" w:sz="12" w:space="1" w:color="auto"/>
        </w:pBdr>
      </w:pPr>
    </w:p>
    <w:p w:rsidR="00927B45" w:rsidRDefault="00927B45"/>
    <w:sectPr w:rsidR="00927B4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45" w:rsidRDefault="00927B45">
      <w:r>
        <w:separator/>
      </w:r>
    </w:p>
  </w:endnote>
  <w:endnote w:type="continuationSeparator" w:id="0">
    <w:p w:rsidR="00927B45" w:rsidRDefault="009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45" w:rsidRDefault="00927B45">
      <w:r>
        <w:separator/>
      </w:r>
    </w:p>
  </w:footnote>
  <w:footnote w:type="continuationSeparator" w:id="0">
    <w:p w:rsidR="00927B45" w:rsidRDefault="0092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F3186">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847C90"/>
    <w:rsid w:val="00927B45"/>
    <w:rsid w:val="00EF3186"/>
    <w:rsid w:val="00F8417A"/>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0C048A-B8D0-4849-A6F4-DECD5EB0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2018-11-07T15:49:00Z</dcterms:created>
  <dcterms:modified xsi:type="dcterms:W3CDTF">2018-11-07T15:49:00Z</dcterms:modified>
</cp:coreProperties>
</file>