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FB1" w:rsidRPr="004D0FDF" w:rsidRDefault="00C77FB1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rPr>
                <w:b/>
                <w:sz w:val="24"/>
                <w:szCs w:val="24"/>
              </w:rPr>
            </w:pPr>
            <w:r w:rsidRPr="004D0FDF">
              <w:rPr>
                <w:b/>
                <w:noProof/>
                <w:sz w:val="24"/>
                <w:szCs w:val="24"/>
              </w:rPr>
              <w:t>SD18A/0245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APPEAL NOTIFIED: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01-Oct-2018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APPEAL LODGED:</w:t>
            </w:r>
          </w:p>
        </w:tc>
        <w:tc>
          <w:tcPr>
            <w:tcW w:w="5629" w:type="dxa"/>
          </w:tcPr>
          <w:p w:rsidR="00C77FB1" w:rsidRPr="004D0FDF" w:rsidRDefault="00C77FB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27-Sep-2018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APPELLANT TYPE:</w:t>
            </w:r>
          </w:p>
        </w:tc>
        <w:tc>
          <w:tcPr>
            <w:tcW w:w="5629" w:type="dxa"/>
          </w:tcPr>
          <w:p w:rsidR="00C77FB1" w:rsidRPr="004D0FDF" w:rsidRDefault="00C77FB1" w:rsidP="002836FD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1</w:t>
            </w:r>
            <w:bookmarkStart w:id="0" w:name="_GoBack"/>
            <w:bookmarkEnd w:id="0"/>
            <w:r w:rsidRPr="004D0FDF">
              <w:rPr>
                <w:noProof/>
                <w:sz w:val="24"/>
                <w:szCs w:val="24"/>
              </w:rPr>
              <w:t>st Party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NATURE OF APPEAL: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AGAINST DECISION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COUNCILS DECISION: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APPLICANT: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Sorin Grigor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LOCATION: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Site C to south side of  24 Glenpark Close, Palmerstown, Dublin 20.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PROPOSED DEVELOPMENT: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Construction of a new single storey detached two bed dwelling, with off street parking and all associated site works.</w:t>
            </w:r>
          </w:p>
        </w:tc>
      </w:tr>
    </w:tbl>
    <w:p w:rsidR="00C77FB1" w:rsidRPr="004D0FDF" w:rsidRDefault="00C77FB1">
      <w:pPr>
        <w:pBdr>
          <w:bottom w:val="single" w:sz="12" w:space="1" w:color="auto"/>
        </w:pBdr>
        <w:rPr>
          <w:sz w:val="24"/>
          <w:szCs w:val="24"/>
        </w:rPr>
      </w:pPr>
    </w:p>
    <w:p w:rsidR="00C77FB1" w:rsidRPr="004D0FDF" w:rsidRDefault="00C77FB1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rPr>
                <w:b/>
                <w:sz w:val="24"/>
                <w:szCs w:val="24"/>
              </w:rPr>
            </w:pPr>
            <w:r w:rsidRPr="004D0FDF">
              <w:rPr>
                <w:b/>
                <w:noProof/>
                <w:sz w:val="24"/>
                <w:szCs w:val="24"/>
              </w:rPr>
              <w:t>SD18A/0250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APPEAL NOTIFIED: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01-Oct-2018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APPEAL LODGED:</w:t>
            </w:r>
          </w:p>
        </w:tc>
        <w:tc>
          <w:tcPr>
            <w:tcW w:w="5629" w:type="dxa"/>
          </w:tcPr>
          <w:p w:rsidR="00C77FB1" w:rsidRPr="004D0FDF" w:rsidRDefault="00C77FB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27-Sep-2018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APPELLANT TYPE:</w:t>
            </w:r>
          </w:p>
        </w:tc>
        <w:tc>
          <w:tcPr>
            <w:tcW w:w="5629" w:type="dxa"/>
          </w:tcPr>
          <w:p w:rsidR="00C77FB1" w:rsidRPr="004D0FDF" w:rsidRDefault="00C77FB1" w:rsidP="002836FD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1st Party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NATURE OF APPEAL: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Condition 2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COUNCILS DECISION: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APPLICANT: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Stuart  &amp; Anne Ruttle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LOCATION: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31, Idrone Park, Knocklyon Woods, Templeogue, Dublin 24</w:t>
            </w:r>
          </w:p>
        </w:tc>
      </w:tr>
      <w:tr w:rsidR="00C77FB1" w:rsidRPr="004D0F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77FB1" w:rsidRPr="004D0FDF" w:rsidRDefault="00C77FB1">
            <w:pPr>
              <w:spacing w:before="120"/>
              <w:jc w:val="right"/>
              <w:rPr>
                <w:sz w:val="24"/>
                <w:szCs w:val="24"/>
              </w:rPr>
            </w:pPr>
            <w:r w:rsidRPr="004D0FDF">
              <w:rPr>
                <w:sz w:val="24"/>
                <w:szCs w:val="24"/>
              </w:rPr>
              <w:t>PROPOSED DEVELOPMENT:</w:t>
            </w:r>
          </w:p>
        </w:tc>
        <w:tc>
          <w:tcPr>
            <w:tcW w:w="5629" w:type="dxa"/>
          </w:tcPr>
          <w:p w:rsidR="00C77FB1" w:rsidRPr="004D0FDF" w:rsidRDefault="00C77FB1">
            <w:pPr>
              <w:spacing w:before="120"/>
              <w:rPr>
                <w:sz w:val="24"/>
                <w:szCs w:val="24"/>
              </w:rPr>
            </w:pPr>
            <w:r w:rsidRPr="004D0FDF">
              <w:rPr>
                <w:noProof/>
                <w:sz w:val="24"/>
                <w:szCs w:val="24"/>
              </w:rPr>
              <w:t>Internal alterations to convert part of the previously extended 5 bedroom house back to a 3 bedroom house with a proposed single storey rear extension, new pedestrian side entrance gate, repositioning of entrance door and of the vehicular entrance piers, to demolish the existing garage &amp; construct a two storey side and rear extension to form a new semi-detached house with its own vehicular entrance.</w:t>
            </w:r>
          </w:p>
        </w:tc>
      </w:tr>
    </w:tbl>
    <w:p w:rsidR="00C77FB1" w:rsidRPr="004D0FDF" w:rsidRDefault="00C77FB1">
      <w:pPr>
        <w:pBdr>
          <w:bottom w:val="single" w:sz="12" w:space="1" w:color="auto"/>
        </w:pBdr>
        <w:rPr>
          <w:sz w:val="24"/>
          <w:szCs w:val="24"/>
        </w:rPr>
      </w:pPr>
    </w:p>
    <w:p w:rsidR="00C77FB1" w:rsidRPr="004D0FDF" w:rsidRDefault="00C77FB1">
      <w:pPr>
        <w:rPr>
          <w:sz w:val="24"/>
          <w:szCs w:val="24"/>
        </w:rPr>
      </w:pPr>
    </w:p>
    <w:sectPr w:rsidR="00C77FB1" w:rsidRPr="004D0FDF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FB1" w:rsidRDefault="00C77FB1">
      <w:r>
        <w:separator/>
      </w:r>
    </w:p>
  </w:endnote>
  <w:endnote w:type="continuationSeparator" w:id="0">
    <w:p w:rsidR="00C77FB1" w:rsidRDefault="00C7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FB1" w:rsidRDefault="00C77FB1">
      <w:r>
        <w:separator/>
      </w:r>
    </w:p>
  </w:footnote>
  <w:footnote w:type="continuationSeparator" w:id="0">
    <w:p w:rsidR="00C77FB1" w:rsidRDefault="00C7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2836FD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2836FD"/>
    <w:rsid w:val="004D0FDF"/>
    <w:rsid w:val="00835DEC"/>
    <w:rsid w:val="00BD1F07"/>
    <w:rsid w:val="00C7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9C5DA-6789-4765-B6A4-707A93E0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3</cp:revision>
  <dcterms:created xsi:type="dcterms:W3CDTF">2018-10-10T13:02:00Z</dcterms:created>
  <dcterms:modified xsi:type="dcterms:W3CDTF">2018-10-10T13:02:00Z</dcterms:modified>
</cp:coreProperties>
</file>