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SD18A/0229</w:t>
            </w:r>
          </w:p>
        </w:tc>
        <w:tc>
          <w:tcPr>
            <w:tcW w:w="2126" w:type="dxa"/>
          </w:tcPr>
          <w:p w:rsidR="004B3D27" w:rsidRDefault="004B3D27">
            <w:pPr>
              <w:tabs>
                <w:tab w:val="left" w:pos="1701"/>
                <w:tab w:val="left" w:pos="3969"/>
              </w:tabs>
              <w:jc w:val="right"/>
            </w:pPr>
            <w:r w:rsidRPr="0081258C">
              <w:rPr>
                <w:noProof/>
              </w:rPr>
              <w:t>04-Sep-2018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Additional Information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Mick Deevy</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Adjoining 2 Shelton Drive, Kimmage, Dublin 12</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Proposed Development:</w:t>
            </w:r>
          </w:p>
        </w:tc>
        <w:tc>
          <w:tcPr>
            <w:tcW w:w="6160" w:type="dxa"/>
            <w:gridSpan w:val="2"/>
          </w:tcPr>
          <w:p w:rsidR="004B3D27" w:rsidRDefault="004B3D27">
            <w:pPr>
              <w:tabs>
                <w:tab w:val="left" w:pos="1701"/>
                <w:tab w:val="left" w:pos="3969"/>
              </w:tabs>
              <w:spacing w:before="120"/>
            </w:pPr>
            <w:r w:rsidRPr="0081258C">
              <w:rPr>
                <w:noProof/>
              </w:rPr>
              <w:t>Three storey, three bedroom end of terrace dwelling, new boundary wall and off street parking, on foot of previously granted permission SD14A/0215.</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SD18A/0312</w:t>
            </w:r>
          </w:p>
        </w:tc>
        <w:tc>
          <w:tcPr>
            <w:tcW w:w="2126" w:type="dxa"/>
          </w:tcPr>
          <w:p w:rsidR="004B3D27" w:rsidRDefault="004B3D27">
            <w:pPr>
              <w:tabs>
                <w:tab w:val="left" w:pos="1701"/>
                <w:tab w:val="left" w:pos="3969"/>
              </w:tabs>
              <w:jc w:val="right"/>
            </w:pPr>
            <w:r w:rsidRPr="0081258C">
              <w:rPr>
                <w:noProof/>
              </w:rPr>
              <w:t>05-Sep-2018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New Application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Triode Newhill Talbot House Tallaght Ltd</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Retail Unit F4, Block F, Talbot House, Tallaght Cross East, Tallaght, Dublin 24</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Proposed Development:</w:t>
            </w:r>
          </w:p>
        </w:tc>
        <w:tc>
          <w:tcPr>
            <w:tcW w:w="6160" w:type="dxa"/>
            <w:gridSpan w:val="2"/>
          </w:tcPr>
          <w:p w:rsidR="004B3D27" w:rsidRDefault="004B3D27">
            <w:pPr>
              <w:tabs>
                <w:tab w:val="left" w:pos="1701"/>
                <w:tab w:val="left" w:pos="3969"/>
              </w:tabs>
              <w:spacing w:before="120"/>
            </w:pPr>
            <w:r w:rsidRPr="0081258C">
              <w:rPr>
                <w:noProof/>
              </w:rPr>
              <w:t>Change of use from retail to coffee shop/take-away/restaurant use (area 135sq.m).</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SD18A/0313</w:t>
            </w:r>
          </w:p>
        </w:tc>
        <w:tc>
          <w:tcPr>
            <w:tcW w:w="2126" w:type="dxa"/>
          </w:tcPr>
          <w:p w:rsidR="004B3D27" w:rsidRDefault="004B3D27">
            <w:pPr>
              <w:tabs>
                <w:tab w:val="left" w:pos="1701"/>
                <w:tab w:val="left" w:pos="3969"/>
              </w:tabs>
              <w:jc w:val="right"/>
            </w:pPr>
            <w:r w:rsidRPr="0081258C">
              <w:rPr>
                <w:noProof/>
              </w:rPr>
              <w:t>05-Sep-2018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New Application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Kevin Leavey</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178, Rockbrook, Dublin 16, Dublin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Proposed Development:</w:t>
            </w:r>
          </w:p>
        </w:tc>
        <w:tc>
          <w:tcPr>
            <w:tcW w:w="6160" w:type="dxa"/>
            <w:gridSpan w:val="2"/>
          </w:tcPr>
          <w:p w:rsidR="004B3D27" w:rsidRDefault="004B3D27">
            <w:pPr>
              <w:tabs>
                <w:tab w:val="left" w:pos="1701"/>
                <w:tab w:val="left" w:pos="3969"/>
              </w:tabs>
              <w:spacing w:before="120"/>
            </w:pPr>
            <w:r w:rsidRPr="0081258C">
              <w:rPr>
                <w:noProof/>
              </w:rPr>
              <w:t>Construction of a detached 3-bed single storey bungalow on lands to the south of existing 2-storey semi detached house with access/egree from the public road via widened existing vehicular entrance and all on and off site development works.</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SD18A/0314</w:t>
            </w:r>
          </w:p>
        </w:tc>
        <w:tc>
          <w:tcPr>
            <w:tcW w:w="2126" w:type="dxa"/>
          </w:tcPr>
          <w:p w:rsidR="004B3D27" w:rsidRDefault="004B3D27">
            <w:pPr>
              <w:tabs>
                <w:tab w:val="left" w:pos="1701"/>
                <w:tab w:val="left" w:pos="3969"/>
              </w:tabs>
              <w:jc w:val="right"/>
            </w:pPr>
            <w:r w:rsidRPr="0081258C">
              <w:rPr>
                <w:noProof/>
              </w:rPr>
              <w:t>05-Sep-2018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New Application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JMC Van Trans Ltd.</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Kingswood Business Park, Baldonnel, Dublin 22.</w:t>
            </w:r>
          </w:p>
        </w:tc>
      </w:tr>
      <w:tr w:rsidR="004B3D27" w:rsidTr="00CA11EE">
        <w:tblPrEx>
          <w:tblCellMar>
            <w:top w:w="0" w:type="dxa"/>
            <w:bottom w:w="0" w:type="dxa"/>
          </w:tblCellMar>
        </w:tblPrEx>
        <w:tc>
          <w:tcPr>
            <w:tcW w:w="3652" w:type="dxa"/>
            <w:gridSpan w:val="2"/>
          </w:tcPr>
          <w:p w:rsidR="004B3D27" w:rsidRDefault="004B3D27">
            <w:pPr>
              <w:tabs>
                <w:tab w:val="left" w:pos="1701"/>
                <w:tab w:val="left" w:pos="3969"/>
              </w:tabs>
              <w:spacing w:before="120"/>
              <w:jc w:val="right"/>
            </w:pPr>
            <w:r>
              <w:t>Proposed Development:</w:t>
            </w:r>
          </w:p>
        </w:tc>
        <w:tc>
          <w:tcPr>
            <w:tcW w:w="6160" w:type="dxa"/>
            <w:gridSpan w:val="2"/>
          </w:tcPr>
          <w:p w:rsidR="004B3D27" w:rsidRDefault="004B3D27">
            <w:pPr>
              <w:tabs>
                <w:tab w:val="left" w:pos="1701"/>
                <w:tab w:val="left" w:pos="3969"/>
              </w:tabs>
              <w:spacing w:before="120"/>
            </w:pPr>
            <w:r w:rsidRPr="0081258C">
              <w:rPr>
                <w:noProof/>
              </w:rPr>
              <w:t xml:space="preserve">Warehousing unit incorporating ancillary offices/staff facilities on 3 floors to the front (south) elevation, office/staff </w:t>
            </w:r>
            <w:r w:rsidRPr="0081258C">
              <w:rPr>
                <w:noProof/>
              </w:rPr>
              <w:lastRenderedPageBreak/>
              <w:t>facilities for the warehouse use at the rear (north) elevation and plant room, totalling 14,104sq.m gross internal area, which comprises: (1) 12,240sq.m warehousing area (17.9m high); (2) 1,674sq.m front ancillary office/staff facilities area on 3 floors (12.45m high); (3) 122sq.m office/staff facilities attached to the rear of the warehouse (8.4m high), 63sq.m plant room attached to the eastern side of the warehouse (5.7m high).  The development also includes: (A) On-site security hut 16sq.m (3.00m high) at the HGV access/egress location; (B) 4,160sq.m solar panels placed on the warehouse roof; (C) Site access; (D) Ancillary car parking (145 spaces); (E) HGV marshalling yard on 16,380sq.m of yard and HGV parking for 49 vehicles; (F) Dock levellers and level access doors; (G) Canopy over level access doors attached to western elevation and canopy over dock levellers at the rear; (H) Perimeter landscaping; (I) Drainage works including underground surface water attenuation facility, flood management measures, foul sewer pumping and storage tank; (J) All services and utilities and (K) All associated site development works.</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lastRenderedPageBreak/>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SD18A/0316</w:t>
            </w:r>
          </w:p>
        </w:tc>
        <w:tc>
          <w:tcPr>
            <w:tcW w:w="2126" w:type="dxa"/>
          </w:tcPr>
          <w:p w:rsidR="004B3D27" w:rsidRDefault="004B3D27">
            <w:pPr>
              <w:tabs>
                <w:tab w:val="left" w:pos="1701"/>
                <w:tab w:val="left" w:pos="3969"/>
              </w:tabs>
              <w:jc w:val="right"/>
            </w:pPr>
            <w:r w:rsidRPr="0081258C">
              <w:rPr>
                <w:noProof/>
              </w:rPr>
              <w:t>07-Sep-2018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New Application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John Eiffe</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39, Dodsboro Cottages, Lucan, Co. Dublin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Proposed Development:</w:t>
            </w:r>
          </w:p>
        </w:tc>
        <w:tc>
          <w:tcPr>
            <w:tcW w:w="6160" w:type="dxa"/>
            <w:gridSpan w:val="2"/>
          </w:tcPr>
          <w:p w:rsidR="004B3D27" w:rsidRDefault="004B3D27">
            <w:pPr>
              <w:tabs>
                <w:tab w:val="left" w:pos="1701"/>
                <w:tab w:val="left" w:pos="3969"/>
              </w:tabs>
              <w:spacing w:before="120"/>
            </w:pPr>
            <w:r w:rsidRPr="0081258C">
              <w:rPr>
                <w:noProof/>
              </w:rPr>
              <w:t>4 bedroom detached 3 storey house in the rear garden of site, boundary walls, 2 car spaces to front of new house, single storey shed to the rear and all associated site works, the entrance to new house exits onto Shackleton Avenue.</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4B3D27" w:rsidRPr="00B302F1" w:rsidRDefault="004B3D2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B3D27">
        <w:tblPrEx>
          <w:tblCellMar>
            <w:top w:w="0" w:type="dxa"/>
            <w:bottom w:w="0" w:type="dxa"/>
          </w:tblCellMar>
        </w:tblPrEx>
        <w:tc>
          <w:tcPr>
            <w:tcW w:w="1526" w:type="dxa"/>
          </w:tcPr>
          <w:p w:rsidR="004B3D27" w:rsidRDefault="004B3D27">
            <w:pPr>
              <w:tabs>
                <w:tab w:val="left" w:pos="1701"/>
                <w:tab w:val="left" w:pos="3969"/>
              </w:tabs>
              <w:rPr>
                <w:b/>
              </w:rPr>
            </w:pPr>
            <w:r w:rsidRPr="0081258C">
              <w:rPr>
                <w:b/>
                <w:noProof/>
              </w:rPr>
              <w:t>SD18A/0317</w:t>
            </w:r>
          </w:p>
        </w:tc>
        <w:tc>
          <w:tcPr>
            <w:tcW w:w="2126" w:type="dxa"/>
          </w:tcPr>
          <w:p w:rsidR="004B3D27" w:rsidRDefault="004B3D27">
            <w:pPr>
              <w:tabs>
                <w:tab w:val="left" w:pos="1701"/>
                <w:tab w:val="left" w:pos="3969"/>
              </w:tabs>
              <w:jc w:val="right"/>
            </w:pPr>
            <w:r w:rsidRPr="0081258C">
              <w:rPr>
                <w:noProof/>
              </w:rPr>
              <w:t>07-Sep-2018</w:t>
            </w:r>
          </w:p>
        </w:tc>
        <w:tc>
          <w:tcPr>
            <w:tcW w:w="2552" w:type="dxa"/>
          </w:tcPr>
          <w:p w:rsidR="004B3D27" w:rsidRDefault="004B3D27">
            <w:pPr>
              <w:tabs>
                <w:tab w:val="left" w:pos="1701"/>
                <w:tab w:val="left" w:pos="3969"/>
              </w:tabs>
            </w:pPr>
            <w:r w:rsidRPr="0081258C">
              <w:rPr>
                <w:noProof/>
              </w:rPr>
              <w:t>Permission</w:t>
            </w:r>
          </w:p>
        </w:tc>
        <w:tc>
          <w:tcPr>
            <w:tcW w:w="3608" w:type="dxa"/>
          </w:tcPr>
          <w:p w:rsidR="004B3D27" w:rsidRDefault="004B3D27">
            <w:pPr>
              <w:tabs>
                <w:tab w:val="left" w:pos="1701"/>
                <w:tab w:val="left" w:pos="3969"/>
              </w:tabs>
              <w:rPr>
                <w:i/>
              </w:rPr>
            </w:pPr>
            <w:r w:rsidRPr="0081258C">
              <w:rPr>
                <w:i/>
                <w:noProof/>
              </w:rPr>
              <w:t>New Application</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Applicant:</w:t>
            </w:r>
          </w:p>
        </w:tc>
        <w:tc>
          <w:tcPr>
            <w:tcW w:w="6160" w:type="dxa"/>
            <w:gridSpan w:val="2"/>
          </w:tcPr>
          <w:p w:rsidR="004B3D27" w:rsidRDefault="004B3D27">
            <w:pPr>
              <w:tabs>
                <w:tab w:val="left" w:pos="1701"/>
                <w:tab w:val="left" w:pos="3969"/>
              </w:tabs>
              <w:spacing w:before="120"/>
            </w:pPr>
            <w:r w:rsidRPr="0081258C">
              <w:rPr>
                <w:noProof/>
              </w:rPr>
              <w:t>Durkan (Limekiln Road) Ltd.</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Location:</w:t>
            </w:r>
          </w:p>
        </w:tc>
        <w:tc>
          <w:tcPr>
            <w:tcW w:w="6160" w:type="dxa"/>
            <w:gridSpan w:val="2"/>
          </w:tcPr>
          <w:p w:rsidR="004B3D27" w:rsidRDefault="004B3D27">
            <w:pPr>
              <w:tabs>
                <w:tab w:val="left" w:pos="1701"/>
                <w:tab w:val="left" w:pos="3969"/>
              </w:tabs>
              <w:spacing w:before="120"/>
            </w:pPr>
            <w:r w:rsidRPr="0081258C">
              <w:rPr>
                <w:noProof/>
              </w:rPr>
              <w:t>Limekiln Farm &amp; St. Peters School, Limekiln Road, Greenhills, Dublin 12.</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lastRenderedPageBreak/>
              <w:t>Proposed Development:</w:t>
            </w:r>
          </w:p>
        </w:tc>
        <w:tc>
          <w:tcPr>
            <w:tcW w:w="6160" w:type="dxa"/>
            <w:gridSpan w:val="2"/>
          </w:tcPr>
          <w:p w:rsidR="004B3D27" w:rsidRDefault="004B3D27">
            <w:pPr>
              <w:tabs>
                <w:tab w:val="left" w:pos="1701"/>
                <w:tab w:val="left" w:pos="3969"/>
              </w:tabs>
              <w:spacing w:before="120"/>
            </w:pPr>
            <w:r w:rsidRPr="0081258C">
              <w:rPr>
                <w:noProof/>
              </w:rPr>
              <w:t>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underground services. The proposed development will result in 14 units in total on the subject site.</w:t>
            </w:r>
          </w:p>
        </w:tc>
      </w:tr>
      <w:tr w:rsidR="004B3D27">
        <w:tblPrEx>
          <w:tblCellMar>
            <w:top w:w="0" w:type="dxa"/>
            <w:bottom w:w="0" w:type="dxa"/>
          </w:tblCellMar>
        </w:tblPrEx>
        <w:trPr>
          <w:cantSplit/>
        </w:trPr>
        <w:tc>
          <w:tcPr>
            <w:tcW w:w="3652" w:type="dxa"/>
            <w:gridSpan w:val="2"/>
          </w:tcPr>
          <w:p w:rsidR="004B3D27" w:rsidRDefault="004B3D27">
            <w:pPr>
              <w:tabs>
                <w:tab w:val="left" w:pos="1701"/>
                <w:tab w:val="left" w:pos="3969"/>
              </w:tabs>
              <w:spacing w:before="120"/>
              <w:jc w:val="right"/>
            </w:pPr>
            <w:r>
              <w:t>Direct Marketing:</w:t>
            </w:r>
          </w:p>
        </w:tc>
        <w:tc>
          <w:tcPr>
            <w:tcW w:w="6160" w:type="dxa"/>
            <w:gridSpan w:val="2"/>
          </w:tcPr>
          <w:p w:rsidR="004B3D27" w:rsidRDefault="004B3D27">
            <w:pPr>
              <w:tabs>
                <w:tab w:val="left" w:pos="1701"/>
                <w:tab w:val="left" w:pos="3969"/>
              </w:tabs>
              <w:spacing w:before="120"/>
            </w:pPr>
            <w:r w:rsidRPr="0081258C">
              <w:rPr>
                <w:noProof/>
              </w:rPr>
              <w:t>Direct Marketing - NO</w:t>
            </w:r>
          </w:p>
        </w:tc>
      </w:tr>
    </w:tbl>
    <w:p w:rsidR="004B3D27" w:rsidRDefault="004B3D27" w:rsidP="009B7CE3">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SD18B/0284</w:t>
            </w:r>
          </w:p>
        </w:tc>
        <w:tc>
          <w:tcPr>
            <w:tcW w:w="2126" w:type="dxa"/>
            <w:hideMark/>
          </w:tcPr>
          <w:p w:rsidR="00CA11EE" w:rsidRDefault="00CA11EE">
            <w:pPr>
              <w:tabs>
                <w:tab w:val="left" w:pos="1701"/>
                <w:tab w:val="left" w:pos="3969"/>
              </w:tabs>
              <w:jc w:val="right"/>
            </w:pPr>
            <w:r>
              <w:rPr>
                <w:noProof/>
              </w:rPr>
              <w:t>07-Sep-2018</w:t>
            </w:r>
          </w:p>
        </w:tc>
        <w:tc>
          <w:tcPr>
            <w:tcW w:w="2552" w:type="dxa"/>
            <w:hideMark/>
          </w:tcPr>
          <w:p w:rsidR="00CA11EE" w:rsidRDefault="00CA11EE">
            <w:pPr>
              <w:tabs>
                <w:tab w:val="left" w:pos="1701"/>
                <w:tab w:val="left" w:pos="3969"/>
              </w:tabs>
            </w:pPr>
            <w:r>
              <w:rPr>
                <w:noProof/>
              </w:rPr>
              <w:t>Permission</w:t>
            </w:r>
          </w:p>
        </w:tc>
        <w:tc>
          <w:tcPr>
            <w:tcW w:w="3608" w:type="dxa"/>
            <w:hideMark/>
          </w:tcPr>
          <w:p w:rsidR="00CA11EE" w:rsidRDefault="00CA11EE">
            <w:pPr>
              <w:tabs>
                <w:tab w:val="left" w:pos="1701"/>
                <w:tab w:val="left" w:pos="3969"/>
              </w:tabs>
              <w:rPr>
                <w:i/>
              </w:rPr>
            </w:pPr>
            <w:r>
              <w:rPr>
                <w:i/>
                <w:noProof/>
              </w:rPr>
              <w:t>Additional Information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Eamon Cummins</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32, The Heath, Cyprus Downs, Templeogue, Dublin 6W.</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Proposed Development:</w:t>
            </w:r>
          </w:p>
        </w:tc>
        <w:tc>
          <w:tcPr>
            <w:tcW w:w="6160" w:type="dxa"/>
            <w:gridSpan w:val="2"/>
            <w:hideMark/>
          </w:tcPr>
          <w:p w:rsidR="00CA11EE" w:rsidRDefault="00CA11EE">
            <w:pPr>
              <w:tabs>
                <w:tab w:val="left" w:pos="1701"/>
                <w:tab w:val="left" w:pos="3969"/>
              </w:tabs>
              <w:spacing w:before="120"/>
            </w:pPr>
            <w:r>
              <w:rPr>
                <w:noProof/>
              </w:rPr>
              <w:t>Construction of single storey extension to side and rere, new side window with all associated site and landscaping works.</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SD18B/0367</w:t>
            </w:r>
          </w:p>
        </w:tc>
        <w:tc>
          <w:tcPr>
            <w:tcW w:w="2126" w:type="dxa"/>
            <w:hideMark/>
          </w:tcPr>
          <w:p w:rsidR="00CA11EE" w:rsidRDefault="00CA11EE">
            <w:pPr>
              <w:tabs>
                <w:tab w:val="left" w:pos="1701"/>
                <w:tab w:val="left" w:pos="3969"/>
              </w:tabs>
              <w:jc w:val="right"/>
            </w:pPr>
            <w:r>
              <w:rPr>
                <w:noProof/>
              </w:rPr>
              <w:t>04-Sep-2018</w:t>
            </w:r>
          </w:p>
        </w:tc>
        <w:tc>
          <w:tcPr>
            <w:tcW w:w="2552" w:type="dxa"/>
            <w:hideMark/>
          </w:tcPr>
          <w:p w:rsidR="00CA11EE" w:rsidRDefault="00CA11EE">
            <w:pPr>
              <w:tabs>
                <w:tab w:val="left" w:pos="1701"/>
                <w:tab w:val="left" w:pos="3969"/>
              </w:tabs>
            </w:pPr>
            <w:r>
              <w:rPr>
                <w:noProof/>
              </w:rPr>
              <w:t>Retention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John Sutcliffe</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1 Wainsfort Park,, Terenure,, Dublin 6W.</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Proposed Development:</w:t>
            </w:r>
          </w:p>
        </w:tc>
        <w:tc>
          <w:tcPr>
            <w:tcW w:w="6160" w:type="dxa"/>
            <w:gridSpan w:val="2"/>
            <w:hideMark/>
          </w:tcPr>
          <w:p w:rsidR="00CA11EE" w:rsidRDefault="00CA11EE">
            <w:pPr>
              <w:tabs>
                <w:tab w:val="left" w:pos="1701"/>
                <w:tab w:val="left" w:pos="3969"/>
              </w:tabs>
              <w:spacing w:before="120"/>
            </w:pPr>
            <w:r>
              <w:rPr>
                <w:noProof/>
              </w:rPr>
              <w:t>Retention of single storey kitchen and living room extension to rear, conversion of garage to playroom at side incorporating new flat roof in place of existing sub-standard roof and for attic conversion to storeroom with 'Velux' rooflight to rear and new dormer window in side gable with all associated site and drainage works.</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SD18B/0369</w:t>
            </w:r>
          </w:p>
        </w:tc>
        <w:tc>
          <w:tcPr>
            <w:tcW w:w="2126" w:type="dxa"/>
            <w:hideMark/>
          </w:tcPr>
          <w:p w:rsidR="00CA11EE" w:rsidRDefault="00CA11EE">
            <w:pPr>
              <w:tabs>
                <w:tab w:val="left" w:pos="1701"/>
                <w:tab w:val="left" w:pos="3969"/>
              </w:tabs>
              <w:jc w:val="right"/>
            </w:pPr>
            <w:r>
              <w:rPr>
                <w:noProof/>
              </w:rPr>
              <w:t>05-Sep-2018</w:t>
            </w:r>
          </w:p>
        </w:tc>
        <w:tc>
          <w:tcPr>
            <w:tcW w:w="2552" w:type="dxa"/>
            <w:hideMark/>
          </w:tcPr>
          <w:p w:rsidR="00CA11EE" w:rsidRDefault="00CA11EE">
            <w:pPr>
              <w:tabs>
                <w:tab w:val="left" w:pos="1701"/>
                <w:tab w:val="left" w:pos="3969"/>
              </w:tabs>
            </w:pPr>
            <w:r>
              <w:rPr>
                <w:noProof/>
              </w:rPr>
              <w:t>Permission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Ciaran Lane &amp; Sara Geoffroy</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3, Whitechurch Green, Dublin 16</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lastRenderedPageBreak/>
              <w:t>Proposed Development:</w:t>
            </w:r>
          </w:p>
        </w:tc>
        <w:tc>
          <w:tcPr>
            <w:tcW w:w="6160" w:type="dxa"/>
            <w:gridSpan w:val="2"/>
            <w:hideMark/>
          </w:tcPr>
          <w:p w:rsidR="00CA11EE" w:rsidRDefault="00CA11EE">
            <w:pPr>
              <w:tabs>
                <w:tab w:val="left" w:pos="1701"/>
                <w:tab w:val="left" w:pos="3969"/>
              </w:tabs>
              <w:spacing w:before="120"/>
            </w:pPr>
            <w:r>
              <w:rPr>
                <w:noProof/>
              </w:rPr>
              <w:t>Single storey extension to the side and rear of the dwelling with associated site works.</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SD18B/0370</w:t>
            </w:r>
          </w:p>
        </w:tc>
        <w:tc>
          <w:tcPr>
            <w:tcW w:w="2126" w:type="dxa"/>
            <w:hideMark/>
          </w:tcPr>
          <w:p w:rsidR="00CA11EE" w:rsidRDefault="00CA11EE">
            <w:pPr>
              <w:tabs>
                <w:tab w:val="left" w:pos="1701"/>
                <w:tab w:val="left" w:pos="3969"/>
              </w:tabs>
              <w:jc w:val="right"/>
            </w:pPr>
            <w:r>
              <w:rPr>
                <w:noProof/>
              </w:rPr>
              <w:t>05-Sep-2018</w:t>
            </w:r>
          </w:p>
        </w:tc>
        <w:tc>
          <w:tcPr>
            <w:tcW w:w="2552" w:type="dxa"/>
            <w:hideMark/>
          </w:tcPr>
          <w:p w:rsidR="00CA11EE" w:rsidRDefault="00CA11EE">
            <w:pPr>
              <w:tabs>
                <w:tab w:val="left" w:pos="1701"/>
                <w:tab w:val="left" w:pos="3969"/>
              </w:tabs>
            </w:pPr>
            <w:r>
              <w:rPr>
                <w:noProof/>
              </w:rPr>
              <w:t>Permission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Nadia O'Rourke</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6, Hillview, Elmar, Rathcoole, Co. Dublin</w:t>
            </w:r>
          </w:p>
        </w:tc>
      </w:tr>
      <w:tr w:rsidR="00CA11EE" w:rsidTr="00CA11EE">
        <w:tc>
          <w:tcPr>
            <w:tcW w:w="3652" w:type="dxa"/>
            <w:gridSpan w:val="2"/>
            <w:hideMark/>
          </w:tcPr>
          <w:p w:rsidR="00CA11EE" w:rsidRDefault="00CA11EE">
            <w:pPr>
              <w:tabs>
                <w:tab w:val="left" w:pos="1701"/>
                <w:tab w:val="left" w:pos="3969"/>
              </w:tabs>
              <w:spacing w:before="120"/>
              <w:jc w:val="right"/>
            </w:pPr>
            <w:r>
              <w:t>Proposed Development:</w:t>
            </w:r>
          </w:p>
        </w:tc>
        <w:tc>
          <w:tcPr>
            <w:tcW w:w="6160" w:type="dxa"/>
            <w:gridSpan w:val="2"/>
            <w:hideMark/>
          </w:tcPr>
          <w:p w:rsidR="00CA11EE" w:rsidRDefault="00CA11EE">
            <w:pPr>
              <w:tabs>
                <w:tab w:val="left" w:pos="1701"/>
                <w:tab w:val="left" w:pos="3969"/>
              </w:tabs>
              <w:spacing w:before="120"/>
            </w:pPr>
            <w:r>
              <w:rPr>
                <w:noProof/>
              </w:rPr>
              <w:t>Single storey and two storey rear extension to an existing two storey detached dwelling, roof alterations to form attic bedroom accommodation, associated alterations to all elevations, foul water to mains sewer, surface water to soakways, demolition of existing detached garage and all associated site works.</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SD18B/0371</w:t>
            </w:r>
          </w:p>
        </w:tc>
        <w:tc>
          <w:tcPr>
            <w:tcW w:w="2126" w:type="dxa"/>
            <w:hideMark/>
          </w:tcPr>
          <w:p w:rsidR="00CA11EE" w:rsidRDefault="00CA11EE">
            <w:pPr>
              <w:tabs>
                <w:tab w:val="left" w:pos="1701"/>
                <w:tab w:val="left" w:pos="3969"/>
              </w:tabs>
              <w:jc w:val="right"/>
            </w:pPr>
            <w:r>
              <w:rPr>
                <w:noProof/>
              </w:rPr>
              <w:t>05-Sep-2018</w:t>
            </w:r>
          </w:p>
        </w:tc>
        <w:tc>
          <w:tcPr>
            <w:tcW w:w="2552" w:type="dxa"/>
            <w:hideMark/>
          </w:tcPr>
          <w:p w:rsidR="00CA11EE" w:rsidRDefault="00CA11EE">
            <w:pPr>
              <w:tabs>
                <w:tab w:val="left" w:pos="1701"/>
                <w:tab w:val="left" w:pos="3969"/>
              </w:tabs>
            </w:pPr>
            <w:r>
              <w:rPr>
                <w:noProof/>
              </w:rPr>
              <w:t>Permission and Retention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Stephen Johnson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171 Fortfield Road, Terenure, Dublin 6W</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Proposed Development:</w:t>
            </w:r>
          </w:p>
        </w:tc>
        <w:tc>
          <w:tcPr>
            <w:tcW w:w="6160" w:type="dxa"/>
            <w:gridSpan w:val="2"/>
            <w:hideMark/>
          </w:tcPr>
          <w:p w:rsidR="00CA11EE" w:rsidRDefault="00CA11EE">
            <w:pPr>
              <w:tabs>
                <w:tab w:val="left" w:pos="1701"/>
                <w:tab w:val="left" w:pos="3969"/>
              </w:tabs>
              <w:spacing w:before="120"/>
            </w:pPr>
            <w:r>
              <w:rPr>
                <w:noProof/>
              </w:rPr>
              <w:t>(1) Two storey extension to front and side comprising new front bay windows and a new side gable. (2) An extended roof ridge with hipped end to existing roof. (3) Two dormer windows with flat roofs to existing rear roof and (4) Retention of part demolition and reconstruction of existing front and side extension including alterations to existing main roof.</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SD18B/0372</w:t>
            </w:r>
          </w:p>
        </w:tc>
        <w:tc>
          <w:tcPr>
            <w:tcW w:w="2126" w:type="dxa"/>
            <w:hideMark/>
          </w:tcPr>
          <w:p w:rsidR="00CA11EE" w:rsidRDefault="00CA11EE">
            <w:pPr>
              <w:tabs>
                <w:tab w:val="left" w:pos="1701"/>
                <w:tab w:val="left" w:pos="3969"/>
              </w:tabs>
              <w:jc w:val="right"/>
            </w:pPr>
            <w:r>
              <w:rPr>
                <w:noProof/>
              </w:rPr>
              <w:t>06-Sep-2018</w:t>
            </w:r>
          </w:p>
        </w:tc>
        <w:tc>
          <w:tcPr>
            <w:tcW w:w="2552" w:type="dxa"/>
            <w:hideMark/>
          </w:tcPr>
          <w:p w:rsidR="00CA11EE" w:rsidRDefault="00CA11EE">
            <w:pPr>
              <w:tabs>
                <w:tab w:val="left" w:pos="1701"/>
                <w:tab w:val="left" w:pos="3969"/>
              </w:tabs>
            </w:pPr>
            <w:r>
              <w:rPr>
                <w:noProof/>
              </w:rPr>
              <w:t>Permission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Ronan and Louise Maher</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2, Fonthill Park, Rathfarnham, Dublin 14.</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lastRenderedPageBreak/>
              <w:t>Proposed Development:</w:t>
            </w:r>
          </w:p>
        </w:tc>
        <w:tc>
          <w:tcPr>
            <w:tcW w:w="6160" w:type="dxa"/>
            <w:gridSpan w:val="2"/>
            <w:hideMark/>
          </w:tcPr>
          <w:p w:rsidR="00CA11EE" w:rsidRDefault="00CA11EE">
            <w:pPr>
              <w:tabs>
                <w:tab w:val="left" w:pos="1701"/>
                <w:tab w:val="left" w:pos="3969"/>
              </w:tabs>
              <w:spacing w:before="120"/>
            </w:pPr>
            <w:r>
              <w:rPr>
                <w:noProof/>
              </w:rPr>
              <w:t>Single storey sitting room and hallway extension to the front, a single storey kitchen and dining area extension to the rear and internal and external modification works which includes a new window opening to the side.</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11EE" w:rsidTr="00CA11EE">
        <w:tc>
          <w:tcPr>
            <w:tcW w:w="1526" w:type="dxa"/>
            <w:hideMark/>
          </w:tcPr>
          <w:p w:rsidR="00CA11EE" w:rsidRDefault="00CA11EE">
            <w:pPr>
              <w:tabs>
                <w:tab w:val="left" w:pos="1701"/>
                <w:tab w:val="left" w:pos="3969"/>
              </w:tabs>
              <w:rPr>
                <w:b/>
              </w:rPr>
            </w:pPr>
            <w:r>
              <w:rPr>
                <w:b/>
                <w:noProof/>
              </w:rPr>
              <w:t>SD18B/0373</w:t>
            </w:r>
          </w:p>
        </w:tc>
        <w:tc>
          <w:tcPr>
            <w:tcW w:w="2126" w:type="dxa"/>
            <w:hideMark/>
          </w:tcPr>
          <w:p w:rsidR="00CA11EE" w:rsidRDefault="00CA11EE">
            <w:pPr>
              <w:tabs>
                <w:tab w:val="left" w:pos="1701"/>
                <w:tab w:val="left" w:pos="3969"/>
              </w:tabs>
              <w:jc w:val="right"/>
            </w:pPr>
            <w:r>
              <w:rPr>
                <w:noProof/>
              </w:rPr>
              <w:t>06-Sep-2018</w:t>
            </w:r>
          </w:p>
        </w:tc>
        <w:tc>
          <w:tcPr>
            <w:tcW w:w="2552" w:type="dxa"/>
            <w:hideMark/>
          </w:tcPr>
          <w:p w:rsidR="00CA11EE" w:rsidRDefault="00CA11EE">
            <w:pPr>
              <w:tabs>
                <w:tab w:val="left" w:pos="1701"/>
                <w:tab w:val="left" w:pos="3969"/>
              </w:tabs>
            </w:pPr>
            <w:r>
              <w:rPr>
                <w:noProof/>
              </w:rPr>
              <w:t>Permission</w:t>
            </w:r>
          </w:p>
        </w:tc>
        <w:tc>
          <w:tcPr>
            <w:tcW w:w="3608" w:type="dxa"/>
            <w:hideMark/>
          </w:tcPr>
          <w:p w:rsidR="00CA11EE" w:rsidRDefault="00CA11EE">
            <w:pPr>
              <w:tabs>
                <w:tab w:val="left" w:pos="1701"/>
                <w:tab w:val="left" w:pos="3969"/>
              </w:tabs>
              <w:rPr>
                <w:i/>
              </w:rPr>
            </w:pPr>
            <w:r>
              <w:rPr>
                <w:i/>
                <w:noProof/>
              </w:rPr>
              <w:t>New Application</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Applicant:</w:t>
            </w:r>
          </w:p>
        </w:tc>
        <w:tc>
          <w:tcPr>
            <w:tcW w:w="6160" w:type="dxa"/>
            <w:gridSpan w:val="2"/>
            <w:hideMark/>
          </w:tcPr>
          <w:p w:rsidR="00CA11EE" w:rsidRDefault="00CA11EE">
            <w:pPr>
              <w:tabs>
                <w:tab w:val="left" w:pos="1701"/>
                <w:tab w:val="left" w:pos="3969"/>
              </w:tabs>
              <w:spacing w:before="120"/>
            </w:pPr>
            <w:r>
              <w:rPr>
                <w:noProof/>
              </w:rPr>
              <w:t>Stephen Maher</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Location:</w:t>
            </w:r>
          </w:p>
        </w:tc>
        <w:tc>
          <w:tcPr>
            <w:tcW w:w="6160" w:type="dxa"/>
            <w:gridSpan w:val="2"/>
            <w:hideMark/>
          </w:tcPr>
          <w:p w:rsidR="00CA11EE" w:rsidRDefault="00CA11EE">
            <w:pPr>
              <w:tabs>
                <w:tab w:val="left" w:pos="1701"/>
                <w:tab w:val="left" w:pos="3969"/>
              </w:tabs>
              <w:spacing w:before="120"/>
            </w:pPr>
            <w:r>
              <w:rPr>
                <w:noProof/>
              </w:rPr>
              <w:t>31, Newbawn Drive, Old Bawn, Dublin 24</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Proposed Development:</w:t>
            </w:r>
          </w:p>
        </w:tc>
        <w:tc>
          <w:tcPr>
            <w:tcW w:w="6160" w:type="dxa"/>
            <w:gridSpan w:val="2"/>
            <w:hideMark/>
          </w:tcPr>
          <w:p w:rsidR="00CA11EE" w:rsidRDefault="00CA11EE">
            <w:pPr>
              <w:tabs>
                <w:tab w:val="left" w:pos="1701"/>
                <w:tab w:val="left" w:pos="3969"/>
              </w:tabs>
              <w:spacing w:before="120"/>
            </w:pPr>
            <w:r>
              <w:rPr>
                <w:noProof/>
              </w:rPr>
              <w:t>Single storey extension to the rear and change of roof profile to existing kitchen along with carport to side of house.</w:t>
            </w:r>
          </w:p>
        </w:tc>
      </w:tr>
      <w:tr w:rsidR="00CA11EE" w:rsidTr="00CA11EE">
        <w:trPr>
          <w:cantSplit/>
        </w:trPr>
        <w:tc>
          <w:tcPr>
            <w:tcW w:w="3652" w:type="dxa"/>
            <w:gridSpan w:val="2"/>
            <w:hideMark/>
          </w:tcPr>
          <w:p w:rsidR="00CA11EE" w:rsidRDefault="00CA11EE">
            <w:pPr>
              <w:tabs>
                <w:tab w:val="left" w:pos="1701"/>
                <w:tab w:val="left" w:pos="3969"/>
              </w:tabs>
              <w:spacing w:before="120"/>
              <w:jc w:val="right"/>
            </w:pPr>
            <w:r>
              <w:t>Direct Marketing:</w:t>
            </w:r>
          </w:p>
        </w:tc>
        <w:tc>
          <w:tcPr>
            <w:tcW w:w="6160" w:type="dxa"/>
            <w:gridSpan w:val="2"/>
            <w:hideMark/>
          </w:tcPr>
          <w:p w:rsidR="00CA11EE" w:rsidRDefault="00CA11EE">
            <w:pPr>
              <w:tabs>
                <w:tab w:val="left" w:pos="1701"/>
                <w:tab w:val="left" w:pos="3969"/>
              </w:tabs>
              <w:spacing w:before="120"/>
            </w:pPr>
            <w:r>
              <w:rPr>
                <w:noProof/>
              </w:rPr>
              <w:t>Direct Marketing - NO</w:t>
            </w:r>
          </w:p>
        </w:tc>
      </w:tr>
    </w:tbl>
    <w:p w:rsidR="00CA11EE" w:rsidRDefault="00CA11EE" w:rsidP="00CA11EE">
      <w:pPr>
        <w:pBdr>
          <w:bottom w:val="single" w:sz="12" w:space="0" w:color="auto"/>
        </w:pBdr>
      </w:pPr>
    </w:p>
    <w:p w:rsidR="00CA11EE" w:rsidRDefault="00CA11EE" w:rsidP="00CA11EE"/>
    <w:p w:rsidR="004B3D27" w:rsidRDefault="004B3D27">
      <w:bookmarkStart w:id="0" w:name="_GoBack"/>
      <w:bookmarkEnd w:id="0"/>
    </w:p>
    <w:sectPr w:rsidR="004B3D2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D27" w:rsidRDefault="004B3D27">
      <w:r>
        <w:separator/>
      </w:r>
    </w:p>
  </w:endnote>
  <w:endnote w:type="continuationSeparator" w:id="0">
    <w:p w:rsidR="004B3D27" w:rsidRDefault="004B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D27" w:rsidRDefault="004B3D27">
      <w:r>
        <w:separator/>
      </w:r>
    </w:p>
  </w:footnote>
  <w:footnote w:type="continuationSeparator" w:id="0">
    <w:p w:rsidR="004B3D27" w:rsidRDefault="004B3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A11EE">
      <w:rPr>
        <w:rStyle w:val="PageNumber"/>
        <w:b/>
        <w:noProof/>
      </w:rPr>
      <w:t>3</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8444D"/>
    <w:rsid w:val="004B3D27"/>
    <w:rsid w:val="004C2D8D"/>
    <w:rsid w:val="005463C8"/>
    <w:rsid w:val="00745EE9"/>
    <w:rsid w:val="00870556"/>
    <w:rsid w:val="00873FA0"/>
    <w:rsid w:val="009B7CE3"/>
    <w:rsid w:val="00AF17A5"/>
    <w:rsid w:val="00B302F1"/>
    <w:rsid w:val="00B334BD"/>
    <w:rsid w:val="00CA11EE"/>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1C498D-FCC7-4C47-929F-D581592A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A11EE"/>
    <w:rPr>
      <w:sz w:val="24"/>
      <w:lang w:val="en-GB" w:eastAsia="en-US"/>
    </w:rPr>
  </w:style>
  <w:style w:type="paragraph" w:styleId="BalloonText">
    <w:name w:val="Balloon Text"/>
    <w:basedOn w:val="Normal"/>
    <w:link w:val="BalloonTextChar"/>
    <w:rsid w:val="00CA11EE"/>
    <w:rPr>
      <w:rFonts w:ascii="Segoe UI" w:hAnsi="Segoe UI" w:cs="Segoe UI"/>
      <w:sz w:val="18"/>
      <w:szCs w:val="18"/>
    </w:rPr>
  </w:style>
  <w:style w:type="character" w:customStyle="1" w:styleId="BalloonTextChar">
    <w:name w:val="Balloon Text Char"/>
    <w:basedOn w:val="DefaultParagraphFont"/>
    <w:link w:val="BalloonText"/>
    <w:rsid w:val="00CA11E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7928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2018-09-12T14:37:00Z</cp:lastPrinted>
  <dcterms:created xsi:type="dcterms:W3CDTF">2018-09-12T14:37:00Z</dcterms:created>
  <dcterms:modified xsi:type="dcterms:W3CDTF">2018-09-12T14:37:00Z</dcterms:modified>
</cp:coreProperties>
</file>