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SD17B/0416</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K. &amp; N. Priest</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167 Limekiln Road, Greenhills, Dublin 12.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enlarged and relocated to provide space for a new larger family bathroom. The total new area proposed is 56.3sq.m. It is also proposed to add external insulation (rendered) to the existing dwelling.</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SD18A/0118</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Gas Networks Ireland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Nangor Road District Regulating Installation (DRI), Old Nangor Road, Clondalkin, Dublin 22.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Installation of a new 1.42m x 0.51m x 1.80m (LxWxH) approx. above ground natural gas district regulating installation to replace the existing above ground district regulating installation complete with a 3m high 'lamp post' style relief vent stack with all ancillary services and associated site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SD18A/0154</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02-Jul-2018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Heatherbrook Homes WCL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Whitechurch Lodge, Whitechurch Road, Rathfarnham, Dublin 16.</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 xml:space="preserve">Amendments to previously permitted development located within the attendant grounds of Whitechurch Lodge, a Protected Structure - RPS No. 338, (Reg. Ref. SD17A/0183, granted permission on </w:t>
            </w:r>
            <w:r w:rsidRPr="00B47BCD">
              <w:rPr>
                <w:rFonts w:ascii="Arial Narrow" w:hAnsi="Arial Narrow"/>
                <w:noProof/>
                <w:sz w:val="22"/>
              </w:rPr>
              <w:lastRenderedPageBreak/>
              <w:t>18/09/17):  alterations to the six two storey detached houses numbered 1-6 include: changes in materials to elevations; removal of 1 chimney to each house; alterations to window and door opes; change in roof profile from mansard style roof to pitched roof (Houses 2, 3, 4 and 5 only).</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SD18A/0159</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AA Ireland Limited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Unit D, Merrywell Industrial Estate, Ballymount, Dublin 12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(i) Upgrade and alterations to front (southeastern) boundary treatment of the site, including section of internal fencing, comprising 1 no. 2.5m high, 6m-wide, mesh panel electric sliding gate; 1 no. 2.5m-high mesh panel pedestrian gate; 1 no. 2.4m-high, 4,415m-wide, mesh panel manual sliding gate; and mesh panel fence above existing block wall, to a max. height of 2.565m above footpath level; (ii) extension of internal first-floor mezzanine level by 43sq.m; (iii) removal of existing high-level sign on the southeastern elevation of the building; (iv) 2 internally illuminated high-level signs on the southeastern elevation and 2 internally illuminated high-level signs on the northeastern elevation of the building; and (v) all ancillary works necessary to facilitate the development.</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SD18A/0163</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05-Jul-2018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Anthony Lawless</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170, Templeogue Road, Templeogue Village, Dublin 6W.</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Permission to construct one, two storey, two bedroom house to rear of existing ground floor shop unit and first floor apartment, with demolition of existing store buildings to rear, new boundary treatment and associated site works and provision of car parking.</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noProof/>
                <w:sz w:val="22"/>
              </w:rPr>
            </w:pPr>
            <w:r w:rsidRPr="00B47BCD">
              <w:rPr>
                <w:noProof/>
                <w:sz w:val="22"/>
              </w:rPr>
              <w:t xml:space="preserve">Direct Marketing </w:t>
            </w:r>
            <w:r>
              <w:rPr>
                <w:noProof/>
                <w:sz w:val="22"/>
              </w:rPr>
              <w:t>–</w:t>
            </w:r>
            <w:r w:rsidRPr="00B47BCD">
              <w:rPr>
                <w:noProof/>
                <w:sz w:val="22"/>
              </w:rPr>
              <w:t xml:space="preserve"> NO</w:t>
            </w:r>
          </w:p>
          <w:p w:rsidR="00F33528" w:rsidRDefault="00F33528">
            <w:pPr>
              <w:jc w:val="both"/>
              <w:rPr>
                <w:sz w:val="22"/>
              </w:rPr>
            </w:pP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SD18B/0199</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John Power</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12, Limekiln Drive, Manor Estate, Dublin 12.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Install dormer window extensions to the front and rear of the house.</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YES</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SD18B/0204</w:t>
            </w:r>
          </w:p>
        </w:tc>
        <w:tc>
          <w:tcPr>
            <w:tcW w:w="2126" w:type="dxa"/>
          </w:tcPr>
          <w:p w:rsidR="00F33528" w:rsidRDefault="00F33528">
            <w:pPr>
              <w:tabs>
                <w:tab w:val="left" w:pos="1985"/>
                <w:tab w:val="left" w:pos="4536"/>
              </w:tabs>
              <w:rPr>
                <w:b/>
                <w:sz w:val="22"/>
              </w:rPr>
            </w:pPr>
            <w:r w:rsidRPr="00B47BCD">
              <w:rPr>
                <w:b/>
                <w:noProof/>
                <w:sz w:val="22"/>
              </w:rPr>
              <w:t>GRANT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Sarah Bohan &amp; Joanne Sinclair</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56, Hillsbrook Avenue, Dublin 12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Single storey side wrap around extension to an existing house. The development will comprise of a new entrance porch, bathroom, utility and rear kitchen extension.</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SD18A/0161</w:t>
            </w:r>
          </w:p>
        </w:tc>
        <w:tc>
          <w:tcPr>
            <w:tcW w:w="2126" w:type="dxa"/>
          </w:tcPr>
          <w:p w:rsidR="00F33528" w:rsidRDefault="00F33528">
            <w:pPr>
              <w:tabs>
                <w:tab w:val="left" w:pos="1985"/>
                <w:tab w:val="left" w:pos="4536"/>
              </w:tabs>
              <w:rPr>
                <w:b/>
                <w:sz w:val="22"/>
              </w:rPr>
            </w:pPr>
            <w:r w:rsidRPr="00B47BCD">
              <w:rPr>
                <w:b/>
                <w:noProof/>
                <w:sz w:val="22"/>
              </w:rPr>
              <w:t>GRANT PERMISSION &amp; GRANT RETENTION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05-Jul-2018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Paul &amp; Lorraine Mooney</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River House, Hazelhatch, Newcastle,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Retention permission for the following as built alterations and extensions to house: house and garage as built in relocated position on the site (approved position 70 metres from roadside/northeast boundary, revised as built position 90 metres from roadside/northeast boundary), 2.1 metre high screen wall between house and garage, utility room extension to the south east , kitchen extension to the south west, conversion of garage to home gym, replacement of ground floor double doors with window in south west elevation, replacement of ground floor window with door in north west elevation, minor internal alterations and stable building to the south west of the house and ancillary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SD18B/0200</w:t>
            </w:r>
          </w:p>
        </w:tc>
        <w:tc>
          <w:tcPr>
            <w:tcW w:w="2126" w:type="dxa"/>
          </w:tcPr>
          <w:p w:rsidR="00F33528" w:rsidRDefault="00F33528">
            <w:pPr>
              <w:tabs>
                <w:tab w:val="left" w:pos="1985"/>
                <w:tab w:val="left" w:pos="4536"/>
              </w:tabs>
              <w:rPr>
                <w:b/>
                <w:sz w:val="22"/>
              </w:rPr>
            </w:pPr>
            <w:r w:rsidRPr="00B47BCD">
              <w:rPr>
                <w:b/>
                <w:noProof/>
                <w:sz w:val="22"/>
              </w:rPr>
              <w:t>GRANT PERMISSION &amp; GRANT RETENTION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02-Jul-2018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David Egan</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61, Watermeadow Drive, Tallaght, Dublin 24.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(1) Retention for change of use of original garage to study, construction of an 18.6sq.m garage to the side of existing dwelling including hipped roof to both garage and study. (2) Permission for widening of driveway entrance from 2.8m to 4m and change of use of 37.5sq.m study and garage to family flat.</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SD18B/0206</w:t>
            </w:r>
          </w:p>
        </w:tc>
        <w:tc>
          <w:tcPr>
            <w:tcW w:w="2126" w:type="dxa"/>
          </w:tcPr>
          <w:p w:rsidR="00F33528" w:rsidRDefault="00F33528">
            <w:pPr>
              <w:tabs>
                <w:tab w:val="left" w:pos="1985"/>
                <w:tab w:val="left" w:pos="4536"/>
              </w:tabs>
              <w:rPr>
                <w:b/>
                <w:sz w:val="22"/>
              </w:rPr>
            </w:pPr>
            <w:r w:rsidRPr="00B47BCD">
              <w:rPr>
                <w:b/>
                <w:noProof/>
                <w:sz w:val="22"/>
              </w:rPr>
              <w:t>GRANT PERMISSION FOR RETENTION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Pat O'Keeffe &amp; Aine Kinsella</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3, Westbury Avenue, Lucan,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Retention of a roof dormer located on the west elevation/gable inclusive of non-habitable storage and toilet to attic space with 3 'Velux' roof lights on the (south) pitched roof inclusive of all associated surface water and foul water connections.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SD18A/0210</w:t>
            </w:r>
          </w:p>
        </w:tc>
        <w:tc>
          <w:tcPr>
            <w:tcW w:w="2126" w:type="dxa"/>
          </w:tcPr>
          <w:p w:rsidR="00F33528" w:rsidRDefault="00F33528">
            <w:pPr>
              <w:tabs>
                <w:tab w:val="left" w:pos="1985"/>
                <w:tab w:val="left" w:pos="4536"/>
              </w:tabs>
              <w:rPr>
                <w:b/>
                <w:sz w:val="22"/>
              </w:rPr>
            </w:pPr>
            <w:r w:rsidRPr="00B47BCD">
              <w:rPr>
                <w:b/>
                <w:noProof/>
                <w:sz w:val="22"/>
              </w:rPr>
              <w:t>INVALID - SITE NOTICE</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Mary Bugler</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Buglers Ballyboden House, Ballyboden Road, Dublin 16.</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 xml:space="preserve">(i)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w:t>
            </w:r>
            <w:r w:rsidRPr="00B47BCD">
              <w:rPr>
                <w:rFonts w:ascii="Arial Narrow" w:hAnsi="Arial Narrow"/>
                <w:noProof/>
                <w:sz w:val="22"/>
              </w:rPr>
              <w:lastRenderedPageBreak/>
              <w:t>male bathroom to provide additional kitchen apace (14sq.m) and all ancillary works necessary to facilitate the proposed development including boundary treatments and landscaping.</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SD18A/0217</w:t>
            </w:r>
          </w:p>
        </w:tc>
        <w:tc>
          <w:tcPr>
            <w:tcW w:w="2126" w:type="dxa"/>
          </w:tcPr>
          <w:p w:rsidR="00F33528" w:rsidRDefault="00F33528">
            <w:pPr>
              <w:tabs>
                <w:tab w:val="left" w:pos="1985"/>
                <w:tab w:val="left" w:pos="4536"/>
              </w:tabs>
              <w:rPr>
                <w:b/>
                <w:sz w:val="22"/>
              </w:rPr>
            </w:pPr>
            <w:r w:rsidRPr="00B47BCD">
              <w:rPr>
                <w:b/>
                <w:noProof/>
                <w:sz w:val="22"/>
              </w:rPr>
              <w:t>INVALID - SITE NOTICE</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Cheeverstown House</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7 &amp; 8, Orwell Park Dale, Templeogue, Dublin 6W</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Alterations and extensions to existing units to include; a new 60sq.m ground floor extension to the rear, alterations and refurbishment of existing group home to be used as 4 bedroom group home with ancillary staff accommodation, new 2 bed apartment on first floor with own door ground floor entrance and all associated demolitions, alterations and site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SD18B/0237</w:t>
            </w:r>
          </w:p>
        </w:tc>
        <w:tc>
          <w:tcPr>
            <w:tcW w:w="2126" w:type="dxa"/>
          </w:tcPr>
          <w:p w:rsidR="00F33528" w:rsidRDefault="00F33528">
            <w:pPr>
              <w:tabs>
                <w:tab w:val="left" w:pos="1985"/>
                <w:tab w:val="left" w:pos="4536"/>
              </w:tabs>
              <w:rPr>
                <w:b/>
                <w:sz w:val="22"/>
              </w:rPr>
            </w:pPr>
            <w:r w:rsidRPr="00B47BCD">
              <w:rPr>
                <w:b/>
                <w:noProof/>
                <w:sz w:val="22"/>
              </w:rPr>
              <w:t>INVALID APPLICATION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Tony O'Connor</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Woodview, Church Road, Saggart,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Attic extension with terrace at first floor level comprising 2 bedrooms and storage and associated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SD18B/0285</w:t>
            </w:r>
          </w:p>
        </w:tc>
        <w:tc>
          <w:tcPr>
            <w:tcW w:w="2126" w:type="dxa"/>
          </w:tcPr>
          <w:p w:rsidR="00F33528" w:rsidRDefault="00F33528">
            <w:pPr>
              <w:tabs>
                <w:tab w:val="left" w:pos="1985"/>
                <w:tab w:val="left" w:pos="4536"/>
              </w:tabs>
              <w:rPr>
                <w:b/>
                <w:sz w:val="22"/>
              </w:rPr>
            </w:pPr>
            <w:r w:rsidRPr="00B47BCD">
              <w:rPr>
                <w:b/>
                <w:noProof/>
                <w:sz w:val="22"/>
              </w:rPr>
              <w:t>INVALID APPLICATION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05-Jul-2018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David Durran</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13, Redwood Court, Kilnamanagh, Dublin 24.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Existing 3m wide pedestrian entrance off the public footpath, to be widened to a 6m vehicular entrance to accommodate off street parking and dishing to footpath at same.</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lastRenderedPageBreak/>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SD18A/0022</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04-Jul-2018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Electrical Waste Management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Tay Lane, Greenogue, Rathcoole,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(a) Building A: Metal transfer building (3,227sq.m, 15.30m high) with 2 storey ancillary offices/staff facilities (383sq.m, 9.00m high) plus single storey annexed staff facilities (114sq.m, 3.90m high), totalling 3,724sq.m; (b) Building B: Ancillary workshop for vehicle maintenance and charging (574sq.m, 12.40m high); (c) Site entrance/exit off Tay Lane, HGV weighbridge, ancillary car parking, HGV parking (680m2), marshalling yard, external storage of waste metal (965sq.m) screened by demountable concrete walls 4.2m high, HGV wash area, associated drainage, landscaping, services and utilities.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SD18A/0158</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02-Jul-2018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Brendan Grogan</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Greygables Cottage, 1, Lucan Road Old, Dublin 20</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Demolition of existing garden structure; new dwelling to the side of the existing dwelling with dormer and single storey elements including dormer rooflights to the front roofslope and 'Velux' rooflights to rear roofslope (permission previously granted for new dwelling Ref: SD16A/0073); new vehicular entrance 3.5m wide opening onto Waterstown Avenue and alterations to the existing boundary walls and new boundary wall to existing dwelling; all associated site, services and landscaping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noProof/>
                <w:sz w:val="22"/>
              </w:rPr>
            </w:pPr>
            <w:r w:rsidRPr="00B47BCD">
              <w:rPr>
                <w:noProof/>
                <w:sz w:val="22"/>
              </w:rPr>
              <w:t xml:space="preserve">Direct Marketing </w:t>
            </w:r>
            <w:r>
              <w:rPr>
                <w:noProof/>
                <w:sz w:val="22"/>
              </w:rPr>
              <w:t>–</w:t>
            </w:r>
            <w:r w:rsidRPr="00B47BCD">
              <w:rPr>
                <w:noProof/>
                <w:sz w:val="22"/>
              </w:rPr>
              <w:t xml:space="preserve"> NO</w:t>
            </w:r>
          </w:p>
          <w:p w:rsidR="00F33528" w:rsidRDefault="00F33528">
            <w:pPr>
              <w:jc w:val="both"/>
              <w:rPr>
                <w:noProof/>
                <w:sz w:val="22"/>
              </w:rPr>
            </w:pPr>
          </w:p>
          <w:p w:rsidR="00F33528" w:rsidRDefault="00F33528">
            <w:pPr>
              <w:jc w:val="both"/>
              <w:rPr>
                <w:noProof/>
                <w:sz w:val="22"/>
              </w:rPr>
            </w:pPr>
          </w:p>
          <w:p w:rsidR="00F33528" w:rsidRDefault="00F33528">
            <w:pPr>
              <w:jc w:val="both"/>
              <w:rPr>
                <w:noProof/>
                <w:sz w:val="22"/>
              </w:rPr>
            </w:pPr>
          </w:p>
          <w:p w:rsidR="00F33528" w:rsidRDefault="00F33528">
            <w:pPr>
              <w:jc w:val="both"/>
              <w:rPr>
                <w:noProof/>
                <w:sz w:val="22"/>
              </w:rPr>
            </w:pPr>
          </w:p>
          <w:p w:rsidR="00F33528" w:rsidRDefault="00F33528">
            <w:pPr>
              <w:jc w:val="both"/>
              <w:rPr>
                <w:sz w:val="22"/>
              </w:rPr>
            </w:pP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SD18A/0165</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Mark Dowling</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Site adjacent to, 71 Butterfield Avenue, Rathfarnham, Dublin 14.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2 storey house at Butterfield Avenue/Butterfield Grove intersection; sand/lime rendered external masonary walls at lower level, to cill height of 3.2m; stained timber post-and-beam structure at upper level, with external joinery infill panels (glazed and solid) to eaves height to 4.45m; clay pantiles on mono-pitch roof to ridge height of 6.45m; entrance porch to rear (north) of house, stained timber cladding and clay roof pantiles; steps to front (south) of house, rendered finish and painted steel handrail; timber fencing and planting along property boundary lines; pedestrian and vehicle (existing) access from Butterfield Grove; 1 off road car parking space.</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SD18A/0171</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Fort Motors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Airton Road, Tallaght, Dublin 24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Amendment to previously permitted development for erection of single storey prefabricated temporary building for display of commercial vehicles for a period of 36 months (Reg Ref SD17A/0119). The amendment shall include for provision of 2 6m high illuminated pylon signs along front boundary.</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SD18B/0203</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02-Jul-2018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Thomas Doherty</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1A, Parkwood Grove, Aylesbury, Tallaght, Dublin 24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 xml:space="preserve">A single storey extension to side/rear of existing dwelling to create new entrance porch area with re-location of door to front elevation, </w:t>
            </w:r>
            <w:r w:rsidRPr="00B47BCD">
              <w:rPr>
                <w:rFonts w:ascii="Arial Narrow" w:hAnsi="Arial Narrow"/>
                <w:noProof/>
                <w:sz w:val="22"/>
              </w:rPr>
              <w:lastRenderedPageBreak/>
              <w:t>also new family ancillary accommodation with internal modifications and associated site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SD18B/0205</w:t>
            </w:r>
          </w:p>
        </w:tc>
        <w:tc>
          <w:tcPr>
            <w:tcW w:w="2126" w:type="dxa"/>
          </w:tcPr>
          <w:p w:rsidR="00F33528" w:rsidRDefault="00F33528">
            <w:pPr>
              <w:tabs>
                <w:tab w:val="left" w:pos="1985"/>
                <w:tab w:val="left" w:pos="4536"/>
              </w:tabs>
              <w:rPr>
                <w:b/>
                <w:sz w:val="22"/>
              </w:rPr>
            </w:pPr>
            <w:r w:rsidRPr="00B47BCD">
              <w:rPr>
                <w:b/>
                <w:noProof/>
                <w:sz w:val="22"/>
              </w:rPr>
              <w:t>REFUSE PERMISSION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Michael Harty</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3, Orchardstown Avenue, Rathfarnham, Dublin 14.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Single storey extension (8.11sq.m) to front of dwelling.  Associated site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SD18B/0210</w:t>
            </w:r>
          </w:p>
        </w:tc>
        <w:tc>
          <w:tcPr>
            <w:tcW w:w="2126" w:type="dxa"/>
          </w:tcPr>
          <w:p w:rsidR="00F33528" w:rsidRDefault="00F33528">
            <w:pPr>
              <w:tabs>
                <w:tab w:val="left" w:pos="1985"/>
                <w:tab w:val="left" w:pos="4536"/>
              </w:tabs>
              <w:rPr>
                <w:b/>
                <w:sz w:val="22"/>
              </w:rPr>
            </w:pPr>
            <w:r w:rsidRPr="00B47BCD">
              <w:rPr>
                <w:b/>
                <w:noProof/>
                <w:sz w:val="22"/>
              </w:rPr>
              <w:t>REFUSE PERMISSION FOR RETENTION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Emma Casey</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41, Carrigmore Drive, Dublin 24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Retention of removal of front pillar, partial removal of front boudary wall and partial dishing of kerb.</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SD18A/0162</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Marinside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Annie May's (formerly The Gondola ), Main Street, Newcastle, Co. Dublin, D22 XV65</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 xml:space="preserve">Demolition of existing single storey structures to the rear and the existing porch and smoking enclosure at the front of the existing premises (262sq.m). The construction of a new single storey extension to the rear and 2 storey to the side (474sq.m) of the existing premises (155sq.m kept in situ). The new extension will include bar and dining facilities, kitchen, toilets, storage facilities, an open garden at the rear, a betting office (67sq.m) separately accessed from existing car park, refurbishment to front elevation of </w:t>
            </w:r>
            <w:r w:rsidRPr="00B47BCD">
              <w:rPr>
                <w:rFonts w:ascii="Arial Narrow" w:hAnsi="Arial Narrow"/>
                <w:noProof/>
                <w:sz w:val="22"/>
              </w:rPr>
              <w:lastRenderedPageBreak/>
              <w:t>the existing premises, including a new shop front and signage.</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SD18A/0164</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03-Jul-2018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Petrogas Group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The Laurel's Service Station and the side garden of St. Anne's (dwelling), Monastery Road, Clondalkin, Dublin 22.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Provision of 5 car parking spaces and turning area on the lands currently occupied by the side garden of St. Anne's.  The proposed development also involves part demolition of the existing boundary wall between the filling station/dwelling and part demolition of the front boundary wall of the side garden of the dwelling; erection of new blockwork pier to the remaining front boundary wall; new 2m high boundary wall to form new garden boundary wall for St. Anne's; relocation of the existing totem sign further east, extension of the existing low level wall to the front of the filling station further east and all associated site works including landscaping and line marking (including in only/out only arrangement).</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SD18A/0174</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Kieran Fitzpatrick</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122, Templeogue Wood, Templeogue, Dublin 6, D6WY984.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New three storey, 4 bedroom, brick finished, single dwelling with a pitched roof on the side; demolition of an existing masonry shed, allowing for two off-street car spaces, a side vehicular entrance, construction of a new boundary wall to separate the new build from the existing house and all associated site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noProof/>
                <w:sz w:val="22"/>
              </w:rPr>
            </w:pPr>
            <w:r w:rsidRPr="00B47BCD">
              <w:rPr>
                <w:noProof/>
                <w:sz w:val="22"/>
              </w:rPr>
              <w:t xml:space="preserve">Direct Marketing </w:t>
            </w:r>
            <w:r>
              <w:rPr>
                <w:noProof/>
                <w:sz w:val="22"/>
              </w:rPr>
              <w:t>–</w:t>
            </w:r>
            <w:r w:rsidRPr="00B47BCD">
              <w:rPr>
                <w:noProof/>
                <w:sz w:val="22"/>
              </w:rPr>
              <w:t xml:space="preserve"> NO</w:t>
            </w:r>
          </w:p>
          <w:p w:rsidR="00F33528" w:rsidRDefault="00F33528">
            <w:pPr>
              <w:jc w:val="both"/>
              <w:rPr>
                <w:noProof/>
                <w:sz w:val="22"/>
              </w:rPr>
            </w:pPr>
          </w:p>
          <w:p w:rsidR="00F33528" w:rsidRDefault="00F33528">
            <w:pPr>
              <w:jc w:val="both"/>
              <w:rPr>
                <w:noProof/>
                <w:sz w:val="22"/>
              </w:rPr>
            </w:pPr>
          </w:p>
          <w:p w:rsidR="00F33528" w:rsidRDefault="00F33528">
            <w:pPr>
              <w:jc w:val="both"/>
              <w:rPr>
                <w:noProof/>
                <w:sz w:val="22"/>
              </w:rPr>
            </w:pPr>
          </w:p>
          <w:p w:rsidR="00F33528" w:rsidRDefault="00F33528">
            <w:pPr>
              <w:jc w:val="both"/>
              <w:rPr>
                <w:sz w:val="22"/>
              </w:rPr>
            </w:pPr>
            <w:bookmarkStart w:id="0" w:name="_GoBack"/>
            <w:bookmarkEnd w:id="0"/>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SD18A/0177</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UHPC Ltd.</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Steeple House, Thornfield Square, Clondalkin, Dublin 22</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SD18B/0211</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Ann Hall</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Glenaraneen, Brittas,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Upgrade works to existing entrance to include double recessed entrance, new piers, roadside boundary and all associated site development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t>SD18B/0213</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Marian Pau</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578, Woodview Cottages, Rathfarnham, Dublin 14.</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lastRenderedPageBreak/>
              <w:t>Ground and first floor extension and all associated works to the rear.</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r w:rsidR="00F33528">
        <w:tblPrEx>
          <w:tblCellMar>
            <w:top w:w="0" w:type="dxa"/>
            <w:bottom w:w="0" w:type="dxa"/>
          </w:tblCellMar>
        </w:tblPrEx>
        <w:tc>
          <w:tcPr>
            <w:tcW w:w="1951" w:type="dxa"/>
          </w:tcPr>
          <w:p w:rsidR="00F33528" w:rsidRDefault="00F33528">
            <w:pPr>
              <w:tabs>
                <w:tab w:val="left" w:pos="1985"/>
                <w:tab w:val="left" w:pos="4536"/>
              </w:tabs>
              <w:rPr>
                <w:b/>
                <w:sz w:val="22"/>
              </w:rPr>
            </w:pPr>
            <w:r w:rsidRPr="00B47BCD">
              <w:rPr>
                <w:b/>
                <w:noProof/>
                <w:sz w:val="22"/>
              </w:rPr>
              <w:lastRenderedPageBreak/>
              <w:t>SD18B/0215</w:t>
            </w:r>
          </w:p>
        </w:tc>
        <w:tc>
          <w:tcPr>
            <w:tcW w:w="2126" w:type="dxa"/>
          </w:tcPr>
          <w:p w:rsidR="00F33528" w:rsidRDefault="00F33528">
            <w:pPr>
              <w:tabs>
                <w:tab w:val="left" w:pos="1985"/>
                <w:tab w:val="left" w:pos="4536"/>
              </w:tabs>
              <w:rPr>
                <w:b/>
                <w:sz w:val="22"/>
              </w:rPr>
            </w:pPr>
            <w:r w:rsidRPr="00B47BCD">
              <w:rPr>
                <w:b/>
                <w:noProof/>
                <w:sz w:val="22"/>
              </w:rPr>
              <w:t>REQUEST ADDITIONAL INFORMATION</w:t>
            </w:r>
          </w:p>
          <w:p w:rsidR="00F33528" w:rsidRDefault="00F33528">
            <w:pPr>
              <w:tabs>
                <w:tab w:val="left" w:pos="1985"/>
                <w:tab w:val="left" w:pos="4536"/>
              </w:tabs>
              <w:jc w:val="right"/>
              <w:rPr>
                <w:sz w:val="22"/>
              </w:rPr>
            </w:pPr>
          </w:p>
        </w:tc>
        <w:tc>
          <w:tcPr>
            <w:tcW w:w="5736" w:type="dxa"/>
          </w:tcPr>
          <w:p w:rsidR="00F33528" w:rsidRDefault="00F33528">
            <w:pPr>
              <w:rPr>
                <w:b/>
                <w:sz w:val="22"/>
              </w:rPr>
            </w:pPr>
            <w:r w:rsidRPr="00B47BCD">
              <w:rPr>
                <w:b/>
                <w:noProof/>
                <w:sz w:val="22"/>
              </w:rPr>
              <w:t>06-Jul-2018</w:t>
            </w:r>
            <w:r>
              <w:rPr>
                <w:b/>
                <w:sz w:val="22"/>
              </w:rPr>
              <w:t xml:space="preserve">                                     </w:t>
            </w:r>
          </w:p>
          <w:p w:rsidR="00F33528" w:rsidRDefault="00F33528">
            <w:pPr>
              <w:rPr>
                <w:sz w:val="22"/>
              </w:rPr>
            </w:pPr>
          </w:p>
          <w:p w:rsidR="00F33528" w:rsidRDefault="00F33528">
            <w:pPr>
              <w:tabs>
                <w:tab w:val="right" w:pos="5562"/>
              </w:tabs>
              <w:rPr>
                <w:rFonts w:ascii="Arial Narrow" w:hAnsi="Arial Narrow"/>
                <w:b/>
                <w:i/>
                <w:sz w:val="22"/>
              </w:rPr>
            </w:pPr>
            <w:r>
              <w:rPr>
                <w:rFonts w:ascii="Arial Narrow" w:hAnsi="Arial Narrow"/>
                <w:b/>
                <w:i/>
                <w:sz w:val="22"/>
              </w:rPr>
              <w:t>Applicant:</w:t>
            </w:r>
          </w:p>
          <w:p w:rsidR="00F33528" w:rsidRDefault="00F33528">
            <w:pPr>
              <w:tabs>
                <w:tab w:val="right" w:pos="5562"/>
              </w:tabs>
              <w:rPr>
                <w:rFonts w:ascii="Arial Narrow" w:hAnsi="Arial Narrow"/>
                <w:sz w:val="22"/>
              </w:rPr>
            </w:pPr>
            <w:r w:rsidRPr="00B47BCD">
              <w:rPr>
                <w:rFonts w:ascii="Arial Narrow" w:hAnsi="Arial Narrow"/>
                <w:noProof/>
                <w:sz w:val="22"/>
              </w:rPr>
              <w:t>Patrick Slavin</w:t>
            </w:r>
          </w:p>
          <w:p w:rsidR="00F33528" w:rsidRDefault="00F33528">
            <w:pPr>
              <w:rPr>
                <w:rFonts w:ascii="Arial Narrow" w:hAnsi="Arial Narrow"/>
                <w:sz w:val="22"/>
              </w:rPr>
            </w:pPr>
            <w:r>
              <w:rPr>
                <w:rFonts w:ascii="Arial Narrow" w:hAnsi="Arial Narrow"/>
                <w:b/>
                <w:i/>
                <w:sz w:val="22"/>
              </w:rPr>
              <w:t>Location:</w:t>
            </w:r>
          </w:p>
          <w:p w:rsidR="00F33528" w:rsidRDefault="00F33528">
            <w:pPr>
              <w:jc w:val="both"/>
              <w:rPr>
                <w:rFonts w:ascii="Arial Narrow" w:hAnsi="Arial Narrow"/>
                <w:sz w:val="22"/>
              </w:rPr>
            </w:pPr>
            <w:r w:rsidRPr="00B47BCD">
              <w:rPr>
                <w:rFonts w:ascii="Arial Narrow" w:hAnsi="Arial Narrow"/>
                <w:noProof/>
                <w:sz w:val="22"/>
              </w:rPr>
              <w:t>94, The Old Forge, Lucan, Co. Dublin</w:t>
            </w:r>
          </w:p>
          <w:p w:rsidR="00F33528" w:rsidRDefault="00F335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33528" w:rsidRDefault="00F33528">
            <w:pPr>
              <w:jc w:val="both"/>
              <w:rPr>
                <w:rFonts w:ascii="Arial Narrow" w:hAnsi="Arial Narrow"/>
                <w:sz w:val="22"/>
              </w:rPr>
            </w:pPr>
            <w:r w:rsidRPr="00B47BCD">
              <w:rPr>
                <w:rFonts w:ascii="Arial Narrow" w:hAnsi="Arial Narrow"/>
                <w:noProof/>
                <w:sz w:val="22"/>
              </w:rPr>
              <w:t>Change of roof profile from hip roof to gable wall, new skylights to front and rear, new window to side and all related works.</w:t>
            </w:r>
          </w:p>
          <w:p w:rsidR="00F33528" w:rsidRDefault="00F33528">
            <w:pPr>
              <w:jc w:val="both"/>
              <w:rPr>
                <w:b/>
                <w:i/>
                <w:sz w:val="22"/>
              </w:rPr>
            </w:pPr>
            <w:r w:rsidRPr="000C71AD">
              <w:rPr>
                <w:rFonts w:ascii="Arial Narrow" w:hAnsi="Arial Narrow"/>
                <w:b/>
                <w:i/>
                <w:sz w:val="22"/>
              </w:rPr>
              <w:t>Direct Marketing</w:t>
            </w:r>
            <w:r w:rsidRPr="000C71AD">
              <w:rPr>
                <w:b/>
                <w:i/>
                <w:sz w:val="22"/>
              </w:rPr>
              <w:t>:</w:t>
            </w:r>
          </w:p>
          <w:p w:rsidR="00F33528" w:rsidRDefault="00F33528">
            <w:pPr>
              <w:jc w:val="both"/>
              <w:rPr>
                <w:sz w:val="22"/>
              </w:rPr>
            </w:pPr>
            <w:r w:rsidRPr="00B47BCD">
              <w:rPr>
                <w:noProof/>
                <w:sz w:val="22"/>
              </w:rPr>
              <w:t>Direct Marketing - NO</w:t>
            </w:r>
          </w:p>
          <w:p w:rsidR="00F33528" w:rsidRPr="007C7111" w:rsidRDefault="00F33528">
            <w:pPr>
              <w:jc w:val="both"/>
              <w:rPr>
                <w:sz w:val="22"/>
              </w:rPr>
            </w:pPr>
          </w:p>
        </w:tc>
      </w:tr>
    </w:tbl>
    <w:p w:rsidR="00617D9B" w:rsidRDefault="00617D9B">
      <w:pPr>
        <w:pStyle w:val="Header"/>
        <w:tabs>
          <w:tab w:val="clear" w:pos="4153"/>
          <w:tab w:val="clear" w:pos="8306"/>
        </w:tabs>
      </w:pPr>
    </w:p>
    <w:sectPr w:rsidR="00617D9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9B" w:rsidRDefault="00617D9B">
      <w:r>
        <w:separator/>
      </w:r>
    </w:p>
  </w:endnote>
  <w:endnote w:type="continuationSeparator" w:id="0">
    <w:p w:rsidR="00617D9B" w:rsidRDefault="0061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9B" w:rsidRDefault="00617D9B">
      <w:r>
        <w:separator/>
      </w:r>
    </w:p>
  </w:footnote>
  <w:footnote w:type="continuationSeparator" w:id="0">
    <w:p w:rsidR="00617D9B" w:rsidRDefault="0061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33528">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17D9B"/>
    <w:rsid w:val="00724F06"/>
    <w:rsid w:val="007C7111"/>
    <w:rsid w:val="00815F17"/>
    <w:rsid w:val="00AA290F"/>
    <w:rsid w:val="00CD34CC"/>
    <w:rsid w:val="00CF416C"/>
    <w:rsid w:val="00E167D9"/>
    <w:rsid w:val="00F3352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A649E5-0E2F-4A7C-906D-0029825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33528"/>
    <w:rPr>
      <w:rFonts w:ascii="Segoe UI" w:hAnsi="Segoe UI" w:cs="Segoe UI"/>
      <w:sz w:val="18"/>
      <w:szCs w:val="18"/>
    </w:rPr>
  </w:style>
  <w:style w:type="character" w:customStyle="1" w:styleId="BalloonTextChar">
    <w:name w:val="Balloon Text Char"/>
    <w:basedOn w:val="DefaultParagraphFont"/>
    <w:link w:val="BalloonText"/>
    <w:rsid w:val="00F3352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2018-07-11T14:51:00Z</cp:lastPrinted>
  <dcterms:created xsi:type="dcterms:W3CDTF">2018-07-11T14:51:00Z</dcterms:created>
  <dcterms:modified xsi:type="dcterms:W3CDTF">2018-07-11T14:51:00Z</dcterms:modified>
</cp:coreProperties>
</file>