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5A194A" w:rsidTr="000D36CC">
        <w:tblPrEx>
          <w:tblCellMar>
            <w:top w:w="0" w:type="dxa"/>
            <w:bottom w:w="0" w:type="dxa"/>
          </w:tblCellMar>
        </w:tblPrEx>
        <w:tc>
          <w:tcPr>
            <w:tcW w:w="1951" w:type="dxa"/>
          </w:tcPr>
          <w:p w:rsidR="005A194A" w:rsidRDefault="005A194A">
            <w:pPr>
              <w:tabs>
                <w:tab w:val="left" w:pos="1701"/>
                <w:tab w:val="left" w:pos="3969"/>
              </w:tabs>
              <w:rPr>
                <w:b/>
              </w:rPr>
            </w:pPr>
            <w:r w:rsidRPr="001A5E4F">
              <w:rPr>
                <w:b/>
                <w:noProof/>
              </w:rPr>
              <w:t>SD12A/0014/EP</w:t>
            </w:r>
          </w:p>
        </w:tc>
        <w:tc>
          <w:tcPr>
            <w:tcW w:w="1701" w:type="dxa"/>
          </w:tcPr>
          <w:p w:rsidR="005A194A" w:rsidRDefault="005A194A">
            <w:pPr>
              <w:tabs>
                <w:tab w:val="left" w:pos="1701"/>
                <w:tab w:val="left" w:pos="3969"/>
              </w:tabs>
              <w:jc w:val="right"/>
            </w:pPr>
            <w:r w:rsidRPr="001A5E4F">
              <w:rPr>
                <w:noProof/>
              </w:rPr>
              <w:t>18-May-2018</w:t>
            </w:r>
          </w:p>
        </w:tc>
        <w:tc>
          <w:tcPr>
            <w:tcW w:w="2552" w:type="dxa"/>
          </w:tcPr>
          <w:p w:rsidR="005A194A" w:rsidRDefault="005A194A">
            <w:pPr>
              <w:tabs>
                <w:tab w:val="left" w:pos="1701"/>
                <w:tab w:val="left" w:pos="3969"/>
              </w:tabs>
            </w:pPr>
            <w:r w:rsidRPr="001A5E4F">
              <w:rPr>
                <w:noProof/>
              </w:rPr>
              <w:t>Extension Of Duration Of 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Tesco Ireland Ltd.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Liffey Valley Shopping Centre, Fonthill Road, Clondalkin, Dublin 22</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Development consisting of 2 phases (1A and 1B):  Phase 1A comprises the construction of (i) a retail anchor of c. 7935sq.m. gross floor area (c. 3500sq.m. convenience net sales area and c.1728sq.m. comparison net sales area) including a licensed alcohol sales area, ancillary offices, staff facilities, bulk store and cage marshalling area at first floor level;  (ii) a cafe (235sq.m.) and retail services unit (180sq.m.) on the first floor level;  (iii) circulation space to include an atrium at ground and first floor levels;  (iv) signage;  (v) service yard at first floor level;  (vi) 551 car parking spaces to be provided at grade, part under first floor retail;  (vii) CHP plant, ESB substation and all ancillary landscaping, site works and services;  (viii) road upgrades to the following junctions - (1) St. Lomans Road-Fonthill-Bothar an Life/Shancastle Avenue roundabout junction, (2) Fonthill Road/Coldcut Road junction, (3) Bothar an Life/Ascaill an Life roundabout junctions (west and south), (4) N4/Fonthill Road off-ramp junction.   Phase 1B comprises 5 ground floor retail services units (c.1041sq.m. total gross) and an additional 36 car parking spaces at grade (to bring the total to 587 spcaes) to be provided on completion of the east-west boulevard all on c.2.39ha site located to the southeast of the Liffey Valley Shopping Centre and north of the B &amp; Q Unit off the Coldcut Road.  (An Environmental Impact Statement wass submitted with the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SD17A/0447</w:t>
            </w:r>
          </w:p>
        </w:tc>
        <w:tc>
          <w:tcPr>
            <w:tcW w:w="2126" w:type="dxa"/>
          </w:tcPr>
          <w:p w:rsidR="005A194A" w:rsidRDefault="005A194A">
            <w:pPr>
              <w:tabs>
                <w:tab w:val="left" w:pos="1701"/>
                <w:tab w:val="left" w:pos="3969"/>
              </w:tabs>
              <w:jc w:val="right"/>
            </w:pPr>
            <w:r w:rsidRPr="001A5E4F">
              <w:rPr>
                <w:noProof/>
              </w:rPr>
              <w:t>18-May-2018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Additional Information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Mary Mulvaney</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43, Elderwood Road, Palmerstown, Dublin 20.</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lastRenderedPageBreak/>
              <w:t>Proposed Development:</w:t>
            </w:r>
          </w:p>
        </w:tc>
        <w:tc>
          <w:tcPr>
            <w:tcW w:w="6160" w:type="dxa"/>
            <w:gridSpan w:val="2"/>
          </w:tcPr>
          <w:p w:rsidR="005A194A" w:rsidRDefault="005A194A">
            <w:pPr>
              <w:tabs>
                <w:tab w:val="left" w:pos="1701"/>
                <w:tab w:val="left" w:pos="3969"/>
              </w:tabs>
              <w:spacing w:before="120"/>
            </w:pPr>
            <w:r w:rsidRPr="001A5E4F">
              <w:rPr>
                <w:noProof/>
              </w:rPr>
              <w:t>Demolition of existing garage (23.0sq.m) and the construction of a new three bedroom two storey detached dwelling (130.17sq.m) with a maximum height of 7.750m together with associated site and ancillary site development works including the alteration of the existing two vehicular accesses.</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YES</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SD18A/0036</w:t>
            </w:r>
          </w:p>
        </w:tc>
        <w:tc>
          <w:tcPr>
            <w:tcW w:w="2126" w:type="dxa"/>
          </w:tcPr>
          <w:p w:rsidR="005A194A" w:rsidRDefault="005A194A">
            <w:pPr>
              <w:tabs>
                <w:tab w:val="left" w:pos="1701"/>
                <w:tab w:val="left" w:pos="3969"/>
              </w:tabs>
              <w:jc w:val="right"/>
            </w:pPr>
            <w:r w:rsidRPr="001A5E4F">
              <w:rPr>
                <w:noProof/>
              </w:rPr>
              <w:t>17-May-2018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Additional Information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Nocsy Ltd.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Unit 527, Grants Hill, Greenogue Business Park, Greenogue, Rathcoole, Dublin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Warehouse unit 6,461sq.m, 17.40m high with 568sq.m integrated ancillary offices/staff facilities on 3 floors plus 763sq.m mezzanine storage area to warehouse totalling 7,792sq.m. The development will also include: (a) Site access from Grants Hill, (b) On-site security hut 14.50sq.m, 3m high, (c) Ancillary car parking, (d) HGV marshalling yard &amp; HGV parking facility for 12 vehicles 816sq.m, (e) Site landscaping, (f) Flood management measures, (g) Drainage works including underground surface water attenuation facility, (h) all services &amp; utilities including ESB sub-station 9sq.m, 3m high, (i) Plus all associated site development works.</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SD18A/0165</w:t>
            </w:r>
          </w:p>
        </w:tc>
        <w:tc>
          <w:tcPr>
            <w:tcW w:w="2126" w:type="dxa"/>
          </w:tcPr>
          <w:p w:rsidR="005A194A" w:rsidRDefault="005A194A">
            <w:pPr>
              <w:tabs>
                <w:tab w:val="left" w:pos="1701"/>
                <w:tab w:val="left" w:pos="3969"/>
              </w:tabs>
              <w:jc w:val="right"/>
            </w:pPr>
            <w:r w:rsidRPr="001A5E4F">
              <w:rPr>
                <w:noProof/>
              </w:rPr>
              <w:t>14-May-2018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Mark Dowling</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Site adjacent to, 71 Butterfield Avenue, Rathfarnham, Dublin 14.</w:t>
            </w:r>
          </w:p>
        </w:tc>
      </w:tr>
      <w:tr w:rsidR="005A194A" w:rsidTr="000D36CC">
        <w:tblPrEx>
          <w:tblCellMar>
            <w:top w:w="0" w:type="dxa"/>
            <w:bottom w:w="0" w:type="dxa"/>
          </w:tblCellMar>
        </w:tblPrEx>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 xml:space="preserve">2 storey house at Butterfield Avenue/Butterfield Grove intersection; sand/lime rendered external masonary walls at lower level, to cill height of 3.2m; stained timber post-and-beam structure at upper level, with external joinery infill panels (glazed and solid) to eaves height to 4.45m; clay </w:t>
            </w:r>
            <w:r w:rsidRPr="001A5E4F">
              <w:rPr>
                <w:noProof/>
              </w:rPr>
              <w:lastRenderedPageBreak/>
              <w:t>pantiles on mono-pitch roof to ridge height of 6.45m; entrance porch to rear (north) of house, stained timber cladding and clay roof pantiles; steps to front (south) of house, rendered finish and painted steel handrail; timber fencing and planting along property boundary lines; pedestrian and vehicle (existing) access from Butterfield Grove; 1 off road car parking space.</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lastRenderedPageBreak/>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SD18A/0167</w:t>
            </w:r>
          </w:p>
        </w:tc>
        <w:tc>
          <w:tcPr>
            <w:tcW w:w="2126" w:type="dxa"/>
          </w:tcPr>
          <w:p w:rsidR="005A194A" w:rsidRDefault="005A194A">
            <w:pPr>
              <w:tabs>
                <w:tab w:val="left" w:pos="1701"/>
                <w:tab w:val="left" w:pos="3969"/>
              </w:tabs>
              <w:jc w:val="right"/>
            </w:pPr>
            <w:r w:rsidRPr="001A5E4F">
              <w:rPr>
                <w:noProof/>
              </w:rPr>
              <w:t>15-May-2018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Frank Glynn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Newtown Upper, Rathcoole, Co Dublin.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Construction of a two storey dwelling with single storey annex, serviced with small on-site waste water treatment system to current EPA guidelines, entrance to be combined with existing field gate in a new 'shared recessed entrance arrangement' and all associated site works.</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SD18A/0168</w:t>
            </w:r>
          </w:p>
        </w:tc>
        <w:tc>
          <w:tcPr>
            <w:tcW w:w="2126" w:type="dxa"/>
          </w:tcPr>
          <w:p w:rsidR="005A194A" w:rsidRDefault="005A194A">
            <w:pPr>
              <w:tabs>
                <w:tab w:val="left" w:pos="1701"/>
                <w:tab w:val="left" w:pos="3969"/>
              </w:tabs>
              <w:jc w:val="right"/>
            </w:pPr>
            <w:r w:rsidRPr="001A5E4F">
              <w:rPr>
                <w:noProof/>
              </w:rPr>
              <w:t>15-May-2018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The Board of Management</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Scoil Naomh Padraig, Ballyroan Crescent, Dublin 16</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Single storey stand-alone temporary classroom located to north/west of the school grounds to include all necessary site works.</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SD18A/0169</w:t>
            </w:r>
          </w:p>
        </w:tc>
        <w:tc>
          <w:tcPr>
            <w:tcW w:w="2126" w:type="dxa"/>
          </w:tcPr>
          <w:p w:rsidR="005A194A" w:rsidRDefault="005A194A">
            <w:pPr>
              <w:tabs>
                <w:tab w:val="left" w:pos="1701"/>
                <w:tab w:val="left" w:pos="3969"/>
              </w:tabs>
              <w:jc w:val="right"/>
            </w:pPr>
            <w:r w:rsidRPr="001A5E4F">
              <w:rPr>
                <w:noProof/>
              </w:rPr>
              <w:t>16-May-2018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Takeda Ireland Ltd.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Grange Castle Business Park, Nangor Road, Clondalkin, Dublin 22.</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lastRenderedPageBreak/>
              <w:t>Proposed Development:</w:t>
            </w:r>
          </w:p>
        </w:tc>
        <w:tc>
          <w:tcPr>
            <w:tcW w:w="6160" w:type="dxa"/>
            <w:gridSpan w:val="2"/>
          </w:tcPr>
          <w:p w:rsidR="005A194A" w:rsidRDefault="005A194A">
            <w:pPr>
              <w:tabs>
                <w:tab w:val="left" w:pos="1701"/>
                <w:tab w:val="left" w:pos="3969"/>
              </w:tabs>
              <w:spacing w:before="120"/>
            </w:pPr>
            <w:r w:rsidRPr="001A5E4F">
              <w:rPr>
                <w:noProof/>
              </w:rPr>
              <w:t>New single storey electrical building at a height of 4.15m with an area of 136sq.m., an external utility yard for 2 low voltage containerised generators, 2 step up transformers and an above ground, double-skinned, bunded, bulk storage fuel tank for the purpose of standby power generation. Modifications to existing berm and the addition of a new grassed berm are also to be included all on a 10.3 hectare site. This application relates to development on a site which carries out an activity that requires an Industrial Emissions Licence in accordance with the First Schedule of the EPA Act 1992 as amended.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SD18A/0171</w:t>
            </w:r>
          </w:p>
        </w:tc>
        <w:tc>
          <w:tcPr>
            <w:tcW w:w="2126" w:type="dxa"/>
          </w:tcPr>
          <w:p w:rsidR="005A194A" w:rsidRDefault="005A194A">
            <w:pPr>
              <w:tabs>
                <w:tab w:val="left" w:pos="1701"/>
                <w:tab w:val="left" w:pos="3969"/>
              </w:tabs>
              <w:jc w:val="right"/>
            </w:pPr>
            <w:r w:rsidRPr="001A5E4F">
              <w:rPr>
                <w:noProof/>
              </w:rPr>
              <w:t>16-May-2018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Fort Motors Ltd.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Airton Road, Tallaght, Dublin 24</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Amendment to previously permitted development for erection of single storey prefabricated temporary building for display of commercial vehicles for a period of 36 months (Reg Ref SD17A/0119). The amendment shall include for provision of 2 6m high illuminated pylon signs along front boundary.</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SD18A/0173</w:t>
            </w:r>
          </w:p>
        </w:tc>
        <w:tc>
          <w:tcPr>
            <w:tcW w:w="2126" w:type="dxa"/>
          </w:tcPr>
          <w:p w:rsidR="005A194A" w:rsidRDefault="005A194A">
            <w:pPr>
              <w:tabs>
                <w:tab w:val="left" w:pos="1701"/>
                <w:tab w:val="left" w:pos="3969"/>
              </w:tabs>
              <w:jc w:val="right"/>
            </w:pPr>
            <w:r w:rsidRPr="001A5E4F">
              <w:rPr>
                <w:noProof/>
              </w:rPr>
              <w:t>17-May-2018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Hazel Stanley</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Meegans Lane, Crooksling, Saggart, Co. Dublin.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Dormer bungalow, treatment system and percolation area, new vehicular access and entrance and associated landscaping works.</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Default="005A194A">
      <w:pPr>
        <w:pStyle w:val="Header"/>
        <w:tabs>
          <w:tab w:val="clear" w:pos="4153"/>
          <w:tab w:val="clear" w:pos="8306"/>
          <w:tab w:val="left" w:pos="1701"/>
          <w:tab w:val="left" w:pos="3969"/>
        </w:tabs>
        <w:rPr>
          <w:i/>
        </w:rPr>
      </w:pPr>
    </w:p>
    <w:p w:rsidR="000D36CC" w:rsidRDefault="000D36CC">
      <w:pPr>
        <w:pStyle w:val="Header"/>
        <w:tabs>
          <w:tab w:val="clear" w:pos="4153"/>
          <w:tab w:val="clear" w:pos="8306"/>
          <w:tab w:val="left" w:pos="1701"/>
          <w:tab w:val="left" w:pos="3969"/>
        </w:tabs>
        <w:rPr>
          <w:i/>
        </w:rPr>
      </w:pPr>
    </w:p>
    <w:p w:rsidR="000D36CC" w:rsidRDefault="000D36CC">
      <w:pPr>
        <w:pStyle w:val="Header"/>
        <w:tabs>
          <w:tab w:val="clear" w:pos="4153"/>
          <w:tab w:val="clear" w:pos="8306"/>
          <w:tab w:val="left" w:pos="1701"/>
          <w:tab w:val="left" w:pos="3969"/>
        </w:tabs>
        <w:rPr>
          <w:i/>
        </w:rPr>
      </w:pPr>
    </w:p>
    <w:p w:rsidR="000D36CC" w:rsidRPr="00B302F1" w:rsidRDefault="000D3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SD18A/0174</w:t>
            </w:r>
          </w:p>
        </w:tc>
        <w:tc>
          <w:tcPr>
            <w:tcW w:w="2126" w:type="dxa"/>
          </w:tcPr>
          <w:p w:rsidR="005A194A" w:rsidRDefault="005A194A">
            <w:pPr>
              <w:tabs>
                <w:tab w:val="left" w:pos="1701"/>
                <w:tab w:val="left" w:pos="3969"/>
              </w:tabs>
              <w:jc w:val="right"/>
            </w:pPr>
            <w:r w:rsidRPr="001A5E4F">
              <w:rPr>
                <w:noProof/>
              </w:rPr>
              <w:t>18-May-2018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Kieran Fitzpatrick</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122, Templeogue Wood, Templeogue, Dublin 6, D6WY984.</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New three storey, 4 bedroom, brick finished, single dwelling with a pitched roof on the side; demolition of an existing masonry shed, allowing for two off-street car spaces, a side vehicular entrance, construction of a new boundary wall to separate the new build from the existing house and all associated site works.</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5A194A" w:rsidRPr="00B302F1" w:rsidRDefault="005A19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94A">
        <w:tblPrEx>
          <w:tblCellMar>
            <w:top w:w="0" w:type="dxa"/>
            <w:bottom w:w="0" w:type="dxa"/>
          </w:tblCellMar>
        </w:tblPrEx>
        <w:tc>
          <w:tcPr>
            <w:tcW w:w="1526" w:type="dxa"/>
          </w:tcPr>
          <w:p w:rsidR="005A194A" w:rsidRDefault="005A194A">
            <w:pPr>
              <w:tabs>
                <w:tab w:val="left" w:pos="1701"/>
                <w:tab w:val="left" w:pos="3969"/>
              </w:tabs>
              <w:rPr>
                <w:b/>
              </w:rPr>
            </w:pPr>
            <w:r w:rsidRPr="001A5E4F">
              <w:rPr>
                <w:b/>
                <w:noProof/>
              </w:rPr>
              <w:t>SD18A/0177</w:t>
            </w:r>
          </w:p>
        </w:tc>
        <w:tc>
          <w:tcPr>
            <w:tcW w:w="2126" w:type="dxa"/>
          </w:tcPr>
          <w:p w:rsidR="005A194A" w:rsidRDefault="005A194A">
            <w:pPr>
              <w:tabs>
                <w:tab w:val="left" w:pos="1701"/>
                <w:tab w:val="left" w:pos="3969"/>
              </w:tabs>
              <w:jc w:val="right"/>
            </w:pPr>
            <w:r w:rsidRPr="001A5E4F">
              <w:rPr>
                <w:noProof/>
              </w:rPr>
              <w:t>18-May-2018</w:t>
            </w:r>
          </w:p>
        </w:tc>
        <w:tc>
          <w:tcPr>
            <w:tcW w:w="2552" w:type="dxa"/>
          </w:tcPr>
          <w:p w:rsidR="005A194A" w:rsidRDefault="005A194A">
            <w:pPr>
              <w:tabs>
                <w:tab w:val="left" w:pos="1701"/>
                <w:tab w:val="left" w:pos="3969"/>
              </w:tabs>
            </w:pPr>
            <w:r w:rsidRPr="001A5E4F">
              <w:rPr>
                <w:noProof/>
              </w:rPr>
              <w:t>Permission</w:t>
            </w:r>
          </w:p>
        </w:tc>
        <w:tc>
          <w:tcPr>
            <w:tcW w:w="3608" w:type="dxa"/>
          </w:tcPr>
          <w:p w:rsidR="005A194A" w:rsidRDefault="005A194A">
            <w:pPr>
              <w:tabs>
                <w:tab w:val="left" w:pos="1701"/>
                <w:tab w:val="left" w:pos="3969"/>
              </w:tabs>
              <w:rPr>
                <w:i/>
              </w:rPr>
            </w:pPr>
            <w:r w:rsidRPr="001A5E4F">
              <w:rPr>
                <w:i/>
                <w:noProof/>
              </w:rPr>
              <w:t>New Application</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Applicant:</w:t>
            </w:r>
          </w:p>
        </w:tc>
        <w:tc>
          <w:tcPr>
            <w:tcW w:w="6160" w:type="dxa"/>
            <w:gridSpan w:val="2"/>
          </w:tcPr>
          <w:p w:rsidR="005A194A" w:rsidRDefault="005A194A">
            <w:pPr>
              <w:tabs>
                <w:tab w:val="left" w:pos="1701"/>
                <w:tab w:val="left" w:pos="3969"/>
              </w:tabs>
              <w:spacing w:before="120"/>
            </w:pPr>
            <w:r w:rsidRPr="001A5E4F">
              <w:rPr>
                <w:noProof/>
              </w:rPr>
              <w:t>UHPC Ltd.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Location:</w:t>
            </w:r>
          </w:p>
        </w:tc>
        <w:tc>
          <w:tcPr>
            <w:tcW w:w="6160" w:type="dxa"/>
            <w:gridSpan w:val="2"/>
          </w:tcPr>
          <w:p w:rsidR="005A194A" w:rsidRDefault="005A194A">
            <w:pPr>
              <w:tabs>
                <w:tab w:val="left" w:pos="1701"/>
                <w:tab w:val="left" w:pos="3969"/>
              </w:tabs>
              <w:spacing w:before="120"/>
            </w:pPr>
            <w:r w:rsidRPr="001A5E4F">
              <w:rPr>
                <w:noProof/>
              </w:rPr>
              <w:t>Steeple House, Thornfield Square, Clondalkin, Dublin 22</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Proposed Development:</w:t>
            </w:r>
          </w:p>
        </w:tc>
        <w:tc>
          <w:tcPr>
            <w:tcW w:w="6160" w:type="dxa"/>
            <w:gridSpan w:val="2"/>
          </w:tcPr>
          <w:p w:rsidR="005A194A" w:rsidRDefault="005A194A">
            <w:pPr>
              <w:tabs>
                <w:tab w:val="left" w:pos="1701"/>
                <w:tab w:val="left" w:pos="3969"/>
              </w:tabs>
              <w:spacing w:before="120"/>
            </w:pPr>
            <w:r w:rsidRPr="001A5E4F">
              <w:rPr>
                <w:noProof/>
              </w:rPr>
              <w:t>Change of use of Steeple House (currently vacant) (with access from Ninth Lock Road) from office use to use as a Primary Healthcare Centre. The development will include 19 consultation rooms; 22 offices; 3 clinic rooms; 2 administration/reception; 4 large group rooms and associated ancillary uses. The change of use does not involve any additional floor area. The total existing floor area of the building involved is 1,878sq.m. The existing basement car park allocated to Steeple House contains parking for 66 cars, including 2 new enable car parking spaces and 2 new electric charging spaces for the proposed development. 20 new bicycle parking spaces, new plant space and new storage area will be provided in addition. The existing entrance from the Ninth Lock Road providing pedestrian, cycle and vehicular access will remain as built, including existing landscaping. The existing plant on the roof is to be replaced and upgraded.</w:t>
            </w:r>
          </w:p>
        </w:tc>
      </w:tr>
      <w:tr w:rsidR="005A194A">
        <w:tblPrEx>
          <w:tblCellMar>
            <w:top w:w="0" w:type="dxa"/>
            <w:bottom w:w="0" w:type="dxa"/>
          </w:tblCellMar>
        </w:tblPrEx>
        <w:trPr>
          <w:cantSplit/>
        </w:trPr>
        <w:tc>
          <w:tcPr>
            <w:tcW w:w="3652" w:type="dxa"/>
            <w:gridSpan w:val="2"/>
          </w:tcPr>
          <w:p w:rsidR="005A194A" w:rsidRDefault="005A194A">
            <w:pPr>
              <w:tabs>
                <w:tab w:val="left" w:pos="1701"/>
                <w:tab w:val="left" w:pos="3969"/>
              </w:tabs>
              <w:spacing w:before="120"/>
              <w:jc w:val="right"/>
            </w:pPr>
            <w:r>
              <w:t>Direct Marketing:</w:t>
            </w:r>
          </w:p>
        </w:tc>
        <w:tc>
          <w:tcPr>
            <w:tcW w:w="6160" w:type="dxa"/>
            <w:gridSpan w:val="2"/>
          </w:tcPr>
          <w:p w:rsidR="005A194A" w:rsidRDefault="005A194A">
            <w:pPr>
              <w:tabs>
                <w:tab w:val="left" w:pos="1701"/>
                <w:tab w:val="left" w:pos="3969"/>
              </w:tabs>
              <w:spacing w:before="120"/>
            </w:pPr>
            <w:r w:rsidRPr="001A5E4F">
              <w:rPr>
                <w:noProof/>
              </w:rPr>
              <w:t>Direct Marketing - NO</w:t>
            </w:r>
          </w:p>
        </w:tc>
      </w:tr>
    </w:tbl>
    <w:p w:rsidR="005A194A" w:rsidRDefault="005A194A" w:rsidP="009B7CE3">
      <w:pPr>
        <w:pBdr>
          <w:bottom w:val="single" w:sz="12" w:space="0" w:color="auto"/>
        </w:pBd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SD18B/0207</w:t>
            </w:r>
          </w:p>
        </w:tc>
        <w:tc>
          <w:tcPr>
            <w:tcW w:w="2126" w:type="dxa"/>
            <w:hideMark/>
          </w:tcPr>
          <w:p w:rsidR="000D36CC" w:rsidRDefault="000D36CC">
            <w:pPr>
              <w:tabs>
                <w:tab w:val="left" w:pos="1701"/>
                <w:tab w:val="left" w:pos="3969"/>
              </w:tabs>
              <w:jc w:val="right"/>
            </w:pPr>
            <w:r>
              <w:rPr>
                <w:noProof/>
              </w:rPr>
              <w:t>15-May-2018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Gareth Murphy</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38, Willbrook Estate, Rathfarnham, Dublin 14.</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Single storey rear extension to existing two storey semi-detached house; convert existing ground floor garage to habitable use with new window to replace existing garage door; construct a first floor side extension over existing garage (to be converted); minor internal alterations at ground and first floor level; amendment of first floor rear window fenestration to suit new internal layout; widen the existing vehicular entrance and all associated site works.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tcPr>
          <w:p w:rsidR="000D36CC" w:rsidRDefault="000D36CC">
            <w:pPr>
              <w:tabs>
                <w:tab w:val="left" w:pos="1701"/>
                <w:tab w:val="left" w:pos="3969"/>
              </w:tabs>
              <w:spacing w:before="120"/>
            </w:pP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SD18B/0208</w:t>
            </w:r>
          </w:p>
        </w:tc>
        <w:tc>
          <w:tcPr>
            <w:tcW w:w="2126" w:type="dxa"/>
            <w:hideMark/>
          </w:tcPr>
          <w:p w:rsidR="000D36CC" w:rsidRDefault="000D36CC">
            <w:pPr>
              <w:tabs>
                <w:tab w:val="left" w:pos="1701"/>
                <w:tab w:val="left" w:pos="3969"/>
              </w:tabs>
              <w:jc w:val="right"/>
            </w:pPr>
            <w:r>
              <w:rPr>
                <w:noProof/>
              </w:rPr>
              <w:t>15-May-2018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Brigid O'Sullivan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102, Sarsfield Park, Lucan, Co. Dublin.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Two storey bedroom extension over existing playroom extension to side with internal alterations to existing first floor plan and all associated site and drainage works.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SD18B/0209</w:t>
            </w:r>
          </w:p>
        </w:tc>
        <w:tc>
          <w:tcPr>
            <w:tcW w:w="2126" w:type="dxa"/>
            <w:hideMark/>
          </w:tcPr>
          <w:p w:rsidR="000D36CC" w:rsidRDefault="000D36CC">
            <w:pPr>
              <w:tabs>
                <w:tab w:val="left" w:pos="1701"/>
                <w:tab w:val="left" w:pos="3969"/>
              </w:tabs>
              <w:jc w:val="right"/>
            </w:pPr>
            <w:r>
              <w:rPr>
                <w:noProof/>
              </w:rPr>
              <w:t>15-May-2018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Noel Finnegan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82, Grangebrook Avenue, Rathfarnham, Dublin 16</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Dormer roof and window built onto existing hip on side of roof at attic level to give access to existing attic conversion together with single storey rear extension.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SD18B/0210</w:t>
            </w:r>
          </w:p>
        </w:tc>
        <w:tc>
          <w:tcPr>
            <w:tcW w:w="2126" w:type="dxa"/>
            <w:hideMark/>
          </w:tcPr>
          <w:p w:rsidR="000D36CC" w:rsidRDefault="000D36CC">
            <w:pPr>
              <w:tabs>
                <w:tab w:val="left" w:pos="1701"/>
                <w:tab w:val="left" w:pos="3969"/>
              </w:tabs>
              <w:jc w:val="right"/>
            </w:pPr>
            <w:r>
              <w:rPr>
                <w:noProof/>
              </w:rPr>
              <w:t>15-May-2018</w:t>
            </w:r>
          </w:p>
        </w:tc>
        <w:tc>
          <w:tcPr>
            <w:tcW w:w="2552" w:type="dxa"/>
            <w:hideMark/>
          </w:tcPr>
          <w:p w:rsidR="000D36CC" w:rsidRDefault="000D36CC">
            <w:pPr>
              <w:tabs>
                <w:tab w:val="left" w:pos="1701"/>
                <w:tab w:val="left" w:pos="3969"/>
              </w:tabs>
            </w:pPr>
            <w:r>
              <w:rPr>
                <w:noProof/>
              </w:rPr>
              <w:t>Retention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Emma Casey</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41, Carrigmore Drive, Dublin 24</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Retention of removal of front pillar, partial removal of front boudary wall and partial dishing of kerb.</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SD18B/0211</w:t>
            </w:r>
          </w:p>
        </w:tc>
        <w:tc>
          <w:tcPr>
            <w:tcW w:w="2126" w:type="dxa"/>
            <w:hideMark/>
          </w:tcPr>
          <w:p w:rsidR="000D36CC" w:rsidRDefault="000D36CC">
            <w:pPr>
              <w:tabs>
                <w:tab w:val="left" w:pos="1701"/>
                <w:tab w:val="left" w:pos="3969"/>
              </w:tabs>
              <w:jc w:val="right"/>
            </w:pPr>
            <w:r>
              <w:rPr>
                <w:noProof/>
              </w:rPr>
              <w:t>16-May-2018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Ann Hall</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Glenaraneen, Brittas, Co Dublin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Upgrade works to existing entrance to include double recessed entrance, new piers, roadside boundary and all associated site development works.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SD18B/0212</w:t>
            </w:r>
          </w:p>
        </w:tc>
        <w:tc>
          <w:tcPr>
            <w:tcW w:w="2126" w:type="dxa"/>
            <w:hideMark/>
          </w:tcPr>
          <w:p w:rsidR="000D36CC" w:rsidRDefault="000D36CC">
            <w:pPr>
              <w:tabs>
                <w:tab w:val="left" w:pos="1701"/>
                <w:tab w:val="left" w:pos="3969"/>
              </w:tabs>
              <w:jc w:val="right"/>
            </w:pPr>
            <w:r>
              <w:rPr>
                <w:noProof/>
              </w:rPr>
              <w:t>16-May-2018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Peter and Joanne Eyles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45, Coolamber Park, Dublin 16</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One storey extension to the front of house at ground floor containing porch and study; widen existing vehicular access gate to front.</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SD18B/0213</w:t>
            </w:r>
          </w:p>
        </w:tc>
        <w:tc>
          <w:tcPr>
            <w:tcW w:w="2126" w:type="dxa"/>
            <w:hideMark/>
          </w:tcPr>
          <w:p w:rsidR="000D36CC" w:rsidRDefault="000D36CC">
            <w:pPr>
              <w:tabs>
                <w:tab w:val="left" w:pos="1701"/>
                <w:tab w:val="left" w:pos="3969"/>
              </w:tabs>
              <w:jc w:val="right"/>
            </w:pPr>
            <w:r>
              <w:rPr>
                <w:noProof/>
              </w:rPr>
              <w:t>16-May-2018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Marian Pau</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578, Woodview Cottages, Rathfarnham, Dublin 14.</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Ground and first floor extension and all associated works to the rear.</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SD18B/0214</w:t>
            </w:r>
          </w:p>
        </w:tc>
        <w:tc>
          <w:tcPr>
            <w:tcW w:w="2126" w:type="dxa"/>
            <w:hideMark/>
          </w:tcPr>
          <w:p w:rsidR="000D36CC" w:rsidRDefault="000D36CC">
            <w:pPr>
              <w:tabs>
                <w:tab w:val="left" w:pos="1701"/>
                <w:tab w:val="left" w:pos="3969"/>
              </w:tabs>
              <w:jc w:val="right"/>
            </w:pPr>
            <w:r>
              <w:rPr>
                <w:noProof/>
              </w:rPr>
              <w:t>18-May-2018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Eoin &amp; Ciara Donegan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77, Templeville Drive, Templeogue, Dublin 6w</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Single storey extension to the side and rear of existing dwelling incorporating four rooflights, widening of the existing vehicular access to 3.5m and all associated site works.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SD18B/0215</w:t>
            </w:r>
          </w:p>
        </w:tc>
        <w:tc>
          <w:tcPr>
            <w:tcW w:w="2126" w:type="dxa"/>
            <w:hideMark/>
          </w:tcPr>
          <w:p w:rsidR="000D36CC" w:rsidRDefault="000D36CC">
            <w:pPr>
              <w:tabs>
                <w:tab w:val="left" w:pos="1701"/>
                <w:tab w:val="left" w:pos="3969"/>
              </w:tabs>
              <w:jc w:val="right"/>
            </w:pPr>
            <w:r>
              <w:rPr>
                <w:noProof/>
              </w:rPr>
              <w:t>17-May-2018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Patrick Slavin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94, The Old Forge, Lucan, Co. Dublin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Change of roof profile from hip roof to gable wall, new skylights to front and rear, new window to side and all related works.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D36CC" w:rsidTr="000D36CC">
        <w:tc>
          <w:tcPr>
            <w:tcW w:w="1526" w:type="dxa"/>
            <w:hideMark/>
          </w:tcPr>
          <w:p w:rsidR="000D36CC" w:rsidRDefault="000D36CC">
            <w:pPr>
              <w:tabs>
                <w:tab w:val="left" w:pos="1701"/>
                <w:tab w:val="left" w:pos="3969"/>
              </w:tabs>
              <w:rPr>
                <w:b/>
              </w:rPr>
            </w:pPr>
            <w:r>
              <w:rPr>
                <w:b/>
                <w:noProof/>
              </w:rPr>
              <w:t>SD18B/0217</w:t>
            </w:r>
          </w:p>
        </w:tc>
        <w:tc>
          <w:tcPr>
            <w:tcW w:w="2126" w:type="dxa"/>
            <w:hideMark/>
          </w:tcPr>
          <w:p w:rsidR="000D36CC" w:rsidRDefault="000D36CC">
            <w:pPr>
              <w:tabs>
                <w:tab w:val="left" w:pos="1701"/>
                <w:tab w:val="left" w:pos="3969"/>
              </w:tabs>
              <w:jc w:val="right"/>
            </w:pPr>
            <w:r>
              <w:rPr>
                <w:noProof/>
              </w:rPr>
              <w:t>18-May-2018</w:t>
            </w:r>
          </w:p>
        </w:tc>
        <w:tc>
          <w:tcPr>
            <w:tcW w:w="2552" w:type="dxa"/>
            <w:hideMark/>
          </w:tcPr>
          <w:p w:rsidR="000D36CC" w:rsidRDefault="000D36CC">
            <w:pPr>
              <w:tabs>
                <w:tab w:val="left" w:pos="1701"/>
                <w:tab w:val="left" w:pos="3969"/>
              </w:tabs>
            </w:pPr>
            <w:r>
              <w:rPr>
                <w:noProof/>
              </w:rPr>
              <w:t>Permission</w:t>
            </w:r>
          </w:p>
        </w:tc>
        <w:tc>
          <w:tcPr>
            <w:tcW w:w="3608" w:type="dxa"/>
            <w:hideMark/>
          </w:tcPr>
          <w:p w:rsidR="000D36CC" w:rsidRDefault="000D36CC">
            <w:pPr>
              <w:tabs>
                <w:tab w:val="left" w:pos="1701"/>
                <w:tab w:val="left" w:pos="3969"/>
              </w:tabs>
              <w:rPr>
                <w:i/>
              </w:rPr>
            </w:pPr>
            <w:r>
              <w:rPr>
                <w:i/>
                <w:noProof/>
              </w:rPr>
              <w:t>New Application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Applicant:</w:t>
            </w:r>
          </w:p>
        </w:tc>
        <w:tc>
          <w:tcPr>
            <w:tcW w:w="6160" w:type="dxa"/>
            <w:gridSpan w:val="2"/>
            <w:hideMark/>
          </w:tcPr>
          <w:p w:rsidR="000D36CC" w:rsidRDefault="000D36CC">
            <w:pPr>
              <w:tabs>
                <w:tab w:val="left" w:pos="1701"/>
                <w:tab w:val="left" w:pos="3969"/>
              </w:tabs>
              <w:spacing w:before="120"/>
            </w:pPr>
            <w:r>
              <w:rPr>
                <w:noProof/>
              </w:rPr>
              <w:t>David &amp; Yvonne Ruddy</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Location:</w:t>
            </w:r>
          </w:p>
        </w:tc>
        <w:tc>
          <w:tcPr>
            <w:tcW w:w="6160" w:type="dxa"/>
            <w:gridSpan w:val="2"/>
            <w:hideMark/>
          </w:tcPr>
          <w:p w:rsidR="000D36CC" w:rsidRDefault="000D36CC">
            <w:pPr>
              <w:tabs>
                <w:tab w:val="left" w:pos="1701"/>
                <w:tab w:val="left" w:pos="3969"/>
              </w:tabs>
              <w:spacing w:before="120"/>
            </w:pPr>
            <w:r>
              <w:rPr>
                <w:noProof/>
              </w:rPr>
              <w:t>15, Ardeevin Court, Lucan, Co. Dublin</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Proposed Development:</w:t>
            </w:r>
          </w:p>
        </w:tc>
        <w:tc>
          <w:tcPr>
            <w:tcW w:w="6160" w:type="dxa"/>
            <w:gridSpan w:val="2"/>
            <w:hideMark/>
          </w:tcPr>
          <w:p w:rsidR="000D36CC" w:rsidRDefault="000D36CC">
            <w:pPr>
              <w:tabs>
                <w:tab w:val="left" w:pos="1701"/>
                <w:tab w:val="left" w:pos="3969"/>
              </w:tabs>
              <w:spacing w:before="120"/>
            </w:pPr>
            <w:r>
              <w:rPr>
                <w:noProof/>
              </w:rPr>
              <w:t>Single and two storey rear extension, internal alterations and all associated elevation changes and siteworks.</w:t>
            </w:r>
          </w:p>
        </w:tc>
      </w:tr>
      <w:tr w:rsidR="000D36CC" w:rsidTr="000D36CC">
        <w:trPr>
          <w:cantSplit/>
        </w:trPr>
        <w:tc>
          <w:tcPr>
            <w:tcW w:w="3652" w:type="dxa"/>
            <w:gridSpan w:val="2"/>
            <w:hideMark/>
          </w:tcPr>
          <w:p w:rsidR="000D36CC" w:rsidRDefault="000D36CC">
            <w:pPr>
              <w:tabs>
                <w:tab w:val="left" w:pos="1701"/>
                <w:tab w:val="left" w:pos="3969"/>
              </w:tabs>
              <w:spacing w:before="120"/>
              <w:jc w:val="right"/>
            </w:pPr>
            <w:r>
              <w:t>Direct Marketing:</w:t>
            </w:r>
          </w:p>
        </w:tc>
        <w:tc>
          <w:tcPr>
            <w:tcW w:w="6160" w:type="dxa"/>
            <w:gridSpan w:val="2"/>
            <w:hideMark/>
          </w:tcPr>
          <w:p w:rsidR="000D36CC" w:rsidRDefault="000D36CC">
            <w:pPr>
              <w:tabs>
                <w:tab w:val="left" w:pos="1701"/>
                <w:tab w:val="left" w:pos="3969"/>
              </w:tabs>
              <w:spacing w:before="120"/>
            </w:pPr>
            <w:r>
              <w:rPr>
                <w:noProof/>
              </w:rPr>
              <w:t>Direct Marketing - NO</w:t>
            </w:r>
          </w:p>
        </w:tc>
      </w:tr>
    </w:tbl>
    <w:p w:rsidR="000D36CC" w:rsidRDefault="000D36CC" w:rsidP="000D36CC">
      <w:pPr>
        <w:pBdr>
          <w:bottom w:val="single" w:sz="12" w:space="0" w:color="auto"/>
        </w:pBdr>
      </w:pPr>
    </w:p>
    <w:p w:rsidR="000D36CC" w:rsidRDefault="000D36CC" w:rsidP="000D36CC"/>
    <w:p w:rsidR="005A194A" w:rsidRDefault="005A194A"/>
    <w:sectPr w:rsidR="005A194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4A" w:rsidRDefault="005A194A">
      <w:r>
        <w:separator/>
      </w:r>
    </w:p>
  </w:endnote>
  <w:endnote w:type="continuationSeparator" w:id="0">
    <w:p w:rsidR="005A194A" w:rsidRDefault="005A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4A" w:rsidRDefault="005A194A">
      <w:r>
        <w:separator/>
      </w:r>
    </w:p>
  </w:footnote>
  <w:footnote w:type="continuationSeparator" w:id="0">
    <w:p w:rsidR="005A194A" w:rsidRDefault="005A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D36CC">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D36CC"/>
    <w:rsid w:val="001265E6"/>
    <w:rsid w:val="00241B1F"/>
    <w:rsid w:val="00321C9E"/>
    <w:rsid w:val="00392C92"/>
    <w:rsid w:val="003D774D"/>
    <w:rsid w:val="00461789"/>
    <w:rsid w:val="004C2D8D"/>
    <w:rsid w:val="005463C8"/>
    <w:rsid w:val="005A194A"/>
    <w:rsid w:val="00745EE9"/>
    <w:rsid w:val="00870556"/>
    <w:rsid w:val="00873FA0"/>
    <w:rsid w:val="009876D7"/>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A4831-9C1C-42F2-9F26-53E2588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D36C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076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2018-05-23T14:54:00Z</dcterms:created>
  <dcterms:modified xsi:type="dcterms:W3CDTF">2018-05-23T14:54:00Z</dcterms:modified>
</cp:coreProperties>
</file>