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SD18A/0007</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23-Apr-2018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Ronan O'Farrell &amp; Jean Dunne</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2, Fonthill Park, Rathfarnham, Dublin 14.</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4 bedroom, 2 storey detached house including converted attic with dormer window to side of 2 Fonthill Park, with the front door entrance off Fonthill Road &amp; vehicular entrance for car parking to rear off Fonthill Road and associated site works.</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SD18A/0025</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25-Apr-2018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Capami Ltd.</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Ballycullen Green, Oldcourt Road, Oldcourt, Firhouse, Dublin 24</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Development as part of a permitted residential development (under Reg. Ref. SD15A/0150), which is currently under construction and is known as Ballycullen Green, which is located south of Oldcourt Road, Oldcourt, Firhouse, Dublin 24. The permission being sought consists of a change of house type and increase in number from 37 permitted houses to 41 proposed houses. The proposed development is comprised of 5  2-storey, 4 bed detached houses, 34 2-storey, 4 bed semi-detached houses and 2 2-storey, 3 bed semi-detached houses, all on a site area of 1.02 hectares. The proposed development also includes for all associated site development works and the effect of the proposed development will be a modification to an extant permission under Reg. Ref. SD15A/0150.</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SD18A/0059</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23-Apr-2018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Lister Machine Tools Ltd.</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Bluebell Industrial Estate, Bluebell Avenue, Dublin 12, D12W6DV</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 xml:space="preserve">A freestanding totem sign along front boundary, signage along east gable wall, new railings along front boundary and a canopy above </w:t>
            </w:r>
            <w:r w:rsidRPr="00387525">
              <w:rPr>
                <w:rFonts w:ascii="Arial Narrow" w:hAnsi="Arial Narrow"/>
                <w:noProof/>
                <w:sz w:val="22"/>
              </w:rPr>
              <w:lastRenderedPageBreak/>
              <w:t>the existing entrance.</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lastRenderedPageBreak/>
              <w:t>SD18A/0062</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24-Apr-2018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DHGL Limited</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The Clayton Hotel Liffey Valley, Fonthill Road, Liffey Valley, Dublin 22, D22 X4W6</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Material change of use of previously permitted ground floor retail space, (Ref. Ref. SD06A/0957), to include the internal subdivision of existing retail space to create an administration office ancillary to the operations of the existing adjoining hotel. Associated minor alterations to the ground floor external elevations to include the relocation of the existing east facing entrance door and the installation of opening sections to existing south facing windows</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SD18A/0063</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23-Apr-2018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Regal Estates</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Junction of Bothar na Life and Estate Road 'E', (east of Arc Cafe &amp; Bar and car park, west of Liffey Valley Motor Mall), Clondalkin, Dublin 22</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Amendments to previously permitted scheme for 4 detached, single storey restaurant/café units with drive-thru facilities (Reg. Ref. SD16A/0107 and subsequent grant of permission with conditions by An Bord Pleanala Ref. No. PL06S.245792). The amendments consist of infill at building entrance (7sq.m) and associated changes to west elevation, all at Block 2.</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noProof/>
                <w:sz w:val="22"/>
              </w:rPr>
            </w:pPr>
            <w:r w:rsidRPr="00387525">
              <w:rPr>
                <w:noProof/>
                <w:sz w:val="22"/>
              </w:rPr>
              <w:t xml:space="preserve">Direct Marketing </w:t>
            </w:r>
            <w:r>
              <w:rPr>
                <w:noProof/>
                <w:sz w:val="22"/>
              </w:rPr>
              <w:t>–</w:t>
            </w:r>
            <w:r w:rsidRPr="00387525">
              <w:rPr>
                <w:noProof/>
                <w:sz w:val="22"/>
              </w:rPr>
              <w:t xml:space="preserve"> NO</w:t>
            </w:r>
          </w:p>
          <w:p w:rsidR="00CC0429" w:rsidRDefault="00CC0429">
            <w:pPr>
              <w:jc w:val="both"/>
              <w:rPr>
                <w:noProof/>
                <w:sz w:val="22"/>
              </w:rPr>
            </w:pPr>
          </w:p>
          <w:p w:rsidR="00CC0429" w:rsidRDefault="00CC0429">
            <w:pPr>
              <w:jc w:val="both"/>
              <w:rPr>
                <w:noProof/>
                <w:sz w:val="22"/>
              </w:rPr>
            </w:pPr>
          </w:p>
          <w:p w:rsidR="00CC0429" w:rsidRDefault="00CC0429">
            <w:pPr>
              <w:jc w:val="both"/>
              <w:rPr>
                <w:noProof/>
                <w:sz w:val="22"/>
              </w:rPr>
            </w:pPr>
          </w:p>
          <w:p w:rsidR="00CC0429" w:rsidRDefault="00CC0429">
            <w:pPr>
              <w:jc w:val="both"/>
              <w:rPr>
                <w:noProof/>
                <w:sz w:val="22"/>
              </w:rPr>
            </w:pPr>
          </w:p>
          <w:p w:rsidR="00CC0429" w:rsidRDefault="00CC0429">
            <w:pPr>
              <w:jc w:val="both"/>
              <w:rPr>
                <w:sz w:val="22"/>
              </w:rPr>
            </w:pP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lastRenderedPageBreak/>
              <w:t>SD18B/0069</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23-Apr-2018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TJ &amp; Siobhan Bulfin</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8, Coolamber Park, Knocklyon, Dublin 16.</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Rear and side single storey extension with flat roof over to accommodate an extended kitchen and living area.  A newly sized side gable window at first floor level.</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SD18B/0074</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24-Apr-2018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Mark &amp; Donna Nowell</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24 Temple Manor Grove, Limekiln, Dublin 12</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Dormer roof window and 1 'Velux' roof light in rear slope of roof and installation of w.c. to existing attic room.</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SD18B/0075</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24-Apr-2018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Stephen Heavey</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32, Ely Drive, Old Court Road, Firhouse, Tallaght, Dublin 24</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Build up of existing hip in roof to side of roof into 'Dutch' hip with window in gable wall at attic level; attic conversion with dormer roof with window and 'Velux' roof light in rear slope of roof.</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SD18B/0076</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24-Apr-2018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Liam Denning</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'Heatherly', Mount Venus Road, Woodtown, Dublin 16.</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lastRenderedPageBreak/>
              <w:t>Construction of a detached part single storey and part two storey pitched roofed garage and exercise/playroom for uses associated with the existing dwelling on site.</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lastRenderedPageBreak/>
              <w:t>SD18B/0077</w:t>
            </w:r>
          </w:p>
        </w:tc>
        <w:tc>
          <w:tcPr>
            <w:tcW w:w="2126" w:type="dxa"/>
          </w:tcPr>
          <w:p w:rsidR="00CC0429" w:rsidRDefault="00CC0429">
            <w:pPr>
              <w:tabs>
                <w:tab w:val="left" w:pos="1985"/>
                <w:tab w:val="left" w:pos="4536"/>
              </w:tabs>
              <w:rPr>
                <w:b/>
                <w:sz w:val="22"/>
              </w:rPr>
            </w:pPr>
            <w:r w:rsidRPr="00387525">
              <w:rPr>
                <w:b/>
                <w:noProof/>
                <w:sz w:val="22"/>
              </w:rPr>
              <w:t>GRANT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24-Apr-2018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Mr. &amp; Mrs. John Dolan</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5 Bancroft Close, Tallaght, Dublin 24.</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Loft conversion with dormer structure to gable end of roof &amp; velux window to rear roof profile.</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SD18B/0073</w:t>
            </w:r>
          </w:p>
        </w:tc>
        <w:tc>
          <w:tcPr>
            <w:tcW w:w="2126" w:type="dxa"/>
          </w:tcPr>
          <w:p w:rsidR="00CC0429" w:rsidRDefault="00CC0429">
            <w:pPr>
              <w:tabs>
                <w:tab w:val="left" w:pos="1985"/>
                <w:tab w:val="left" w:pos="4536"/>
              </w:tabs>
              <w:rPr>
                <w:b/>
                <w:sz w:val="22"/>
              </w:rPr>
            </w:pPr>
            <w:r w:rsidRPr="00387525">
              <w:rPr>
                <w:b/>
                <w:noProof/>
                <w:sz w:val="22"/>
              </w:rPr>
              <w:t>GRANT PERMISSION FOR RETENTION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23-Apr-2018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Adrian Resmerita</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Falconwood House, Gortlum, Brittas, Co. Dublin, D24 X459</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Retention for works carried out to an existing approved dormer dwelling, consisting of: a ground floor level kitchen extension to the rear of the premises, extension to the side of the house consisting of a new recreation/gym room, a projecting front porch with railings at first floor level, an infill extension on the northwestern elevation consisting of a bathroom and entrance porch, an external covered bar-b-que area, a single storey shed. At first floor level the existing dormer projections to the front and rear of the house were altered and raised and a railing installed at the rear of the dormers, in addition all the existing fenestration was changed in the existing dwelling to match the new extensions and decorative stone cladding was applied externally, a new 'Velux' window installed in roof surface of western elevation, the boundary wall to the roadside was altered and new stone piers installed at circa 3.6m centres with railings between, the wing walls at the entrance were raised and a new steel gate installed. A wire mesh fence and entrance gates were erected on the conjoining lands.</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lastRenderedPageBreak/>
              <w:t>SD17B/0393</w:t>
            </w:r>
          </w:p>
        </w:tc>
        <w:tc>
          <w:tcPr>
            <w:tcW w:w="2126" w:type="dxa"/>
          </w:tcPr>
          <w:p w:rsidR="00CC0429" w:rsidRDefault="00CC0429">
            <w:pPr>
              <w:tabs>
                <w:tab w:val="left" w:pos="1985"/>
                <w:tab w:val="left" w:pos="4536"/>
              </w:tabs>
              <w:rPr>
                <w:b/>
                <w:sz w:val="22"/>
              </w:rPr>
            </w:pPr>
            <w:r w:rsidRPr="00387525">
              <w:rPr>
                <w:b/>
                <w:noProof/>
                <w:sz w:val="22"/>
              </w:rPr>
              <w:t>REFUSE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24-Apr-2018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Jean Raymond</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St. Endas, Sarah Curran Avenue, Rathfarnham, Dublin 16.</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New pedestrian gated entrance (0.9m wide) and new vehicular gated entrance (3.5m wide) adjacent to existing vehicular entrance with access onto Sarah Curran Avenue.</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SD18B/0007</w:t>
            </w:r>
          </w:p>
        </w:tc>
        <w:tc>
          <w:tcPr>
            <w:tcW w:w="2126" w:type="dxa"/>
          </w:tcPr>
          <w:p w:rsidR="00CC0429" w:rsidRDefault="00CC0429">
            <w:pPr>
              <w:tabs>
                <w:tab w:val="left" w:pos="1985"/>
                <w:tab w:val="left" w:pos="4536"/>
              </w:tabs>
              <w:rPr>
                <w:b/>
                <w:sz w:val="22"/>
              </w:rPr>
            </w:pPr>
            <w:r w:rsidRPr="00387525">
              <w:rPr>
                <w:b/>
                <w:noProof/>
                <w:sz w:val="22"/>
              </w:rPr>
              <w:t>REFUSE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24-Apr-2018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Marita Ward</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84, Grangebrook Avenue, Rathfarnham, Dublin 16</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Attic conversion to existing 2 storey semi-detached house to habitation purpose to include dormer window to the side and two 'Velux' roof lights to the front all at roof level.</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YES</w:t>
            </w: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t>SD18B/0072</w:t>
            </w:r>
          </w:p>
        </w:tc>
        <w:tc>
          <w:tcPr>
            <w:tcW w:w="2126" w:type="dxa"/>
          </w:tcPr>
          <w:p w:rsidR="00CC0429" w:rsidRDefault="00CC0429">
            <w:pPr>
              <w:tabs>
                <w:tab w:val="left" w:pos="1985"/>
                <w:tab w:val="left" w:pos="4536"/>
              </w:tabs>
              <w:rPr>
                <w:b/>
                <w:sz w:val="22"/>
              </w:rPr>
            </w:pPr>
            <w:r w:rsidRPr="00387525">
              <w:rPr>
                <w:b/>
                <w:noProof/>
                <w:sz w:val="22"/>
              </w:rPr>
              <w:t>REFUSE PERMISSION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23-Apr-2018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Sarah Jane Varden &amp; Paul Manley</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42, Ballytore Road, Rathfarnham, Dublin 14, D14 FF22.</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Two storey extension to the side of existing dwelling with roof lights, new bay window to front, single storey extension to the rear with single roof light, new dormer window to attic conversion to rear, widening the existing vehicular entrance to 3.5m and all associated site works (existing dwelling 100.5sq.m; proposed dwelling 219.5sq.m.).</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noProof/>
                <w:sz w:val="22"/>
              </w:rPr>
            </w:pPr>
            <w:r w:rsidRPr="00387525">
              <w:rPr>
                <w:noProof/>
                <w:sz w:val="22"/>
              </w:rPr>
              <w:t xml:space="preserve">Direct Marketing </w:t>
            </w:r>
            <w:r>
              <w:rPr>
                <w:noProof/>
                <w:sz w:val="22"/>
              </w:rPr>
              <w:t>–</w:t>
            </w:r>
            <w:r w:rsidRPr="00387525">
              <w:rPr>
                <w:noProof/>
                <w:sz w:val="22"/>
              </w:rPr>
              <w:t xml:space="preserve"> NO</w:t>
            </w:r>
          </w:p>
          <w:p w:rsidR="00CC0429" w:rsidRDefault="00CC0429">
            <w:pPr>
              <w:jc w:val="both"/>
              <w:rPr>
                <w:noProof/>
                <w:sz w:val="22"/>
              </w:rPr>
            </w:pPr>
          </w:p>
          <w:p w:rsidR="00CC0429" w:rsidRDefault="00CC0429">
            <w:pPr>
              <w:jc w:val="both"/>
              <w:rPr>
                <w:noProof/>
                <w:sz w:val="22"/>
              </w:rPr>
            </w:pPr>
          </w:p>
          <w:p w:rsidR="00CC0429" w:rsidRDefault="00CC0429">
            <w:pPr>
              <w:jc w:val="both"/>
              <w:rPr>
                <w:sz w:val="22"/>
              </w:rPr>
            </w:pPr>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lastRenderedPageBreak/>
              <w:t>SD18A/0068</w:t>
            </w:r>
          </w:p>
        </w:tc>
        <w:tc>
          <w:tcPr>
            <w:tcW w:w="2126" w:type="dxa"/>
          </w:tcPr>
          <w:p w:rsidR="00CC0429" w:rsidRDefault="00CC0429">
            <w:pPr>
              <w:tabs>
                <w:tab w:val="left" w:pos="1985"/>
                <w:tab w:val="left" w:pos="4536"/>
              </w:tabs>
              <w:rPr>
                <w:b/>
                <w:sz w:val="22"/>
              </w:rPr>
            </w:pPr>
            <w:r w:rsidRPr="00387525">
              <w:rPr>
                <w:b/>
                <w:noProof/>
                <w:sz w:val="22"/>
              </w:rPr>
              <w:t>REQUEST ADDITIONAL INFORMATION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27-Apr-2018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Crag Digital Limited</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3-4, Crag Avenue, Clondalkin Industrial Estate, Clondalkin, Dublin 22.</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Alterations to approved plans (Grant of Permission ref PL06S.243151 and PA Reg Ref SD13A/0271) consisting of the following to be constructed in a minimum of two phases:  The construction of a similar 2 storey data centre with a gross floor area of c.44,323sq.m associated single storey combined heat and power plant (Energy Centre) with a gross floor area of c.7,109sq.m with ancillary 2 storey operations building with part basement with a gross floor area of c. 2,998sq.m.  The Data Centre shall comprise the following uses:  offices, canteen, computer and associated support areas, electrical component rooms, plant and associated equipment.  The combined heat and power plant shall comprise the following uses: generator and gas fired engine rooms, boiler rooms, chiller rooms, plant and associated equipment.  On the site are previously granted gas pressure reduction station and previously granted 110kV substation solely for the use of Crag Digital Limited in support of this development.  Also proposed as revisions are removal of 2 end masts for undergrounding of overhead 38kV Power Lines, revisions to Security Hut, omission of Cooling Towers and all revised associated storage tanks, flues, access roads, services, entrance gates and perimeter fencing at 3m high, landscaping and infrastructure inclusive of 94 car parking spaces, retention pond and revised diversion of existing 1200mm diameter arterial sewer as agreed with Irish Water, and all sundry associated minor works.  The development will be consequent on previously granted demolition of the existing logistics centre and associated ancillary buildings, retention of existing mobile phone mast and ancillary plant.  An Environmental Impact Assessment Reports (EIAR) has been submitted with this application.  An-EPA Industrial Emissions Licence has been applied for on 28th November 2017 Reg: P1066-01.</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noProof/>
                <w:sz w:val="22"/>
              </w:rPr>
            </w:pPr>
            <w:r w:rsidRPr="00387525">
              <w:rPr>
                <w:noProof/>
                <w:sz w:val="22"/>
              </w:rPr>
              <w:t xml:space="preserve">Direct Marketing </w:t>
            </w:r>
            <w:r>
              <w:rPr>
                <w:noProof/>
                <w:sz w:val="22"/>
              </w:rPr>
              <w:t>–</w:t>
            </w:r>
            <w:r w:rsidRPr="00387525">
              <w:rPr>
                <w:noProof/>
                <w:sz w:val="22"/>
              </w:rPr>
              <w:t xml:space="preserve"> NO</w:t>
            </w:r>
          </w:p>
          <w:p w:rsidR="00CC0429" w:rsidRDefault="00CC0429">
            <w:pPr>
              <w:jc w:val="both"/>
              <w:rPr>
                <w:noProof/>
                <w:sz w:val="22"/>
              </w:rPr>
            </w:pPr>
          </w:p>
          <w:p w:rsidR="00CC0429" w:rsidRDefault="00CC0429">
            <w:pPr>
              <w:jc w:val="both"/>
              <w:rPr>
                <w:noProof/>
                <w:sz w:val="22"/>
              </w:rPr>
            </w:pPr>
          </w:p>
          <w:p w:rsidR="00CC0429" w:rsidRDefault="00CC0429">
            <w:pPr>
              <w:jc w:val="both"/>
              <w:rPr>
                <w:noProof/>
                <w:sz w:val="22"/>
              </w:rPr>
            </w:pPr>
          </w:p>
          <w:p w:rsidR="00CC0429" w:rsidRDefault="00CC0429">
            <w:pPr>
              <w:jc w:val="both"/>
              <w:rPr>
                <w:noProof/>
                <w:sz w:val="22"/>
              </w:rPr>
            </w:pPr>
          </w:p>
          <w:p w:rsidR="00CC0429" w:rsidRDefault="00CC0429">
            <w:pPr>
              <w:jc w:val="both"/>
              <w:rPr>
                <w:sz w:val="22"/>
              </w:rPr>
            </w:pPr>
            <w:bookmarkStart w:id="0" w:name="_GoBack"/>
            <w:bookmarkEnd w:id="0"/>
          </w:p>
          <w:p w:rsidR="00CC0429" w:rsidRPr="007C7111" w:rsidRDefault="00CC0429">
            <w:pPr>
              <w:jc w:val="both"/>
              <w:rPr>
                <w:sz w:val="22"/>
              </w:rPr>
            </w:pPr>
          </w:p>
        </w:tc>
      </w:tr>
      <w:tr w:rsidR="00CC0429">
        <w:tblPrEx>
          <w:tblCellMar>
            <w:top w:w="0" w:type="dxa"/>
            <w:bottom w:w="0" w:type="dxa"/>
          </w:tblCellMar>
        </w:tblPrEx>
        <w:tc>
          <w:tcPr>
            <w:tcW w:w="1951" w:type="dxa"/>
          </w:tcPr>
          <w:p w:rsidR="00CC0429" w:rsidRDefault="00CC0429">
            <w:pPr>
              <w:tabs>
                <w:tab w:val="left" w:pos="1985"/>
                <w:tab w:val="left" w:pos="4536"/>
              </w:tabs>
              <w:rPr>
                <w:b/>
                <w:sz w:val="22"/>
              </w:rPr>
            </w:pPr>
            <w:r w:rsidRPr="00387525">
              <w:rPr>
                <w:b/>
                <w:noProof/>
                <w:sz w:val="22"/>
              </w:rPr>
              <w:lastRenderedPageBreak/>
              <w:t>SD18A/0075</w:t>
            </w:r>
          </w:p>
        </w:tc>
        <w:tc>
          <w:tcPr>
            <w:tcW w:w="2126" w:type="dxa"/>
          </w:tcPr>
          <w:p w:rsidR="00CC0429" w:rsidRDefault="00CC0429">
            <w:pPr>
              <w:tabs>
                <w:tab w:val="left" w:pos="1985"/>
                <w:tab w:val="left" w:pos="4536"/>
              </w:tabs>
              <w:rPr>
                <w:b/>
                <w:sz w:val="22"/>
              </w:rPr>
            </w:pPr>
            <w:r w:rsidRPr="00387525">
              <w:rPr>
                <w:b/>
                <w:noProof/>
                <w:sz w:val="22"/>
              </w:rPr>
              <w:t>REQUEST ADDITIONAL INFORMATION</w:t>
            </w:r>
          </w:p>
          <w:p w:rsidR="00CC0429" w:rsidRDefault="00CC0429">
            <w:pPr>
              <w:tabs>
                <w:tab w:val="left" w:pos="1985"/>
                <w:tab w:val="left" w:pos="4536"/>
              </w:tabs>
              <w:jc w:val="right"/>
              <w:rPr>
                <w:sz w:val="22"/>
              </w:rPr>
            </w:pPr>
          </w:p>
        </w:tc>
        <w:tc>
          <w:tcPr>
            <w:tcW w:w="5736" w:type="dxa"/>
          </w:tcPr>
          <w:p w:rsidR="00CC0429" w:rsidRDefault="00CC0429">
            <w:pPr>
              <w:rPr>
                <w:b/>
                <w:sz w:val="22"/>
              </w:rPr>
            </w:pPr>
            <w:r w:rsidRPr="00387525">
              <w:rPr>
                <w:b/>
                <w:noProof/>
                <w:sz w:val="22"/>
              </w:rPr>
              <w:t>23-Apr-2018</w:t>
            </w:r>
            <w:r>
              <w:rPr>
                <w:b/>
                <w:sz w:val="22"/>
              </w:rPr>
              <w:t xml:space="preserve">                                     </w:t>
            </w:r>
          </w:p>
          <w:p w:rsidR="00CC0429" w:rsidRDefault="00CC0429">
            <w:pPr>
              <w:rPr>
                <w:sz w:val="22"/>
              </w:rPr>
            </w:pPr>
          </w:p>
          <w:p w:rsidR="00CC0429" w:rsidRDefault="00CC0429">
            <w:pPr>
              <w:tabs>
                <w:tab w:val="right" w:pos="5562"/>
              </w:tabs>
              <w:rPr>
                <w:rFonts w:ascii="Arial Narrow" w:hAnsi="Arial Narrow"/>
                <w:b/>
                <w:i/>
                <w:sz w:val="22"/>
              </w:rPr>
            </w:pPr>
            <w:r>
              <w:rPr>
                <w:rFonts w:ascii="Arial Narrow" w:hAnsi="Arial Narrow"/>
                <w:b/>
                <w:i/>
                <w:sz w:val="22"/>
              </w:rPr>
              <w:t>Applicant:</w:t>
            </w:r>
          </w:p>
          <w:p w:rsidR="00CC0429" w:rsidRDefault="00CC0429">
            <w:pPr>
              <w:tabs>
                <w:tab w:val="right" w:pos="5562"/>
              </w:tabs>
              <w:rPr>
                <w:rFonts w:ascii="Arial Narrow" w:hAnsi="Arial Narrow"/>
                <w:sz w:val="22"/>
              </w:rPr>
            </w:pPr>
            <w:r w:rsidRPr="00387525">
              <w:rPr>
                <w:rFonts w:ascii="Arial Narrow" w:hAnsi="Arial Narrow"/>
                <w:noProof/>
                <w:sz w:val="22"/>
              </w:rPr>
              <w:t>CPZ2 Limited</w:t>
            </w:r>
          </w:p>
          <w:p w:rsidR="00CC0429" w:rsidRDefault="00CC0429">
            <w:pPr>
              <w:rPr>
                <w:rFonts w:ascii="Arial Narrow" w:hAnsi="Arial Narrow"/>
                <w:sz w:val="22"/>
              </w:rPr>
            </w:pPr>
            <w:r>
              <w:rPr>
                <w:rFonts w:ascii="Arial Narrow" w:hAnsi="Arial Narrow"/>
                <w:b/>
                <w:i/>
                <w:sz w:val="22"/>
              </w:rPr>
              <w:t>Location:</w:t>
            </w:r>
          </w:p>
          <w:p w:rsidR="00CC0429" w:rsidRDefault="00CC0429">
            <w:pPr>
              <w:jc w:val="both"/>
              <w:rPr>
                <w:rFonts w:ascii="Arial Narrow" w:hAnsi="Arial Narrow"/>
                <w:sz w:val="22"/>
              </w:rPr>
            </w:pPr>
            <w:r w:rsidRPr="00387525">
              <w:rPr>
                <w:rFonts w:ascii="Arial Narrow" w:hAnsi="Arial Narrow"/>
                <w:noProof/>
                <w:sz w:val="22"/>
              </w:rPr>
              <w:t>Unit 67, Cherry Orchard Industrial Estate, Ballyfermot Road, Dublin 10</w:t>
            </w:r>
          </w:p>
          <w:p w:rsidR="00CC0429" w:rsidRDefault="00CC04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C0429" w:rsidRDefault="00CC0429">
            <w:pPr>
              <w:jc w:val="both"/>
              <w:rPr>
                <w:rFonts w:ascii="Arial Narrow" w:hAnsi="Arial Narrow"/>
                <w:sz w:val="22"/>
              </w:rPr>
            </w:pPr>
            <w:r w:rsidRPr="00387525">
              <w:rPr>
                <w:rFonts w:ascii="Arial Narrow" w:hAnsi="Arial Narrow"/>
                <w:noProof/>
                <w:sz w:val="22"/>
              </w:rPr>
              <w:t>(a) Partial change of use of existing light industrial unit to recreation facility/family entertainment centre, (b) permission for removal of existing roller shutter door located along the front elevation and insertion of glazed unit incorporating double pedestrian doors at ground floor level with windows at first floor level, (c) internal modifications to include reception area, play school, revised toilet arrangements, kitchen/servery and all ancillary spaces pertinent to that of a family entertainment centre at ground floor level and office space/storage at mezzanine level, (d) revised pedestrian escape door arrangement along side elevation, (e) enclosed secure bin store to be located to front of building, (f) connection to all existing mains services on-site and all associated development works.</w:t>
            </w:r>
          </w:p>
          <w:p w:rsidR="00CC0429" w:rsidRDefault="00CC0429">
            <w:pPr>
              <w:jc w:val="both"/>
              <w:rPr>
                <w:b/>
                <w:i/>
                <w:sz w:val="22"/>
              </w:rPr>
            </w:pPr>
            <w:r w:rsidRPr="000C71AD">
              <w:rPr>
                <w:rFonts w:ascii="Arial Narrow" w:hAnsi="Arial Narrow"/>
                <w:b/>
                <w:i/>
                <w:sz w:val="22"/>
              </w:rPr>
              <w:t>Direct Marketing</w:t>
            </w:r>
            <w:r w:rsidRPr="000C71AD">
              <w:rPr>
                <w:b/>
                <w:i/>
                <w:sz w:val="22"/>
              </w:rPr>
              <w:t>:</w:t>
            </w:r>
          </w:p>
          <w:p w:rsidR="00CC0429" w:rsidRDefault="00CC0429">
            <w:pPr>
              <w:jc w:val="both"/>
              <w:rPr>
                <w:sz w:val="22"/>
              </w:rPr>
            </w:pPr>
            <w:r w:rsidRPr="00387525">
              <w:rPr>
                <w:noProof/>
                <w:sz w:val="22"/>
              </w:rPr>
              <w:t>Direct Marketing - NO</w:t>
            </w:r>
          </w:p>
          <w:p w:rsidR="00CC0429" w:rsidRPr="007C7111" w:rsidRDefault="00CC0429">
            <w:pPr>
              <w:jc w:val="both"/>
              <w:rPr>
                <w:sz w:val="22"/>
              </w:rPr>
            </w:pPr>
          </w:p>
        </w:tc>
      </w:tr>
    </w:tbl>
    <w:p w:rsidR="00A172B0" w:rsidRDefault="00A172B0">
      <w:pPr>
        <w:pStyle w:val="Header"/>
        <w:tabs>
          <w:tab w:val="clear" w:pos="4153"/>
          <w:tab w:val="clear" w:pos="8306"/>
        </w:tabs>
      </w:pPr>
    </w:p>
    <w:sectPr w:rsidR="00A172B0">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B0" w:rsidRDefault="00A172B0">
      <w:r>
        <w:separator/>
      </w:r>
    </w:p>
  </w:endnote>
  <w:endnote w:type="continuationSeparator" w:id="0">
    <w:p w:rsidR="00A172B0" w:rsidRDefault="00A1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B0" w:rsidRDefault="00A172B0">
      <w:r>
        <w:separator/>
      </w:r>
    </w:p>
  </w:footnote>
  <w:footnote w:type="continuationSeparator" w:id="0">
    <w:p w:rsidR="00A172B0" w:rsidRDefault="00A1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CC0429">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C2B8A"/>
    <w:rsid w:val="002D6E97"/>
    <w:rsid w:val="00436F88"/>
    <w:rsid w:val="005902FC"/>
    <w:rsid w:val="00724F06"/>
    <w:rsid w:val="007C7111"/>
    <w:rsid w:val="00815F17"/>
    <w:rsid w:val="00A172B0"/>
    <w:rsid w:val="00AA290F"/>
    <w:rsid w:val="00CC0429"/>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6BE038-0F7D-47BD-83B6-68639E4B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C0429"/>
    <w:rPr>
      <w:rFonts w:ascii="Segoe UI" w:hAnsi="Segoe UI" w:cs="Segoe UI"/>
      <w:sz w:val="18"/>
      <w:szCs w:val="18"/>
    </w:rPr>
  </w:style>
  <w:style w:type="character" w:customStyle="1" w:styleId="BalloonTextChar">
    <w:name w:val="Balloon Text Char"/>
    <w:basedOn w:val="DefaultParagraphFont"/>
    <w:link w:val="BalloonText"/>
    <w:rsid w:val="00CC042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2018-05-02T13:51:00Z</cp:lastPrinted>
  <dcterms:created xsi:type="dcterms:W3CDTF">2018-05-02T13:51:00Z</dcterms:created>
  <dcterms:modified xsi:type="dcterms:W3CDTF">2018-05-02T13:51:00Z</dcterms:modified>
</cp:coreProperties>
</file>