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4E" w:rsidRDefault="00291F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rPr>
                <w:b/>
                <w:sz w:val="24"/>
                <w:szCs w:val="24"/>
              </w:rPr>
            </w:pPr>
            <w:r w:rsidRPr="003C1149">
              <w:rPr>
                <w:b/>
                <w:noProof/>
                <w:sz w:val="24"/>
                <w:szCs w:val="24"/>
              </w:rPr>
              <w:t>SD17A/0212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23-Mar-2018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91F4E" w:rsidRPr="001D2D45" w:rsidRDefault="00291F4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13-Mar-2018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3RD PARTY X 3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Prymont Property Development Limited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Unit, 5A-C, Second Avenue, Cookstown Industrial Estate, Tallaght, Dublin 24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Mixed residential and commercial development (total GFA of 19564.2sq.m) providing a total of 126 apartments in 3 blocks, 2 commercial units, community room, crèche and gym, along with a landscaped courtyard and bicycle store with 88 bicycle spaces; and underground carpark, accessed from Second Avenue, providing a total of 152 parking spaces (144+8 wheelchair users), refuse stores, attenuation tank and plant areas. Block A, fronting Second Avenue, comprises a total of 49 apartments (1 studio, 17 one bed and 31 two bed) all with private balcony spaces in a building with a maximum height of 5 storey. Ground floor level of Block A includes a gym of 258.1sq.m. Block B, fronting Cookstown Way, comprises a total of 49 apartments (4 studio, 18 one bed, 23 two bed and 4 three bed) all with private balcony spaces, in a building partially 5 storeys rising to 7 storeys. Ground floor level of Block B includes 2 commercial units (176.67sq.m and 463.85sq.m), a crèche of 215.22sq.m and a community room of 38.18sq.m. Block C, located in the southwest corner of the site, comprises a total of 29 apartments (11 one bed, 8 two bed and 10 three bed) all with private balcony spaces, in a building partially 5 storeys rising to 7 storeys. Ground floor level of Block C includes and ESB substation and switchroom. The development also includes the demolition of an existing industrial unit and all associated site development works.</w:t>
            </w:r>
          </w:p>
        </w:tc>
      </w:tr>
    </w:tbl>
    <w:p w:rsidR="00291F4E" w:rsidRDefault="00291F4E">
      <w:pPr>
        <w:pBdr>
          <w:bottom w:val="single" w:sz="12" w:space="1" w:color="auto"/>
        </w:pBdr>
      </w:pPr>
    </w:p>
    <w:p w:rsidR="00291F4E" w:rsidRDefault="00291F4E"/>
    <w:p w:rsidR="00A27366" w:rsidRDefault="00A27366"/>
    <w:p w:rsidR="00A27366" w:rsidRDefault="00A27366"/>
    <w:p w:rsidR="00A27366" w:rsidRDefault="00A27366"/>
    <w:p w:rsidR="00A27366" w:rsidRDefault="00A27366"/>
    <w:p w:rsidR="00A27366" w:rsidRDefault="00A2736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rPr>
                <w:b/>
                <w:sz w:val="24"/>
                <w:szCs w:val="24"/>
              </w:rPr>
            </w:pPr>
            <w:r w:rsidRPr="003C1149">
              <w:rPr>
                <w:b/>
                <w:noProof/>
                <w:sz w:val="24"/>
                <w:szCs w:val="24"/>
              </w:rPr>
              <w:lastRenderedPageBreak/>
              <w:t>SD17A/0220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20-Mar-2018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91F4E" w:rsidRPr="001D2D45" w:rsidRDefault="00291F4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13-Mar-2018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1 st Party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Condition(s) &amp; Financial Contribution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National Vehicle Distribution Ltd.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National Vehicle Distribution Ltd., Brownsbarn, Baldonnel, Co. Dublin</w:t>
            </w:r>
          </w:p>
        </w:tc>
      </w:tr>
      <w:tr w:rsidR="00291F4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91F4E" w:rsidRPr="001D2D45" w:rsidRDefault="00291F4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91F4E" w:rsidRPr="001D2D45" w:rsidRDefault="00291F4E">
            <w:pPr>
              <w:spacing w:before="120"/>
              <w:rPr>
                <w:sz w:val="22"/>
                <w:szCs w:val="22"/>
              </w:rPr>
            </w:pPr>
            <w:r w:rsidRPr="003C1149">
              <w:rPr>
                <w:noProof/>
                <w:sz w:val="22"/>
                <w:szCs w:val="22"/>
              </w:rPr>
              <w:t>1.512ha area of gravel surfacing to provide outdoor, uncovered vehicle storage for up to 1,878 vehicles. The works will also include access roads, staff/visitor parking, footpaths, an automatic carwash, 3 handheld jetwash units and extension to the existing foul and surface water drainage network and water supply services. Works will include an extension to an existing building to provide a client reception area (total gross floor area c.164sq.m) together with the replacement of 1 existing sign and the erection of 3 further new signs on an existing building (3 signs to have overall dimensions of 4.5m wide x 3m high, 1 sign to have overall dimensions 3.0m wide x 2.0m high).</w:t>
            </w:r>
          </w:p>
        </w:tc>
      </w:tr>
    </w:tbl>
    <w:p w:rsidR="00291F4E" w:rsidRDefault="00291F4E">
      <w:pPr>
        <w:pBdr>
          <w:bottom w:val="single" w:sz="12" w:space="1" w:color="auto"/>
        </w:pBdr>
      </w:pPr>
    </w:p>
    <w:p w:rsidR="00291F4E" w:rsidRDefault="00291F4E"/>
    <w:sectPr w:rsidR="00291F4E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4E" w:rsidRDefault="00291F4E">
      <w:r>
        <w:separator/>
      </w:r>
    </w:p>
  </w:endnote>
  <w:endnote w:type="continuationSeparator" w:id="0">
    <w:p w:rsidR="00291F4E" w:rsidRDefault="0029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4E" w:rsidRDefault="00291F4E">
      <w:r>
        <w:separator/>
      </w:r>
    </w:p>
  </w:footnote>
  <w:footnote w:type="continuationSeparator" w:id="0">
    <w:p w:rsidR="00291F4E" w:rsidRDefault="0029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27366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91F4E"/>
    <w:rsid w:val="006D0DE8"/>
    <w:rsid w:val="00835DEC"/>
    <w:rsid w:val="00A2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5A43D-AA6B-4F2D-B69E-1E5183E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2018-03-28T09:14:00Z</dcterms:created>
  <dcterms:modified xsi:type="dcterms:W3CDTF">2018-03-28T09:14:00Z</dcterms:modified>
</cp:coreProperties>
</file>