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2093"/>
        <w:gridCol w:w="1984"/>
        <w:gridCol w:w="5736"/>
      </w:tblGrid>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SD12A/0195/EP(1)</w:t>
            </w:r>
          </w:p>
        </w:tc>
        <w:tc>
          <w:tcPr>
            <w:tcW w:w="1984" w:type="dxa"/>
          </w:tcPr>
          <w:p w:rsidR="002A67E5" w:rsidRDefault="002A67E5">
            <w:pPr>
              <w:tabs>
                <w:tab w:val="left" w:pos="1985"/>
                <w:tab w:val="left" w:pos="4536"/>
              </w:tabs>
              <w:rPr>
                <w:b/>
                <w:sz w:val="22"/>
              </w:rPr>
            </w:pPr>
            <w:r w:rsidRPr="00CA03A0">
              <w:rPr>
                <w:b/>
                <w:noProof/>
                <w:sz w:val="22"/>
              </w:rPr>
              <w:t>GRANT EXTENSION OF DURATION OF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27-Feb-2018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Denis &amp; Margaret O'Neill</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Mill Road, Saggart, Co. Dublin</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 Demolition of existing cottage;  (b) construction of a new terraced building consisting of 3 storey and a half type dwelling units and 1 bungalow dwelling unit;  (c) on-site hard surfaced car park containing 8 spaces;  (d) permission to block up existing single vehicle entrance and construct a new two vehicle site entrance to the north west;  (e) construction of new foot path from proposed new entrance, along frontage of subject site and adjacent site to connect to existing foot path from Saggart Village to the south east;  (f) upgrade of existing connection to main foul sewer to allow for multiple proposed dwellings;  (g) landscaping and all associated site development works.</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SD17A/0240</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John &amp; Pauline Place</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4, Mill Road, Saggart, Co. Dublin</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Construction of (i) a new flat roofed two storey dwelling, (ii) a new single storey domestic garage, (iii) a new front boundary wall and side boundary fences; alterations to existing site entrance to form new dual site entrance, alterations and new connection to existing foul sewer and all associated site works.</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SD17A/0336</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Talarive Ltd.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Citywest Village</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 xml:space="preserve">Construction of a 4 storey residential building accommodating 24 no. 1 bedroom apartments and all associated site development and infrastructural works, car parking &amp; landscaping, on a site area of 0.11 ha.  The effect of the proposed development will be a modification to </w:t>
            </w:r>
            <w:r w:rsidRPr="00CA03A0">
              <w:rPr>
                <w:rFonts w:ascii="Arial Narrow" w:hAnsi="Arial Narrow"/>
                <w:noProof/>
                <w:sz w:val="22"/>
              </w:rPr>
              <w:lastRenderedPageBreak/>
              <w:t>an extant permission under Reg. Ref. SD15A/0127, replacing a permitted apartment building (i.e. Block B) with the proposed building at site south of Citywest Avenue, east of Citywest Road and north of Fortunestown Lane and the proposed building is adjacent to (south of) the Luas Red Line and Citywest Campus passenger stop.</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SD17A/0359</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Ardstone Homes Limited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Lands located to the south of, Stocking Avenue, Woodtown, Dublin 16.</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Amend a permitted residential scheme (SDCC Reg. . Ref. SD10A/0041; (ABP Ref. PL06.237857) (a 10-year 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SD17A/0469</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ADSIL</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Greenhills Business Park, Greenhills Road, Dublin 24</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Construction of a new 2 storey building (c.8229sq.m) for use as a data storage facility. The new facility will be an annex to, and accessed through, the neighbouring data storage facility to the north via the existing site entrance serving same. The development will include electrical rooms for electronic operations, mechanical plant rooms and support areas including offices and welfare facilities, a loading bay and back-up generators in a fenced compound. Existing boundary structures including railings, fencing and gates will be replaced with a new 3, high perimeter railing. Ventilation plant at roof level will be screened from view on all sides (all at the former Barretts site).</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SD17B/0412</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C. Morrissey</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Farnham Hill, Woodstown Way, Stocking Lane, Dublin 16</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Construction of a 2 storey garage with storage area to the upper floor (91sq.m). In addition, the removal of the existing oil tank from its internal storage area and relocating externally; conversion of the old tank room to office space (6sq.m). The existing garage door is to be removed and replaced with glazing to match the existing; and all site works in relation to the works to be carried out.</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SD17B/0417</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E. &amp; H. Hynes</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71, Templeville Drive, Templeogue, Dublin 6W.</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Removal of shed and build (i) a single storey extension to the rear; (ii) first floor extension to side with 2 roof lights; (iii) attic conversion with 2 roof lights in existing front pitch; all associated elevational changes.</w:t>
            </w:r>
          </w:p>
          <w:p w:rsidR="002A67E5" w:rsidRDefault="002A67E5">
            <w:pPr>
              <w:jc w:val="both"/>
              <w:rPr>
                <w:b/>
                <w:i/>
                <w:sz w:val="22"/>
              </w:rPr>
            </w:pPr>
            <w:r w:rsidRPr="000C71AD">
              <w:rPr>
                <w:rFonts w:ascii="Arial Narrow" w:hAnsi="Arial Narrow"/>
                <w:b/>
                <w:i/>
                <w:sz w:val="22"/>
              </w:rPr>
              <w:lastRenderedPageBreak/>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SD18A/0002</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27-Feb-2018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Petrogas Group Limited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M50 Business Park, Ballymount Avenue, Dublin 12</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 petrol filling station including forecourt with 6 pump islands and overhead canopy, HGV filling island and an ancillary retail and food sales building with a total GFA of 672.39sq.m, including drive-through restaurant, cafe/deli, seating area of 197sq.m. convenience shop (100sq.m. net), restrooms and ancillary staff and storage space. Associated signage, including 2 internally illuminated totem signs, canopy and building-mounted signage: associated site works, including 76 car parking spaces, 3 HGV parking spaces, 2 coach parking spaces, 40 bicycle spaces, underground fuel tanks, SUDS drainage, site lighting and landscaping: and vehicular access is proposed from Ballymount Avenue and vehicular egress is proposed to the access road to the south east, which serves Fashion City on a site located to the south of Ballymount Avenue and Ballymount Road Upper and to the east of Calmount Road. The proposed development amends the extant permission for a petrol filling station including ancillary retail and cafe unit and drive-through restaurant on the subject site as permitted under Reg. Ref. SD16A/0212.</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SD18A/0004</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Pfizer Ireland Pharmaceuticals</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Pfizer Ireland Pharmaceuticals, Grange Castle Busniess Park, Nangor Road, Clondalkin, Dublin 22</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Construction of an internal storage mezzanine, sized 75sq.m with an access stairs, located on the first floor of the existing Central Utility Building (C.B.U.) within an existing storage area. This application consists of a variation to a previous permitted development on an activity for which a licence under Part IV of the Environmental Protection Agency Act 1992 (as amended) is required and full details of the proposed development and its anticipated environmental impacts will be notified to the Environmental Protection Agency.</w:t>
            </w:r>
          </w:p>
          <w:p w:rsidR="002A67E5" w:rsidRDefault="002A67E5">
            <w:pPr>
              <w:jc w:val="both"/>
              <w:rPr>
                <w:b/>
                <w:i/>
                <w:sz w:val="22"/>
              </w:rPr>
            </w:pPr>
            <w:r w:rsidRPr="000C71AD">
              <w:rPr>
                <w:rFonts w:ascii="Arial Narrow" w:hAnsi="Arial Narrow"/>
                <w:b/>
                <w:i/>
                <w:sz w:val="22"/>
              </w:rPr>
              <w:lastRenderedPageBreak/>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SD18B/0001</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Emma &amp; Damian Fadden</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16, Butterfield Drive, Rathfarnham, Dublin 14.</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 part one-storey, part two-storey extension to the rear together with the alteration of the roof pitch and finishes on the existing single-storey rear extension, new windows to gable and rear and modified roof lights.</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SD18B/0003</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Alan Pisani</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73, Monastery Walk, Dublin 22</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Single storey kitchen extension to rear, attic conversion with dormer windows to front and rear consisting of 2 new bedrooms. Internal alterations and new roof over side entrance/garage and all associated site works.</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SD18B/0004</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James &amp; Lisa Blaney</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19, Fortfield Grove, Terenure, Dublin 6W.</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 xml:space="preserve">(i) Demolition of existing rear single storey, flat roofed extension and outbuildings (14sq.m); (ii) construction of replacement rear single-storey, hipped roof extension with 4 roof lights and lantern style roof glazing (29sq.m); extension to rear at first floor level (8sq.m); dormer window on rear (east) elevation of dwelling to serve proposed attic conversion; removal of flat roof on first floor side (north) extension, to  be replaced with hipped roof to side of dwelling with ridge  height lower </w:t>
            </w:r>
            <w:r w:rsidRPr="00CA03A0">
              <w:rPr>
                <w:rFonts w:ascii="Arial Narrow" w:hAnsi="Arial Narrow"/>
                <w:noProof/>
                <w:sz w:val="22"/>
              </w:rPr>
              <w:lastRenderedPageBreak/>
              <w:t>than main roof; and first floor front wall over garage to be set back by 0.5m; (iii) alterations to fenestration details on front (west) facade including construction of bay window at first floor level above garage; installation of 2 roof lights on existing front roof slope and 2 roof lights on proposed side (north) roof slope to serve attic space; and replacement of existing garage door on front elevation; (iv) minor alterations to existing vehicular entrance, including increase in width to 3.6m and (v) all associated site works necessary to facilitate the development.</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SD18B/0005</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Norman Kendrick &amp; Mary Flynn</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56, Cherryfield Road, Walkinstown, Dublin 12.</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Attic conversion with dormer to rear.</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SDZ17A/0009</w:t>
            </w:r>
          </w:p>
        </w:tc>
        <w:tc>
          <w:tcPr>
            <w:tcW w:w="1984" w:type="dxa"/>
          </w:tcPr>
          <w:p w:rsidR="002A67E5" w:rsidRDefault="002A67E5">
            <w:pPr>
              <w:tabs>
                <w:tab w:val="left" w:pos="1985"/>
                <w:tab w:val="left" w:pos="4536"/>
              </w:tabs>
              <w:rPr>
                <w:b/>
                <w:sz w:val="22"/>
              </w:rPr>
            </w:pPr>
            <w:r w:rsidRPr="00CA03A0">
              <w:rPr>
                <w:b/>
                <w:noProof/>
                <w:sz w:val="22"/>
              </w:rPr>
              <w:t>GRANT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Adamstown Infrastructure DAC</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Adamstown, Lucan, Co. Dublin</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 xml:space="preserve">Development of a section of the Celbridge Link Road (forming part of Loop Road 3) comprising the following: (i) 1220m of 7m carriageway with parallel parking bays, planting/grass verges, buffer/lighting strips, off-road cycle tracks and footpaths, linking a section of the proposed Celbridge Link Road (subject to a Part 8 application) to the proposed Adamstown Drive and Adamstown Way;  (ii) new signalised junction at the intersections with Adamstown Drive and Adamstown Way and 13 uncontrolled junctions for future access to the Adamstown SDZ development areas;  (iii) new public lighting for the length of the road alignment and (iv) all ancillary and associated site development and infrastructural works including surface and foul water drainage, a total of 178 car parking spaces, temporary security fencing, public lighting, junction layouts and signals, footpaths, cyclepaths, trees and planting and minor adjustments of existing drainage and services to serve road and future surrounding development all at a site located within the </w:t>
            </w:r>
            <w:r w:rsidRPr="00CA03A0">
              <w:rPr>
                <w:rFonts w:ascii="Arial Narrow" w:hAnsi="Arial Narrow"/>
                <w:noProof/>
                <w:sz w:val="22"/>
              </w:rPr>
              <w:lastRenderedPageBreak/>
              <w:t>western section of Adamstown SDZ, on lands generally located along the proposed alignment of the Celbridge Link Road and Loop Road 3 within the Tubber Lane, Arderrig and Adamstown Boulevard development areas of the Adamstown SDZ Planning Scheme 2014. The development has a total site area of 3.06ha and is located entirely within the boundary of the Adamstown SDX as defined by S.I. 272 of 2001.</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SD17A/0462</w:t>
            </w:r>
          </w:p>
        </w:tc>
        <w:tc>
          <w:tcPr>
            <w:tcW w:w="1984" w:type="dxa"/>
          </w:tcPr>
          <w:p w:rsidR="002A67E5" w:rsidRDefault="002A67E5">
            <w:pPr>
              <w:tabs>
                <w:tab w:val="left" w:pos="1985"/>
                <w:tab w:val="left" w:pos="4536"/>
              </w:tabs>
              <w:rPr>
                <w:b/>
                <w:sz w:val="22"/>
              </w:rPr>
            </w:pPr>
            <w:r w:rsidRPr="00CA03A0">
              <w:rPr>
                <w:b/>
                <w:noProof/>
                <w:sz w:val="22"/>
              </w:rPr>
              <w:t>GRANT PERMISSION &amp; GRANT RETENTION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Townlink Construction Ltd.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Unit A14, Kingswood Business Park, Baldonnell Road, Baldonnell Lower, Dublin 22</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Permission for the change of use from warehouse (345.5sq.m) and ancillary office (70sq.m) at ground floor level to part warehouse (295sq.m)/part office (120.5sq.m) and retention of 230sq.m warehouse floor area at first floor level and its change of use to office floorspace in addition to the permitted 70sq.m office area at first floor level, providing a total office floorplate at first floor level of 300sq.m. Upon completion, the building will comprise 420.5sq.m of office floorspace and 295sq.m of warehouse floorspace.</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SD18B/0006</w:t>
            </w:r>
          </w:p>
        </w:tc>
        <w:tc>
          <w:tcPr>
            <w:tcW w:w="1984" w:type="dxa"/>
          </w:tcPr>
          <w:p w:rsidR="002A67E5" w:rsidRDefault="002A67E5">
            <w:pPr>
              <w:tabs>
                <w:tab w:val="left" w:pos="1985"/>
                <w:tab w:val="left" w:pos="4536"/>
              </w:tabs>
              <w:rPr>
                <w:b/>
                <w:sz w:val="22"/>
              </w:rPr>
            </w:pPr>
            <w:r w:rsidRPr="00CA03A0">
              <w:rPr>
                <w:b/>
                <w:noProof/>
                <w:sz w:val="22"/>
              </w:rPr>
              <w:t>GRANT PERMISSION FOR RETENTION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Barry McCarthy &amp; Samantha Forrest</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24, Glendale Park, Terenure, Dublin 6W.</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Retention of a single storey extension to the rear comprising of a dining and living area with internal and external modification works which includes a new flat roof over the kitchen and an external door and window openings to the side.</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noProof/>
                <w:sz w:val="22"/>
              </w:rPr>
            </w:pPr>
            <w:r w:rsidRPr="00CA03A0">
              <w:rPr>
                <w:noProof/>
                <w:sz w:val="22"/>
              </w:rPr>
              <w:t xml:space="preserve">Direct Marketing </w:t>
            </w:r>
            <w:r w:rsidR="00130522">
              <w:rPr>
                <w:noProof/>
                <w:sz w:val="22"/>
              </w:rPr>
              <w:t>–</w:t>
            </w:r>
            <w:r w:rsidRPr="00CA03A0">
              <w:rPr>
                <w:noProof/>
                <w:sz w:val="22"/>
              </w:rPr>
              <w:t xml:space="preserve"> NO</w:t>
            </w:r>
          </w:p>
          <w:p w:rsidR="00130522" w:rsidRDefault="00130522">
            <w:pPr>
              <w:jc w:val="both"/>
              <w:rPr>
                <w:noProof/>
                <w:sz w:val="22"/>
              </w:rPr>
            </w:pPr>
          </w:p>
          <w:p w:rsidR="00130522" w:rsidRDefault="00130522">
            <w:pPr>
              <w:jc w:val="both"/>
              <w:rPr>
                <w:noProof/>
                <w:sz w:val="22"/>
              </w:rPr>
            </w:pPr>
          </w:p>
          <w:p w:rsidR="00130522" w:rsidRDefault="00130522">
            <w:pPr>
              <w:jc w:val="both"/>
              <w:rPr>
                <w:noProof/>
                <w:sz w:val="22"/>
              </w:rPr>
            </w:pPr>
          </w:p>
          <w:p w:rsidR="00130522" w:rsidRDefault="00130522">
            <w:pPr>
              <w:jc w:val="both"/>
              <w:rPr>
                <w:sz w:val="22"/>
              </w:rPr>
            </w:pPr>
            <w:bookmarkStart w:id="0" w:name="_GoBack"/>
            <w:bookmarkEnd w:id="0"/>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SD18A/0005</w:t>
            </w:r>
          </w:p>
        </w:tc>
        <w:tc>
          <w:tcPr>
            <w:tcW w:w="1984" w:type="dxa"/>
          </w:tcPr>
          <w:p w:rsidR="002A67E5" w:rsidRDefault="002A67E5">
            <w:pPr>
              <w:tabs>
                <w:tab w:val="left" w:pos="1985"/>
                <w:tab w:val="left" w:pos="4536"/>
              </w:tabs>
              <w:rPr>
                <w:b/>
                <w:sz w:val="22"/>
              </w:rPr>
            </w:pPr>
            <w:r w:rsidRPr="00CA03A0">
              <w:rPr>
                <w:b/>
                <w:noProof/>
                <w:sz w:val="22"/>
              </w:rPr>
              <w:t>REFUSE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Donal &amp; Linda Burns T/A Burns Partnership</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3-4, Slade Road, Saggart, Co. Dublin</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Mixed use development consisting of : (1) Block A - 2 semi-detached, two storey houses with attic accommodation and dormer type windows to rear of site. (2) Block B - two storey and three storey mixed use building to front of site consisting of 2 shop units &amp; 2 office units at ground floor level, 1 office unit &amp; 3 2-bedroom apartments at first floor level, 3 2-bedroom apartments at second floor level. (3) Landscaping, car parking, street works, outfall drains, boundary treatments and all associated site development works. (4) Demolition of 2 semi-detached houses.</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SD18B/0002</w:t>
            </w:r>
          </w:p>
        </w:tc>
        <w:tc>
          <w:tcPr>
            <w:tcW w:w="1984" w:type="dxa"/>
          </w:tcPr>
          <w:p w:rsidR="002A67E5" w:rsidRDefault="002A67E5">
            <w:pPr>
              <w:tabs>
                <w:tab w:val="left" w:pos="1985"/>
                <w:tab w:val="left" w:pos="4536"/>
              </w:tabs>
              <w:rPr>
                <w:b/>
                <w:sz w:val="22"/>
              </w:rPr>
            </w:pPr>
            <w:r w:rsidRPr="00CA03A0">
              <w:rPr>
                <w:b/>
                <w:noProof/>
                <w:sz w:val="22"/>
              </w:rPr>
              <w:t>REFUSE PERMISSION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Brendan Redmond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58, Dargle Wood, Knocklyon, Dublin 16.</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Two storey extension to side and rear of house including removal of utility and store room.  Accommodation to include extended ground floor/ dining kitchen area, boiler room and utility and family member flat comprising ground floor living/dining with first floor bedroom to rear and side, upgraded entrance hall to front elevation, with roof lights over ground floor and connection into existing public mains and associated ancillary site works.  Pre Planning reference: PP152/17.</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t>SD18A/0001</w:t>
            </w:r>
          </w:p>
        </w:tc>
        <w:tc>
          <w:tcPr>
            <w:tcW w:w="1984" w:type="dxa"/>
          </w:tcPr>
          <w:p w:rsidR="002A67E5" w:rsidRDefault="002A67E5">
            <w:pPr>
              <w:tabs>
                <w:tab w:val="left" w:pos="1985"/>
                <w:tab w:val="left" w:pos="4536"/>
              </w:tabs>
              <w:rPr>
                <w:b/>
                <w:sz w:val="22"/>
              </w:rPr>
            </w:pPr>
            <w:r w:rsidRPr="00CA03A0">
              <w:rPr>
                <w:b/>
                <w:noProof/>
                <w:sz w:val="22"/>
              </w:rPr>
              <w:t>REFUSE PERMISSION FOR RETENTION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26-Feb-2018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Weston Aviation Academy Limited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Dublin Weston Airport, Lucan, Co. Dublin</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lastRenderedPageBreak/>
              <w:t>Retention of garage for the sale/hire of cars, 2 portacabins, signage and ancillary site works in conjunction with the operation of Weston Airport.</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NO</w:t>
            </w:r>
          </w:p>
          <w:p w:rsidR="002A67E5" w:rsidRPr="007C7111" w:rsidRDefault="002A67E5">
            <w:pPr>
              <w:jc w:val="both"/>
              <w:rPr>
                <w:sz w:val="22"/>
              </w:rPr>
            </w:pPr>
          </w:p>
        </w:tc>
      </w:tr>
      <w:tr w:rsidR="002A67E5" w:rsidTr="002A67E5">
        <w:tblPrEx>
          <w:tblCellMar>
            <w:top w:w="0" w:type="dxa"/>
            <w:bottom w:w="0" w:type="dxa"/>
          </w:tblCellMar>
        </w:tblPrEx>
        <w:tc>
          <w:tcPr>
            <w:tcW w:w="2093" w:type="dxa"/>
          </w:tcPr>
          <w:p w:rsidR="002A67E5" w:rsidRDefault="002A67E5">
            <w:pPr>
              <w:tabs>
                <w:tab w:val="left" w:pos="1985"/>
                <w:tab w:val="left" w:pos="4536"/>
              </w:tabs>
              <w:rPr>
                <w:b/>
                <w:sz w:val="22"/>
              </w:rPr>
            </w:pPr>
            <w:r w:rsidRPr="00CA03A0">
              <w:rPr>
                <w:b/>
                <w:noProof/>
                <w:sz w:val="22"/>
              </w:rPr>
              <w:lastRenderedPageBreak/>
              <w:t>SD18B/0007</w:t>
            </w:r>
          </w:p>
        </w:tc>
        <w:tc>
          <w:tcPr>
            <w:tcW w:w="1984" w:type="dxa"/>
          </w:tcPr>
          <w:p w:rsidR="002A67E5" w:rsidRDefault="002A67E5">
            <w:pPr>
              <w:tabs>
                <w:tab w:val="left" w:pos="1985"/>
                <w:tab w:val="left" w:pos="4536"/>
              </w:tabs>
              <w:rPr>
                <w:b/>
                <w:sz w:val="22"/>
              </w:rPr>
            </w:pPr>
            <w:r w:rsidRPr="00CA03A0">
              <w:rPr>
                <w:b/>
                <w:noProof/>
                <w:sz w:val="22"/>
              </w:rPr>
              <w:t>REQUEST ADDITIONAL INFORMATION</w:t>
            </w:r>
          </w:p>
          <w:p w:rsidR="002A67E5" w:rsidRDefault="002A67E5">
            <w:pPr>
              <w:tabs>
                <w:tab w:val="left" w:pos="1985"/>
                <w:tab w:val="left" w:pos="4536"/>
              </w:tabs>
              <w:jc w:val="right"/>
              <w:rPr>
                <w:sz w:val="22"/>
              </w:rPr>
            </w:pPr>
          </w:p>
        </w:tc>
        <w:tc>
          <w:tcPr>
            <w:tcW w:w="5736" w:type="dxa"/>
          </w:tcPr>
          <w:p w:rsidR="002A67E5" w:rsidRDefault="002A67E5">
            <w:pPr>
              <w:rPr>
                <w:b/>
                <w:sz w:val="22"/>
              </w:rPr>
            </w:pPr>
            <w:r w:rsidRPr="00CA03A0">
              <w:rPr>
                <w:b/>
                <w:noProof/>
                <w:sz w:val="22"/>
              </w:rPr>
              <w:t>28-Feb-2018</w:t>
            </w:r>
            <w:r>
              <w:rPr>
                <w:b/>
                <w:sz w:val="22"/>
              </w:rPr>
              <w:t xml:space="preserve">                                     </w:t>
            </w:r>
          </w:p>
          <w:p w:rsidR="002A67E5" w:rsidRDefault="002A67E5">
            <w:pPr>
              <w:rPr>
                <w:sz w:val="22"/>
              </w:rPr>
            </w:pPr>
          </w:p>
          <w:p w:rsidR="002A67E5" w:rsidRDefault="002A67E5">
            <w:pPr>
              <w:tabs>
                <w:tab w:val="right" w:pos="5562"/>
              </w:tabs>
              <w:rPr>
                <w:rFonts w:ascii="Arial Narrow" w:hAnsi="Arial Narrow"/>
                <w:b/>
                <w:i/>
                <w:sz w:val="22"/>
              </w:rPr>
            </w:pPr>
            <w:r>
              <w:rPr>
                <w:rFonts w:ascii="Arial Narrow" w:hAnsi="Arial Narrow"/>
                <w:b/>
                <w:i/>
                <w:sz w:val="22"/>
              </w:rPr>
              <w:t>Applicant:</w:t>
            </w:r>
          </w:p>
          <w:p w:rsidR="002A67E5" w:rsidRDefault="002A67E5">
            <w:pPr>
              <w:tabs>
                <w:tab w:val="right" w:pos="5562"/>
              </w:tabs>
              <w:rPr>
                <w:rFonts w:ascii="Arial Narrow" w:hAnsi="Arial Narrow"/>
                <w:sz w:val="22"/>
              </w:rPr>
            </w:pPr>
            <w:r w:rsidRPr="00CA03A0">
              <w:rPr>
                <w:rFonts w:ascii="Arial Narrow" w:hAnsi="Arial Narrow"/>
                <w:noProof/>
                <w:sz w:val="22"/>
              </w:rPr>
              <w:t>Marita Ward</w:t>
            </w:r>
          </w:p>
          <w:p w:rsidR="002A67E5" w:rsidRDefault="002A67E5">
            <w:pPr>
              <w:rPr>
                <w:rFonts w:ascii="Arial Narrow" w:hAnsi="Arial Narrow"/>
                <w:sz w:val="22"/>
              </w:rPr>
            </w:pPr>
            <w:r>
              <w:rPr>
                <w:rFonts w:ascii="Arial Narrow" w:hAnsi="Arial Narrow"/>
                <w:b/>
                <w:i/>
                <w:sz w:val="22"/>
              </w:rPr>
              <w:t>Location:</w:t>
            </w:r>
          </w:p>
          <w:p w:rsidR="002A67E5" w:rsidRDefault="002A67E5">
            <w:pPr>
              <w:jc w:val="both"/>
              <w:rPr>
                <w:rFonts w:ascii="Arial Narrow" w:hAnsi="Arial Narrow"/>
                <w:sz w:val="22"/>
              </w:rPr>
            </w:pPr>
            <w:r w:rsidRPr="00CA03A0">
              <w:rPr>
                <w:rFonts w:ascii="Arial Narrow" w:hAnsi="Arial Narrow"/>
                <w:noProof/>
                <w:sz w:val="22"/>
              </w:rPr>
              <w:t>84, Grangebrook Avenue, Rathfarnham, Dublin 16</w:t>
            </w:r>
          </w:p>
          <w:p w:rsidR="002A67E5" w:rsidRDefault="002A67E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67E5" w:rsidRDefault="002A67E5">
            <w:pPr>
              <w:jc w:val="both"/>
              <w:rPr>
                <w:rFonts w:ascii="Arial Narrow" w:hAnsi="Arial Narrow"/>
                <w:sz w:val="22"/>
              </w:rPr>
            </w:pPr>
            <w:r w:rsidRPr="00CA03A0">
              <w:rPr>
                <w:rFonts w:ascii="Arial Narrow" w:hAnsi="Arial Narrow"/>
                <w:noProof/>
                <w:sz w:val="22"/>
              </w:rPr>
              <w:t>Attic conversion to existing 2 storey semi-detached house to habitation purpose to include dormer window to the side and two 'Velux' roof lights to the front all at roof level.</w:t>
            </w:r>
          </w:p>
          <w:p w:rsidR="002A67E5" w:rsidRDefault="002A67E5">
            <w:pPr>
              <w:jc w:val="both"/>
              <w:rPr>
                <w:b/>
                <w:i/>
                <w:sz w:val="22"/>
              </w:rPr>
            </w:pPr>
            <w:r w:rsidRPr="000C71AD">
              <w:rPr>
                <w:rFonts w:ascii="Arial Narrow" w:hAnsi="Arial Narrow"/>
                <w:b/>
                <w:i/>
                <w:sz w:val="22"/>
              </w:rPr>
              <w:t>Direct Marketing</w:t>
            </w:r>
            <w:r w:rsidRPr="000C71AD">
              <w:rPr>
                <w:b/>
                <w:i/>
                <w:sz w:val="22"/>
              </w:rPr>
              <w:t>:</w:t>
            </w:r>
          </w:p>
          <w:p w:rsidR="002A67E5" w:rsidRDefault="002A67E5">
            <w:pPr>
              <w:jc w:val="both"/>
              <w:rPr>
                <w:sz w:val="22"/>
              </w:rPr>
            </w:pPr>
            <w:r w:rsidRPr="00CA03A0">
              <w:rPr>
                <w:noProof/>
                <w:sz w:val="22"/>
              </w:rPr>
              <w:t>Direct Marketing - YES</w:t>
            </w:r>
          </w:p>
          <w:p w:rsidR="002A67E5" w:rsidRPr="007C7111" w:rsidRDefault="002A67E5">
            <w:pPr>
              <w:jc w:val="both"/>
              <w:rPr>
                <w:sz w:val="22"/>
              </w:rPr>
            </w:pPr>
          </w:p>
        </w:tc>
      </w:tr>
    </w:tbl>
    <w:p w:rsidR="004C71C7" w:rsidRDefault="004C71C7">
      <w:pPr>
        <w:pStyle w:val="Header"/>
        <w:tabs>
          <w:tab w:val="clear" w:pos="4153"/>
          <w:tab w:val="clear" w:pos="8306"/>
        </w:tabs>
      </w:pPr>
    </w:p>
    <w:sectPr w:rsidR="004C71C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1C7" w:rsidRDefault="004C71C7">
      <w:r>
        <w:separator/>
      </w:r>
    </w:p>
  </w:endnote>
  <w:endnote w:type="continuationSeparator" w:id="0">
    <w:p w:rsidR="004C71C7" w:rsidRDefault="004C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1C7" w:rsidRDefault="004C71C7">
      <w:r>
        <w:separator/>
      </w:r>
    </w:p>
  </w:footnote>
  <w:footnote w:type="continuationSeparator" w:id="0">
    <w:p w:rsidR="004C71C7" w:rsidRDefault="004C7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30522">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17599"/>
    <w:rsid w:val="00130522"/>
    <w:rsid w:val="002A67E5"/>
    <w:rsid w:val="002D6E97"/>
    <w:rsid w:val="00436F88"/>
    <w:rsid w:val="004C71C7"/>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C8E90A-23A5-45EF-9BC8-28F8B100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2244</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2018-03-07T16:05:00Z</dcterms:created>
  <dcterms:modified xsi:type="dcterms:W3CDTF">2018-03-07T16:05:00Z</dcterms:modified>
</cp:coreProperties>
</file>