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SD17A/0251</w:t>
            </w:r>
          </w:p>
        </w:tc>
        <w:tc>
          <w:tcPr>
            <w:tcW w:w="2126" w:type="dxa"/>
          </w:tcPr>
          <w:p w:rsidR="00C5729C" w:rsidRDefault="00C5729C">
            <w:pPr>
              <w:tabs>
                <w:tab w:val="left" w:pos="1701"/>
                <w:tab w:val="left" w:pos="3969"/>
              </w:tabs>
              <w:jc w:val="right"/>
            </w:pPr>
            <w:r w:rsidRPr="00010B4F">
              <w:rPr>
                <w:noProof/>
              </w:rPr>
              <w:t>22-Feb-2018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Significant Additional Information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Torcross Limited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Hermitage Clinic, Fonthill, Old Lucan Road, Palmerstown, Dublin 20</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4 storey multi car park with 8 car parking levels, accommodating 487 car parking spaces in a building with an area of 13,667sq.m and a height of ca.11.2m at it’s highest point; all associated site development and landscaping works including alterations to the existing internal road network. The multi-storey car park will be located south east of the existing hospital building.</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SD17A/0252</w:t>
            </w:r>
          </w:p>
        </w:tc>
        <w:tc>
          <w:tcPr>
            <w:tcW w:w="2126" w:type="dxa"/>
          </w:tcPr>
          <w:p w:rsidR="00C5729C" w:rsidRDefault="00C5729C">
            <w:pPr>
              <w:tabs>
                <w:tab w:val="left" w:pos="1701"/>
                <w:tab w:val="left" w:pos="3969"/>
              </w:tabs>
              <w:jc w:val="right"/>
            </w:pPr>
            <w:r w:rsidRPr="00010B4F">
              <w:rPr>
                <w:noProof/>
              </w:rPr>
              <w:t>22-Feb-2018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Additional Information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Torcross Limited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Hermitage Clinic, Fonthill, Old Lucan Road, Palmerstown, Dublin 20</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2 storey extension over an existing 3 storey accommodation block totalling 2,700sq.m containing 62 in patient bed spaces and ancillary hospital facilities (nurses' stations, storage areas etc.) existing roof lantern, stainless steel mast and plant items will be relocated from present roof to new raised roof; an increase in the height (by 1.4m) of the screening panels around the chiller compound on the roof of the lower ground floor; all associated site development works. The new parapet height of the accommodation block will increase from +58.3m to +65.265m.</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SD17A/0371</w:t>
            </w:r>
          </w:p>
        </w:tc>
        <w:tc>
          <w:tcPr>
            <w:tcW w:w="2126" w:type="dxa"/>
          </w:tcPr>
          <w:p w:rsidR="00C5729C" w:rsidRDefault="00C5729C">
            <w:pPr>
              <w:tabs>
                <w:tab w:val="left" w:pos="1701"/>
                <w:tab w:val="left" w:pos="3969"/>
              </w:tabs>
              <w:jc w:val="right"/>
            </w:pPr>
            <w:r w:rsidRPr="00010B4F">
              <w:rPr>
                <w:noProof/>
              </w:rPr>
              <w:t>19-Feb-2018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Additional Information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OCW Developments Ltd.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Lands to the rear of De Selby Lawns, Blessington Road, Tallaght, Dublin 24</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lastRenderedPageBreak/>
              <w:t>Proposed Development:</w:t>
            </w:r>
          </w:p>
        </w:tc>
        <w:tc>
          <w:tcPr>
            <w:tcW w:w="6160" w:type="dxa"/>
            <w:gridSpan w:val="2"/>
          </w:tcPr>
          <w:p w:rsidR="00C5729C" w:rsidRDefault="00C5729C">
            <w:pPr>
              <w:tabs>
                <w:tab w:val="left" w:pos="1701"/>
                <w:tab w:val="left" w:pos="3969"/>
              </w:tabs>
              <w:spacing w:before="120"/>
            </w:pPr>
            <w:r w:rsidRPr="00010B4F">
              <w:rPr>
                <w:noProof/>
              </w:rPr>
              <w:t>Three storey apartment block consisting of 12 two-bedroom apartments (made up of the following units - 6 ground floor, two bedroom apartments and 6 two bedroom duplex units at first and second floor), connecting to foul sewer, vehicular entrance to north of the site with access/egress onto De Selby Lawns, pedestrian access onto Blessington Road, internal access roads and landscaping and all associated site works.</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SD17A/0378</w:t>
            </w:r>
          </w:p>
        </w:tc>
        <w:tc>
          <w:tcPr>
            <w:tcW w:w="2126" w:type="dxa"/>
          </w:tcPr>
          <w:p w:rsidR="00C5729C" w:rsidRDefault="00C5729C">
            <w:pPr>
              <w:tabs>
                <w:tab w:val="left" w:pos="1701"/>
                <w:tab w:val="left" w:pos="3969"/>
              </w:tabs>
              <w:jc w:val="right"/>
            </w:pPr>
            <w:r w:rsidRPr="00010B4F">
              <w:rPr>
                <w:noProof/>
              </w:rPr>
              <w:t>22-Feb-2018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Additional Information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Geotechnical Investigations Ltd.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Newcastle, Co. Dublin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Residential development consisting of 46 units as follows: (1) Block A: 10 no. 2 storey, 3 bedroom terrace houses on sites 1-10 inclusive; Block B: 9 no. 2 storey, 3 bedroom terrace houses on sites 15-23 inclusive; Block C: 8  no. 2 storey, 3 bedroom terrace houses on sites 24-31 inclusive; Block D: 7 no. 2 storey, 3 bedroom terrace houses on sites 36-42 inclusive; Block E: 4 no. 2 storey, 3 bedroom terrace houses on sites 43-46 inclusive.  All 3 bedroom terrace houses above have optional attic accommodation. (2) 8 apartment units in 4 two storey blocks identified as Block F &amp; Block G on sites 11-14 inclusive and sites 32-35 inclusive. The blocks consist of 1 no. 3 bedroom apartment at ground and first floor level and 1 no. 2 bedroom apartment unit at ground floor level. The apartment units include 4 elderly housing units. (3) Landscaping, parklands open space, car parking, street works, junction works onto existing permitted access road, outfall drains, boundary treatments and all associated site development works.</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SD17A/0380</w:t>
            </w:r>
          </w:p>
        </w:tc>
        <w:tc>
          <w:tcPr>
            <w:tcW w:w="2126" w:type="dxa"/>
          </w:tcPr>
          <w:p w:rsidR="00C5729C" w:rsidRDefault="00C5729C">
            <w:pPr>
              <w:tabs>
                <w:tab w:val="left" w:pos="1701"/>
                <w:tab w:val="left" w:pos="3969"/>
              </w:tabs>
              <w:jc w:val="right"/>
            </w:pPr>
            <w:r w:rsidRPr="00010B4F">
              <w:rPr>
                <w:noProof/>
              </w:rPr>
              <w:t>21-Feb-2018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Additional Information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Colm Perry</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Rear of 665, Ballycullen Cottages, Ballycullen Road, Dublin 16</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lastRenderedPageBreak/>
              <w:t>Proposed Development:</w:t>
            </w:r>
          </w:p>
        </w:tc>
        <w:tc>
          <w:tcPr>
            <w:tcW w:w="6160" w:type="dxa"/>
            <w:gridSpan w:val="2"/>
          </w:tcPr>
          <w:p w:rsidR="00C5729C" w:rsidRDefault="00C5729C">
            <w:pPr>
              <w:tabs>
                <w:tab w:val="left" w:pos="1701"/>
                <w:tab w:val="left" w:pos="3969"/>
              </w:tabs>
              <w:spacing w:before="120"/>
            </w:pPr>
            <w:r w:rsidRPr="00010B4F">
              <w:rPr>
                <w:noProof/>
              </w:rPr>
              <w:t>1 x 3 bedroom, 2 storey detached house; 1 x 3 bedroom dormer bungalow &amp; 2 x 3 bedroom, semi-detached dormer bungalows all with new access via Hunters Avenue. Works to include all associated infrastructure and site development including drainage, landscaping, boundary treatments.</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SD17A/0427</w:t>
            </w:r>
          </w:p>
        </w:tc>
        <w:tc>
          <w:tcPr>
            <w:tcW w:w="2126" w:type="dxa"/>
          </w:tcPr>
          <w:p w:rsidR="00C5729C" w:rsidRDefault="00C5729C">
            <w:pPr>
              <w:tabs>
                <w:tab w:val="left" w:pos="1701"/>
                <w:tab w:val="left" w:pos="3969"/>
              </w:tabs>
              <w:jc w:val="right"/>
            </w:pPr>
            <w:r w:rsidRPr="00010B4F">
              <w:rPr>
                <w:noProof/>
              </w:rPr>
              <w:t>21-Feb-2018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Additional Information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Stewarts Foundation CLG</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Unit 14B, Rosse Court Hall, Rosse Court Avenue, Lucan, Co. Dublin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Change of use from permitted retail shop use (floor area 125.5sq.m) to Day Centre use for educational/recreational purposes for service users of Stewarts Care Limited. Proposed works include installation of unilluminated fascia signage to front elevation, signage area 2.28sq.m, height above ground level 3.3m and all ancillary site works.</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SD18A/0054</w:t>
            </w:r>
          </w:p>
        </w:tc>
        <w:tc>
          <w:tcPr>
            <w:tcW w:w="2126" w:type="dxa"/>
          </w:tcPr>
          <w:p w:rsidR="00C5729C" w:rsidRDefault="00C5729C">
            <w:pPr>
              <w:tabs>
                <w:tab w:val="left" w:pos="1701"/>
                <w:tab w:val="left" w:pos="3969"/>
              </w:tabs>
              <w:jc w:val="right"/>
            </w:pPr>
            <w:r w:rsidRPr="00010B4F">
              <w:rPr>
                <w:noProof/>
              </w:rPr>
              <w:t>19-Feb-2018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New Application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Peter Chaykovskyy</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Unit 3 &amp; 4, Weatherwell Industrial Estate, Station Road, Clondalkin, Dublin 22</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Change of use from office space to take away and the erection of external signage.</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SD18A/0055</w:t>
            </w:r>
          </w:p>
        </w:tc>
        <w:tc>
          <w:tcPr>
            <w:tcW w:w="2126" w:type="dxa"/>
          </w:tcPr>
          <w:p w:rsidR="00C5729C" w:rsidRDefault="00C5729C">
            <w:pPr>
              <w:tabs>
                <w:tab w:val="left" w:pos="1701"/>
                <w:tab w:val="left" w:pos="3969"/>
              </w:tabs>
              <w:jc w:val="right"/>
            </w:pPr>
            <w:r w:rsidRPr="00010B4F">
              <w:rPr>
                <w:noProof/>
              </w:rPr>
              <w:t>19-Feb-2018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New Application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Panda Power Ltd.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Site 14B, Greenogue Industrial Estate, Rathcoole, Co. Dublin.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lastRenderedPageBreak/>
              <w:t>Proposed Development:</w:t>
            </w:r>
          </w:p>
        </w:tc>
        <w:tc>
          <w:tcPr>
            <w:tcW w:w="6160" w:type="dxa"/>
            <w:gridSpan w:val="2"/>
          </w:tcPr>
          <w:p w:rsidR="00C5729C" w:rsidRDefault="00C5729C">
            <w:pPr>
              <w:tabs>
                <w:tab w:val="left" w:pos="1701"/>
                <w:tab w:val="left" w:pos="3969"/>
              </w:tabs>
              <w:spacing w:before="120"/>
            </w:pPr>
            <w:r w:rsidRPr="00010B4F">
              <w:rPr>
                <w:noProof/>
              </w:rPr>
              <w:t>Installation of roof mounted solar panels to existing waste transfer station and all ancillary works and services.</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SD18A/0056</w:t>
            </w:r>
          </w:p>
        </w:tc>
        <w:tc>
          <w:tcPr>
            <w:tcW w:w="2126" w:type="dxa"/>
          </w:tcPr>
          <w:p w:rsidR="00C5729C" w:rsidRDefault="00C5729C">
            <w:pPr>
              <w:tabs>
                <w:tab w:val="left" w:pos="1701"/>
                <w:tab w:val="left" w:pos="3969"/>
              </w:tabs>
              <w:jc w:val="right"/>
            </w:pPr>
            <w:r w:rsidRPr="00010B4F">
              <w:rPr>
                <w:noProof/>
              </w:rPr>
              <w:t>23-Feb-2018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New Application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ESB</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ESB Leixlip Generating Station, Leixlip, Towland of Cooldrinagh, Co. Dublin, W23 W3P9</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Erection of a 17.5m Scada Communications pole with associated underground cable ducting enclosed in a 2.4m high fenced compound.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Pr="00B302F1" w:rsidRDefault="00C572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SD18A/0058</w:t>
            </w:r>
          </w:p>
        </w:tc>
        <w:tc>
          <w:tcPr>
            <w:tcW w:w="2126" w:type="dxa"/>
          </w:tcPr>
          <w:p w:rsidR="00C5729C" w:rsidRDefault="00C5729C">
            <w:pPr>
              <w:tabs>
                <w:tab w:val="left" w:pos="1701"/>
                <w:tab w:val="left" w:pos="3969"/>
              </w:tabs>
              <w:jc w:val="right"/>
            </w:pPr>
            <w:r w:rsidRPr="00010B4F">
              <w:rPr>
                <w:noProof/>
              </w:rPr>
              <w:t>23-Feb-2018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New Application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Luke Keeler</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22, Robinhood Road, Drimnagh, Dublin 12.</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Change of use of existing bungalow from commercial/office use to live/work unit.  The existing attic &amp; storage space will be converted with new skylights for 2 bedrooms proposed at first floor.  The existing detached storage shed to rear garden will also receive a sky light and attic space will remain in use for storage purposes ancillary to the workshop and studio use proposed below.  A separate office space will be retained in rear of the existing bungalow for business purposes with direct access to rear garden and work shop proposed.  The front boundary wall of the property will be stepped back to create a footpath externally and include a new vehicular entrance and boundary wall treatment to front and side garden.  All associated site works &amp; landscaping included.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r w:rsidRPr="00010B4F">
              <w:rPr>
                <w:noProof/>
              </w:rPr>
              <w:t>Direct Marketing - NO</w:t>
            </w:r>
          </w:p>
        </w:tc>
      </w:tr>
    </w:tbl>
    <w:p w:rsidR="00C5729C" w:rsidRDefault="00C5729C" w:rsidP="009B7CE3">
      <w:pPr>
        <w:pBdr>
          <w:bottom w:val="single" w:sz="12" w:space="0" w:color="auto"/>
        </w:pBdr>
      </w:pPr>
    </w:p>
    <w:p w:rsidR="00C5729C" w:rsidRDefault="00C5729C">
      <w:pPr>
        <w:pStyle w:val="Header"/>
        <w:tabs>
          <w:tab w:val="clear" w:pos="4153"/>
          <w:tab w:val="clear" w:pos="8306"/>
          <w:tab w:val="left" w:pos="1701"/>
          <w:tab w:val="left" w:pos="3969"/>
        </w:tabs>
        <w:rPr>
          <w:i/>
        </w:rPr>
      </w:pPr>
    </w:p>
    <w:p w:rsidR="002A1943" w:rsidRDefault="002A1943">
      <w:pPr>
        <w:pStyle w:val="Header"/>
        <w:tabs>
          <w:tab w:val="clear" w:pos="4153"/>
          <w:tab w:val="clear" w:pos="8306"/>
          <w:tab w:val="left" w:pos="1701"/>
          <w:tab w:val="left" w:pos="3969"/>
        </w:tabs>
        <w:rPr>
          <w:i/>
        </w:rPr>
      </w:pPr>
    </w:p>
    <w:p w:rsidR="002A1943" w:rsidRDefault="002A1943">
      <w:pPr>
        <w:pStyle w:val="Header"/>
        <w:tabs>
          <w:tab w:val="clear" w:pos="4153"/>
          <w:tab w:val="clear" w:pos="8306"/>
          <w:tab w:val="left" w:pos="1701"/>
          <w:tab w:val="left" w:pos="3969"/>
        </w:tabs>
        <w:rPr>
          <w:i/>
        </w:rPr>
      </w:pPr>
    </w:p>
    <w:p w:rsidR="002A1943" w:rsidRDefault="002A1943">
      <w:pPr>
        <w:pStyle w:val="Header"/>
        <w:tabs>
          <w:tab w:val="clear" w:pos="4153"/>
          <w:tab w:val="clear" w:pos="8306"/>
          <w:tab w:val="left" w:pos="1701"/>
          <w:tab w:val="left" w:pos="3969"/>
        </w:tabs>
        <w:rPr>
          <w:i/>
        </w:rPr>
      </w:pPr>
    </w:p>
    <w:p w:rsidR="002A1943" w:rsidRPr="00B302F1" w:rsidRDefault="002A19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729C">
        <w:tblPrEx>
          <w:tblCellMar>
            <w:top w:w="0" w:type="dxa"/>
            <w:bottom w:w="0" w:type="dxa"/>
          </w:tblCellMar>
        </w:tblPrEx>
        <w:tc>
          <w:tcPr>
            <w:tcW w:w="1526" w:type="dxa"/>
          </w:tcPr>
          <w:p w:rsidR="00C5729C" w:rsidRDefault="00C5729C">
            <w:pPr>
              <w:tabs>
                <w:tab w:val="left" w:pos="1701"/>
                <w:tab w:val="left" w:pos="3969"/>
              </w:tabs>
              <w:rPr>
                <w:b/>
              </w:rPr>
            </w:pPr>
            <w:r w:rsidRPr="00010B4F">
              <w:rPr>
                <w:b/>
                <w:noProof/>
              </w:rPr>
              <w:t>SD18A/0061</w:t>
            </w:r>
          </w:p>
        </w:tc>
        <w:tc>
          <w:tcPr>
            <w:tcW w:w="2126" w:type="dxa"/>
          </w:tcPr>
          <w:p w:rsidR="00C5729C" w:rsidRDefault="00C5729C">
            <w:pPr>
              <w:tabs>
                <w:tab w:val="left" w:pos="1701"/>
                <w:tab w:val="left" w:pos="3969"/>
              </w:tabs>
              <w:jc w:val="right"/>
            </w:pPr>
            <w:r w:rsidRPr="00010B4F">
              <w:rPr>
                <w:noProof/>
              </w:rPr>
              <w:t>21-Feb-2018</w:t>
            </w:r>
          </w:p>
        </w:tc>
        <w:tc>
          <w:tcPr>
            <w:tcW w:w="2552" w:type="dxa"/>
          </w:tcPr>
          <w:p w:rsidR="00C5729C" w:rsidRDefault="00C5729C">
            <w:pPr>
              <w:tabs>
                <w:tab w:val="left" w:pos="1701"/>
                <w:tab w:val="left" w:pos="3969"/>
              </w:tabs>
            </w:pPr>
            <w:r w:rsidRPr="00010B4F">
              <w:rPr>
                <w:noProof/>
              </w:rPr>
              <w:t>Permission</w:t>
            </w:r>
          </w:p>
        </w:tc>
        <w:tc>
          <w:tcPr>
            <w:tcW w:w="3608" w:type="dxa"/>
          </w:tcPr>
          <w:p w:rsidR="00C5729C" w:rsidRDefault="00C5729C">
            <w:pPr>
              <w:tabs>
                <w:tab w:val="left" w:pos="1701"/>
                <w:tab w:val="left" w:pos="3969"/>
              </w:tabs>
              <w:rPr>
                <w:i/>
              </w:rPr>
            </w:pPr>
            <w:r w:rsidRPr="00010B4F">
              <w:rPr>
                <w:i/>
                <w:noProof/>
              </w:rPr>
              <w:t>New Application</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Applicant:</w:t>
            </w:r>
          </w:p>
        </w:tc>
        <w:tc>
          <w:tcPr>
            <w:tcW w:w="6160" w:type="dxa"/>
            <w:gridSpan w:val="2"/>
          </w:tcPr>
          <w:p w:rsidR="00C5729C" w:rsidRDefault="00C5729C">
            <w:pPr>
              <w:tabs>
                <w:tab w:val="left" w:pos="1701"/>
                <w:tab w:val="left" w:pos="3969"/>
              </w:tabs>
              <w:spacing w:before="120"/>
            </w:pPr>
            <w:r w:rsidRPr="00010B4F">
              <w:rPr>
                <w:noProof/>
              </w:rPr>
              <w:t>Prospectside Limited</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Location:</w:t>
            </w:r>
          </w:p>
        </w:tc>
        <w:tc>
          <w:tcPr>
            <w:tcW w:w="6160" w:type="dxa"/>
            <w:gridSpan w:val="2"/>
          </w:tcPr>
          <w:p w:rsidR="00C5729C" w:rsidRDefault="00C5729C">
            <w:pPr>
              <w:tabs>
                <w:tab w:val="left" w:pos="1701"/>
                <w:tab w:val="left" w:pos="3969"/>
              </w:tabs>
              <w:spacing w:before="120"/>
            </w:pPr>
            <w:r w:rsidRPr="00010B4F">
              <w:rPr>
                <w:noProof/>
              </w:rPr>
              <w:t>Coby Autos premises and, lands within and adjoining the Red Cow Complex, Naas Road, Dublin 22</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Proposed Development:</w:t>
            </w:r>
          </w:p>
        </w:tc>
        <w:tc>
          <w:tcPr>
            <w:tcW w:w="6160" w:type="dxa"/>
            <w:gridSpan w:val="2"/>
          </w:tcPr>
          <w:p w:rsidR="00C5729C" w:rsidRDefault="00C5729C">
            <w:pPr>
              <w:tabs>
                <w:tab w:val="left" w:pos="1701"/>
                <w:tab w:val="left" w:pos="3969"/>
              </w:tabs>
              <w:spacing w:before="120"/>
            </w:pPr>
            <w:r w:rsidRPr="00010B4F">
              <w:rPr>
                <w:noProof/>
              </w:rPr>
              <w:t>Modifications to permission SD17A/0211 to include the following:The permitted 4-storey with mezzanine over basement mixed-use building will be amended as follows: Reconfiguration and reduction in floor area of the permitted basement to c.710sq.m, change of use of stores, plant, toilets and ancillary areas to fitness room, gym/changing rooms, showers/toilets, stores and ancillary office areas;  Reduction in floor area of the permitted ground floor to c.921sq.m and increase in floor area of the permitted ground floor mezzanine to c.675sq.m.  Reconfiguration and change of use of permitted exhibition space, lobbies and delivery route to offices, reception and lobby areas at ground floor and ground floor mezzanine levels;  Reconfiguration and increase in floor area of the permitted first floor to c.912sq.m, change of use of permitted café/bistro to offices and omission of east facing terrace;   Reconfiguration and increase in floor area of the permitted second and third floor offices to c.912sq.m each;   Provision of 2 additional floors comprising offices with a floor area of c.912sq.m each;   Alterations to finished floor levels, elevations and ancillary areas throughout;  The gross floor area of the proposal will increase by c.1,542sq.m.  The total gross floor area of the proposal is c.6,866sq.m;. The permitted demolition works to the Red Cow Inn will revert to their existing condition at all levels save for minor amendments including shared fire exit at ground floor level.  Services provision, access, car/bicycle parking, landscaping and boundary treatment works as permitted under SD17A/0211;  All associated site development works.</w:t>
            </w:r>
          </w:p>
        </w:tc>
      </w:tr>
      <w:tr w:rsidR="00C5729C">
        <w:tblPrEx>
          <w:tblCellMar>
            <w:top w:w="0" w:type="dxa"/>
            <w:bottom w:w="0" w:type="dxa"/>
          </w:tblCellMar>
        </w:tblPrEx>
        <w:trPr>
          <w:cantSplit/>
        </w:trPr>
        <w:tc>
          <w:tcPr>
            <w:tcW w:w="3652" w:type="dxa"/>
            <w:gridSpan w:val="2"/>
          </w:tcPr>
          <w:p w:rsidR="00C5729C" w:rsidRDefault="00C5729C">
            <w:pPr>
              <w:tabs>
                <w:tab w:val="left" w:pos="1701"/>
                <w:tab w:val="left" w:pos="3969"/>
              </w:tabs>
              <w:spacing w:before="120"/>
              <w:jc w:val="right"/>
            </w:pPr>
            <w:r>
              <w:t>Direct Marketing:</w:t>
            </w:r>
          </w:p>
        </w:tc>
        <w:tc>
          <w:tcPr>
            <w:tcW w:w="6160" w:type="dxa"/>
            <w:gridSpan w:val="2"/>
          </w:tcPr>
          <w:p w:rsidR="00C5729C" w:rsidRDefault="00C5729C">
            <w:pPr>
              <w:tabs>
                <w:tab w:val="left" w:pos="1701"/>
                <w:tab w:val="left" w:pos="3969"/>
              </w:tabs>
              <w:spacing w:before="120"/>
            </w:pPr>
          </w:p>
        </w:tc>
      </w:tr>
    </w:tbl>
    <w:p w:rsidR="00C5729C" w:rsidRDefault="00C5729C" w:rsidP="009B7CE3">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SD18B/0059</w:t>
            </w:r>
          </w:p>
        </w:tc>
        <w:tc>
          <w:tcPr>
            <w:tcW w:w="2126" w:type="dxa"/>
            <w:hideMark/>
          </w:tcPr>
          <w:p w:rsidR="003D458E" w:rsidRDefault="003D458E">
            <w:pPr>
              <w:tabs>
                <w:tab w:val="left" w:pos="1701"/>
                <w:tab w:val="left" w:pos="3969"/>
              </w:tabs>
              <w:jc w:val="right"/>
            </w:pPr>
            <w:r>
              <w:rPr>
                <w:noProof/>
              </w:rPr>
              <w:t>19-Feb-2018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Ivan Dimov</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79, Oak Way, Clondalkin, Dublin 22</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lastRenderedPageBreak/>
              <w:t>Proposed Development:</w:t>
            </w:r>
          </w:p>
        </w:tc>
        <w:tc>
          <w:tcPr>
            <w:tcW w:w="6160" w:type="dxa"/>
            <w:gridSpan w:val="2"/>
            <w:hideMark/>
          </w:tcPr>
          <w:p w:rsidR="003D458E" w:rsidRDefault="003D458E">
            <w:pPr>
              <w:tabs>
                <w:tab w:val="left" w:pos="1701"/>
                <w:tab w:val="left" w:pos="3969"/>
              </w:tabs>
              <w:spacing w:before="120"/>
            </w:pPr>
            <w:r>
              <w:rPr>
                <w:noProof/>
              </w:rPr>
              <w:t>Two storey extension to side of house, consisting of utility room, wc and internal passage to garden at ground level and play room at first floor level, with extended hipped roof to match existing. Existing lean-to canopy over front porch to extend over new ground floor front window. All new materials and finishes to match existing.</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SD18B/0060</w:t>
            </w:r>
          </w:p>
        </w:tc>
        <w:tc>
          <w:tcPr>
            <w:tcW w:w="2126" w:type="dxa"/>
            <w:hideMark/>
          </w:tcPr>
          <w:p w:rsidR="003D458E" w:rsidRDefault="003D458E">
            <w:pPr>
              <w:tabs>
                <w:tab w:val="left" w:pos="1701"/>
                <w:tab w:val="left" w:pos="3969"/>
              </w:tabs>
              <w:jc w:val="right"/>
            </w:pPr>
            <w:r>
              <w:rPr>
                <w:noProof/>
              </w:rPr>
              <w:t>20-Feb-2018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Mary &amp; James Norton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16, Grosvenor Court, Dublin 6W, D6W YV32</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Two storey extension to the side of an existing detached 2 storey dwelling incorporating the existing single storey side extension, together with a new front canopy and second bay window at ground floor level.  An existing chimney to the south is to be taken down and a 'Velux' roof window installed to the new rear roof slope with adjacent PV solar panels.  Proposal includes all associated site works.</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SD18B/0061</w:t>
            </w:r>
          </w:p>
        </w:tc>
        <w:tc>
          <w:tcPr>
            <w:tcW w:w="2126" w:type="dxa"/>
            <w:hideMark/>
          </w:tcPr>
          <w:p w:rsidR="003D458E" w:rsidRDefault="003D458E">
            <w:pPr>
              <w:tabs>
                <w:tab w:val="left" w:pos="1701"/>
                <w:tab w:val="left" w:pos="3969"/>
              </w:tabs>
              <w:jc w:val="right"/>
            </w:pPr>
            <w:r>
              <w:rPr>
                <w:noProof/>
              </w:rPr>
              <w:t>20-Feb-2018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Robin &amp; Michelle Leary</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1, Prospect Drive, Stocking Lane, Rathfarnham, Dublin 16</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Single storey bay window to front of house with canopy roof across full front of house, a two storey rear extension, stepped at first floor level, convert attic to storage with 3 roof windows to rear of roof and all associated site works.</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SD18B/0062</w:t>
            </w:r>
          </w:p>
        </w:tc>
        <w:tc>
          <w:tcPr>
            <w:tcW w:w="2126" w:type="dxa"/>
            <w:hideMark/>
          </w:tcPr>
          <w:p w:rsidR="003D458E" w:rsidRDefault="003D458E">
            <w:pPr>
              <w:tabs>
                <w:tab w:val="left" w:pos="1701"/>
                <w:tab w:val="left" w:pos="3969"/>
              </w:tabs>
              <w:jc w:val="right"/>
            </w:pPr>
            <w:r>
              <w:rPr>
                <w:noProof/>
              </w:rPr>
              <w:t>21-Feb-2018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Karl &amp; Rachel Long</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59 Willington Crescent, Templeogue, Dublin 6W.</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lastRenderedPageBreak/>
              <w:t>Proposed Development:</w:t>
            </w:r>
          </w:p>
        </w:tc>
        <w:tc>
          <w:tcPr>
            <w:tcW w:w="6160" w:type="dxa"/>
            <w:gridSpan w:val="2"/>
            <w:hideMark/>
          </w:tcPr>
          <w:p w:rsidR="003D458E" w:rsidRDefault="003D458E">
            <w:pPr>
              <w:tabs>
                <w:tab w:val="left" w:pos="1701"/>
                <w:tab w:val="left" w:pos="3969"/>
              </w:tabs>
              <w:spacing w:before="120"/>
            </w:pPr>
            <w:r>
              <w:rPr>
                <w:noProof/>
              </w:rPr>
              <w:t>Alterations to existing house: change of roof to existing extension at the rear from pitched to flat roof; construction of new single storey extension with flat roof to the rear; conversion to habitable use of existing attic space, including 2 new dormer windows to attic to rear elevation; 2 new roof lights to existing roof; construction of a single storey extension with pitched roof to the front and all associated internal works.  New windows, new gable wall to accommodate electrical and gas meters to the front and new vehicular entrance, re-surface of existing driveway and all associated external works.</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SD18B/0063</w:t>
            </w:r>
          </w:p>
        </w:tc>
        <w:tc>
          <w:tcPr>
            <w:tcW w:w="2126" w:type="dxa"/>
            <w:hideMark/>
          </w:tcPr>
          <w:p w:rsidR="003D458E" w:rsidRDefault="003D458E">
            <w:pPr>
              <w:tabs>
                <w:tab w:val="left" w:pos="1701"/>
                <w:tab w:val="left" w:pos="3969"/>
              </w:tabs>
              <w:jc w:val="right"/>
            </w:pPr>
            <w:r>
              <w:rPr>
                <w:noProof/>
              </w:rPr>
              <w:t>20-Feb-2018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Emma Chatham</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130, Schoolwalk, Forest Hills, Rathcoole, Co. Dublin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Attic conversion to storeroom and bathroom, complete with new dormer windows rear of house and 'Velux' roof light to front together with all associated site and drainage works.</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SD18B/0064</w:t>
            </w:r>
          </w:p>
        </w:tc>
        <w:tc>
          <w:tcPr>
            <w:tcW w:w="2126" w:type="dxa"/>
            <w:hideMark/>
          </w:tcPr>
          <w:p w:rsidR="003D458E" w:rsidRDefault="003D458E">
            <w:pPr>
              <w:tabs>
                <w:tab w:val="left" w:pos="1701"/>
                <w:tab w:val="left" w:pos="3969"/>
              </w:tabs>
              <w:jc w:val="right"/>
            </w:pPr>
            <w:r>
              <w:rPr>
                <w:noProof/>
              </w:rPr>
              <w:t>21-Feb-2018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Ollan McCouran &amp; Suzanne Cahalan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98, Ballyroan Road, Templeogue, Dublin 16, D16 H1W9</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Demolition of the existing single storey rear extension and alteration/extension of the existing two storey semi-detached house, including construction of a new single storey flat roof extension to the rear and conversion of the garage to habitable use, with associated modifications to existing fenestration and site development.</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p w:rsidR="003D458E" w:rsidRDefault="003D458E" w:rsidP="003D458E">
      <w:pPr>
        <w:pStyle w:val="Header"/>
        <w:tabs>
          <w:tab w:val="left" w:pos="1701"/>
          <w:tab w:val="left" w:pos="3969"/>
        </w:tabs>
        <w:rPr>
          <w:i/>
        </w:rPr>
      </w:pPr>
    </w:p>
    <w:p w:rsidR="003D458E" w:rsidRDefault="003D458E" w:rsidP="003D458E">
      <w:pPr>
        <w:pStyle w:val="Header"/>
        <w:tabs>
          <w:tab w:val="left" w:pos="1701"/>
          <w:tab w:val="left" w:pos="3969"/>
        </w:tabs>
        <w:rPr>
          <w:i/>
        </w:rPr>
      </w:pPr>
    </w:p>
    <w:p w:rsidR="003D458E" w:rsidRDefault="003D458E" w:rsidP="003D458E">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SD18B/0065</w:t>
            </w:r>
          </w:p>
        </w:tc>
        <w:tc>
          <w:tcPr>
            <w:tcW w:w="2126" w:type="dxa"/>
            <w:hideMark/>
          </w:tcPr>
          <w:p w:rsidR="003D458E" w:rsidRDefault="003D458E">
            <w:pPr>
              <w:tabs>
                <w:tab w:val="left" w:pos="1701"/>
                <w:tab w:val="left" w:pos="3969"/>
              </w:tabs>
              <w:jc w:val="right"/>
            </w:pPr>
            <w:r>
              <w:rPr>
                <w:noProof/>
              </w:rPr>
              <w:t>22-Feb-2018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Colm &amp; Louise Smith</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167, Whitehall Road West, Terenure, Dublin 12.</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New two storey extension with flat roof and roof lights to the rear and side of the existing house, a new single storey extension with flat roof to the front of the existing dwelling, internal alterations to the existing house, widening of the existing driveway entrance and ancillary site works.</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SD18B/0066</w:t>
            </w:r>
          </w:p>
        </w:tc>
        <w:tc>
          <w:tcPr>
            <w:tcW w:w="2126" w:type="dxa"/>
            <w:hideMark/>
          </w:tcPr>
          <w:p w:rsidR="003D458E" w:rsidRDefault="003D458E">
            <w:pPr>
              <w:tabs>
                <w:tab w:val="left" w:pos="1701"/>
                <w:tab w:val="left" w:pos="3969"/>
              </w:tabs>
              <w:jc w:val="right"/>
            </w:pPr>
            <w:r>
              <w:rPr>
                <w:noProof/>
              </w:rPr>
              <w:t>22-Feb-2018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Michael O'Callaghan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'Lannanaria', Mount Seskin, Saggart, Co. Dublin.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Demolition and disposal of existing rear dilapidated steel shed and building a replacement shed on site to same overall dimensions and in same location.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YES</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SD18B/0067</w:t>
            </w:r>
          </w:p>
        </w:tc>
        <w:tc>
          <w:tcPr>
            <w:tcW w:w="2126" w:type="dxa"/>
            <w:hideMark/>
          </w:tcPr>
          <w:p w:rsidR="003D458E" w:rsidRDefault="003D458E">
            <w:pPr>
              <w:tabs>
                <w:tab w:val="left" w:pos="1701"/>
                <w:tab w:val="left" w:pos="3969"/>
              </w:tabs>
              <w:jc w:val="right"/>
            </w:pPr>
            <w:r>
              <w:rPr>
                <w:noProof/>
              </w:rPr>
              <w:t>22-Feb-2018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Orla Bird</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110, College Square, Terenure, Dublin 6W.</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Extension to the side of an existing dwelling and a free standing garage to the front of this same dwelling.</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58E" w:rsidTr="003D458E">
        <w:tc>
          <w:tcPr>
            <w:tcW w:w="1526" w:type="dxa"/>
            <w:hideMark/>
          </w:tcPr>
          <w:p w:rsidR="003D458E" w:rsidRDefault="003D458E">
            <w:pPr>
              <w:tabs>
                <w:tab w:val="left" w:pos="1701"/>
                <w:tab w:val="left" w:pos="3969"/>
              </w:tabs>
              <w:rPr>
                <w:b/>
              </w:rPr>
            </w:pPr>
            <w:r>
              <w:rPr>
                <w:b/>
                <w:noProof/>
              </w:rPr>
              <w:t>SD18B/0068</w:t>
            </w:r>
          </w:p>
        </w:tc>
        <w:tc>
          <w:tcPr>
            <w:tcW w:w="2126" w:type="dxa"/>
            <w:hideMark/>
          </w:tcPr>
          <w:p w:rsidR="003D458E" w:rsidRDefault="003D458E">
            <w:pPr>
              <w:tabs>
                <w:tab w:val="left" w:pos="1701"/>
                <w:tab w:val="left" w:pos="3969"/>
              </w:tabs>
              <w:jc w:val="right"/>
            </w:pPr>
            <w:r>
              <w:rPr>
                <w:noProof/>
              </w:rPr>
              <w:t>23-Feb-2018</w:t>
            </w:r>
          </w:p>
        </w:tc>
        <w:tc>
          <w:tcPr>
            <w:tcW w:w="2552" w:type="dxa"/>
            <w:hideMark/>
          </w:tcPr>
          <w:p w:rsidR="003D458E" w:rsidRDefault="003D458E">
            <w:pPr>
              <w:tabs>
                <w:tab w:val="left" w:pos="1701"/>
                <w:tab w:val="left" w:pos="3969"/>
              </w:tabs>
            </w:pPr>
            <w:r>
              <w:rPr>
                <w:noProof/>
              </w:rPr>
              <w:t>Permission</w:t>
            </w:r>
          </w:p>
        </w:tc>
        <w:tc>
          <w:tcPr>
            <w:tcW w:w="3608" w:type="dxa"/>
            <w:hideMark/>
          </w:tcPr>
          <w:p w:rsidR="003D458E" w:rsidRDefault="003D458E">
            <w:pPr>
              <w:tabs>
                <w:tab w:val="left" w:pos="1701"/>
                <w:tab w:val="left" w:pos="3969"/>
              </w:tabs>
              <w:rPr>
                <w:i/>
              </w:rPr>
            </w:pPr>
            <w:r>
              <w:rPr>
                <w:i/>
                <w:noProof/>
              </w:rPr>
              <w:t>New Application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Applicant:</w:t>
            </w:r>
          </w:p>
        </w:tc>
        <w:tc>
          <w:tcPr>
            <w:tcW w:w="6160" w:type="dxa"/>
            <w:gridSpan w:val="2"/>
            <w:hideMark/>
          </w:tcPr>
          <w:p w:rsidR="003D458E" w:rsidRDefault="003D458E">
            <w:pPr>
              <w:tabs>
                <w:tab w:val="left" w:pos="1701"/>
                <w:tab w:val="left" w:pos="3969"/>
              </w:tabs>
              <w:spacing w:before="120"/>
            </w:pPr>
            <w:r>
              <w:rPr>
                <w:noProof/>
              </w:rPr>
              <w:t>K. Maloney</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Location:</w:t>
            </w:r>
          </w:p>
        </w:tc>
        <w:tc>
          <w:tcPr>
            <w:tcW w:w="6160" w:type="dxa"/>
            <w:gridSpan w:val="2"/>
            <w:hideMark/>
          </w:tcPr>
          <w:p w:rsidR="003D458E" w:rsidRDefault="003D458E">
            <w:pPr>
              <w:tabs>
                <w:tab w:val="left" w:pos="1701"/>
                <w:tab w:val="left" w:pos="3969"/>
              </w:tabs>
              <w:spacing w:before="120"/>
            </w:pPr>
            <w:r>
              <w:rPr>
                <w:noProof/>
              </w:rPr>
              <w:t>36, Foxborough Drive, Lucan, Co. Dublin</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t>Proposed Development:</w:t>
            </w:r>
          </w:p>
        </w:tc>
        <w:tc>
          <w:tcPr>
            <w:tcW w:w="6160" w:type="dxa"/>
            <w:gridSpan w:val="2"/>
            <w:hideMark/>
          </w:tcPr>
          <w:p w:rsidR="003D458E" w:rsidRDefault="003D458E">
            <w:pPr>
              <w:tabs>
                <w:tab w:val="left" w:pos="1701"/>
                <w:tab w:val="left" w:pos="3969"/>
              </w:tabs>
              <w:spacing w:before="120"/>
            </w:pPr>
            <w:r>
              <w:rPr>
                <w:noProof/>
              </w:rPr>
              <w:t>Single storey gamesroom to the rear and all associated site works.</w:t>
            </w:r>
          </w:p>
        </w:tc>
      </w:tr>
      <w:tr w:rsidR="003D458E" w:rsidTr="003D458E">
        <w:trPr>
          <w:cantSplit/>
        </w:trPr>
        <w:tc>
          <w:tcPr>
            <w:tcW w:w="3652" w:type="dxa"/>
            <w:gridSpan w:val="2"/>
            <w:hideMark/>
          </w:tcPr>
          <w:p w:rsidR="003D458E" w:rsidRDefault="003D458E">
            <w:pPr>
              <w:tabs>
                <w:tab w:val="left" w:pos="1701"/>
                <w:tab w:val="left" w:pos="3969"/>
              </w:tabs>
              <w:spacing w:before="120"/>
              <w:jc w:val="right"/>
            </w:pPr>
            <w:r>
              <w:lastRenderedPageBreak/>
              <w:t>Direct Marketing:</w:t>
            </w:r>
          </w:p>
        </w:tc>
        <w:tc>
          <w:tcPr>
            <w:tcW w:w="6160" w:type="dxa"/>
            <w:gridSpan w:val="2"/>
            <w:hideMark/>
          </w:tcPr>
          <w:p w:rsidR="003D458E" w:rsidRDefault="003D458E">
            <w:pPr>
              <w:tabs>
                <w:tab w:val="left" w:pos="1701"/>
                <w:tab w:val="left" w:pos="3969"/>
              </w:tabs>
              <w:spacing w:before="120"/>
            </w:pPr>
            <w:r>
              <w:rPr>
                <w:noProof/>
              </w:rPr>
              <w:t>Direct Marketing - NO</w:t>
            </w:r>
          </w:p>
        </w:tc>
      </w:tr>
    </w:tbl>
    <w:p w:rsidR="003D458E" w:rsidRDefault="003D458E" w:rsidP="003D458E">
      <w:pPr>
        <w:pBdr>
          <w:bottom w:val="single" w:sz="12" w:space="0" w:color="auto"/>
        </w:pBdr>
      </w:pPr>
    </w:p>
    <w:p w:rsidR="003D458E" w:rsidRDefault="003D458E" w:rsidP="003D458E"/>
    <w:p w:rsidR="00C5729C" w:rsidRDefault="00C5729C"/>
    <w:sectPr w:rsidR="00C5729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9C" w:rsidRDefault="00C5729C">
      <w:r>
        <w:separator/>
      </w:r>
    </w:p>
  </w:endnote>
  <w:endnote w:type="continuationSeparator" w:id="0">
    <w:p w:rsidR="00C5729C" w:rsidRDefault="00C5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9C" w:rsidRDefault="00C5729C">
      <w:r>
        <w:separator/>
      </w:r>
    </w:p>
  </w:footnote>
  <w:footnote w:type="continuationSeparator" w:id="0">
    <w:p w:rsidR="00C5729C" w:rsidRDefault="00C5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D458E">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A1943"/>
    <w:rsid w:val="00321C9E"/>
    <w:rsid w:val="00392C92"/>
    <w:rsid w:val="003B3F97"/>
    <w:rsid w:val="003D458E"/>
    <w:rsid w:val="003D774D"/>
    <w:rsid w:val="00461789"/>
    <w:rsid w:val="004C2D8D"/>
    <w:rsid w:val="005463C8"/>
    <w:rsid w:val="00745EE9"/>
    <w:rsid w:val="00870556"/>
    <w:rsid w:val="00873FA0"/>
    <w:rsid w:val="009B7CE3"/>
    <w:rsid w:val="00AF17A5"/>
    <w:rsid w:val="00B302F1"/>
    <w:rsid w:val="00B334BD"/>
    <w:rsid w:val="00C5729C"/>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2DBA93-5244-4E3B-BFAD-B6AA4A80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D458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597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2018-03-05T16:10:00Z</dcterms:created>
  <dcterms:modified xsi:type="dcterms:W3CDTF">2018-03-05T16:10:00Z</dcterms:modified>
</cp:coreProperties>
</file>