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6048B">
        <w:tc>
          <w:tcPr>
            <w:tcW w:w="1951" w:type="dxa"/>
          </w:tcPr>
          <w:p w:rsidR="0016048B" w:rsidRDefault="0016048B">
            <w:pPr>
              <w:tabs>
                <w:tab w:val="left" w:pos="1985"/>
                <w:tab w:val="left" w:pos="4536"/>
              </w:tabs>
              <w:rPr>
                <w:b/>
                <w:sz w:val="22"/>
              </w:rPr>
            </w:pPr>
            <w:r w:rsidRPr="007B127C">
              <w:rPr>
                <w:b/>
                <w:noProof/>
                <w:sz w:val="22"/>
              </w:rPr>
              <w:t>SD17A/0418</w:t>
            </w:r>
          </w:p>
        </w:tc>
        <w:tc>
          <w:tcPr>
            <w:tcW w:w="2126" w:type="dxa"/>
          </w:tcPr>
          <w:p w:rsidR="0016048B" w:rsidRDefault="0016048B">
            <w:pPr>
              <w:tabs>
                <w:tab w:val="left" w:pos="1985"/>
                <w:tab w:val="left" w:pos="4536"/>
              </w:tabs>
              <w:rPr>
                <w:b/>
                <w:sz w:val="22"/>
              </w:rPr>
            </w:pPr>
            <w:r w:rsidRPr="007B127C">
              <w:rPr>
                <w:b/>
                <w:noProof/>
                <w:sz w:val="22"/>
              </w:rPr>
              <w:t>GRANT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29-Jan-2018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Affidea Diagnostics Ireland Ltd.</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Units, D03 &amp; D07, Block D, Belgard Square West, Tallaght Town Centre, Dublin 24</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Change of use from previously permitted retail use on the ground and first floor of units D-03 and D-07 and associated circulation cores, to medical clinic use and internal modification to the circulation cores.  This will extend the existing medical clinic as permitted under planning permission Ref. SD15A/0357.  The development will consist of: (a) a change of use from retail to medical use of the first floor Unit D-03 (existing 676sq.m), Unit D-07 (existing 482sq.m) and the associated circulation cores on the ground and first floors (existing 194sq.m) resulting in an additional medical clinic use of 1352sq.m including associated support, patient and office administration areas.  (b) internal modifications to circulation cores to form a new dedicated access/goods lift.  The development will be served by existing basement car and cycle parking provision.</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SD17A/0426</w:t>
            </w:r>
          </w:p>
        </w:tc>
        <w:tc>
          <w:tcPr>
            <w:tcW w:w="2126" w:type="dxa"/>
          </w:tcPr>
          <w:p w:rsidR="0016048B" w:rsidRDefault="0016048B">
            <w:pPr>
              <w:tabs>
                <w:tab w:val="left" w:pos="1985"/>
                <w:tab w:val="left" w:pos="4536"/>
              </w:tabs>
              <w:rPr>
                <w:b/>
                <w:sz w:val="22"/>
              </w:rPr>
            </w:pPr>
            <w:r w:rsidRPr="007B127C">
              <w:rPr>
                <w:b/>
                <w:noProof/>
                <w:sz w:val="22"/>
              </w:rPr>
              <w:t>GRANT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02-Feb-2018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Vitali Suba</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Site adjacent to and east of TOPAZ Filling Station, Taylor's Lane, Ballyboden, Dublin 16</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Modifications to existing single storey car service workshop building as follows: increase area by 23.4sq.m; remodel with external metal cladding, including apex roof (4m high).</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SD17A/0429</w:t>
            </w:r>
          </w:p>
        </w:tc>
        <w:tc>
          <w:tcPr>
            <w:tcW w:w="2126" w:type="dxa"/>
          </w:tcPr>
          <w:p w:rsidR="0016048B" w:rsidRDefault="0016048B">
            <w:pPr>
              <w:tabs>
                <w:tab w:val="left" w:pos="1985"/>
                <w:tab w:val="left" w:pos="4536"/>
              </w:tabs>
              <w:rPr>
                <w:b/>
                <w:sz w:val="22"/>
              </w:rPr>
            </w:pPr>
            <w:r w:rsidRPr="007B127C">
              <w:rPr>
                <w:b/>
                <w:noProof/>
                <w:sz w:val="22"/>
              </w:rPr>
              <w:t>GRANT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02-Feb-2018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Trevor Tilley</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58, Dodsboro Cottages, Lucan, Co. Dublin.</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lastRenderedPageBreak/>
              <w:t>Four bed, two storey dwelling including one bedroom to the attic space and 4 roof lights to the rear, new vehicular entrance facing southwards and associated site works.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lastRenderedPageBreak/>
              <w:t>SD17A/0430</w:t>
            </w:r>
          </w:p>
        </w:tc>
        <w:tc>
          <w:tcPr>
            <w:tcW w:w="2126" w:type="dxa"/>
          </w:tcPr>
          <w:p w:rsidR="0016048B" w:rsidRDefault="0016048B">
            <w:pPr>
              <w:tabs>
                <w:tab w:val="left" w:pos="1985"/>
                <w:tab w:val="left" w:pos="4536"/>
              </w:tabs>
              <w:rPr>
                <w:b/>
                <w:sz w:val="22"/>
              </w:rPr>
            </w:pPr>
            <w:r w:rsidRPr="007B127C">
              <w:rPr>
                <w:b/>
                <w:noProof/>
                <w:sz w:val="22"/>
              </w:rPr>
              <w:t>GRANT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02-Feb-2018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The Adelaide &amp; Meath Hospital (AMNCH)</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Tallaght Hospital, Tallaght, Dublin 24.</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The construction of a new entrance lobby and concourse of total 250sq.m. additional floor area and 6m in height, including new information desk, informal seating area and display facilities.  The proposal includes: (a) modifications to existing main entrance external wall and roof to create continuous 6m high new concourse extending from new entrance doors into the existing 4-storey high Atrium; (b) demolitions including removal of existing entrance canopy (20x7m) and removal of entire existing linear canopy (c.220m length) over the pedestrian walk way at road frontage; (c) associated external works including landscaping works, drainage and new paving; (d) new sign fixed above new entrance lobby doors.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SD17B/0386</w:t>
            </w:r>
          </w:p>
        </w:tc>
        <w:tc>
          <w:tcPr>
            <w:tcW w:w="2126" w:type="dxa"/>
          </w:tcPr>
          <w:p w:rsidR="0016048B" w:rsidRDefault="0016048B">
            <w:pPr>
              <w:tabs>
                <w:tab w:val="left" w:pos="1985"/>
                <w:tab w:val="left" w:pos="4536"/>
              </w:tabs>
              <w:rPr>
                <w:b/>
                <w:sz w:val="22"/>
              </w:rPr>
            </w:pPr>
            <w:r w:rsidRPr="007B127C">
              <w:rPr>
                <w:b/>
                <w:noProof/>
                <w:sz w:val="22"/>
              </w:rPr>
              <w:t>GRANT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29-Jan-2018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Kevin Hunt</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62, Cherryfield Road, Dublin 12</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Relocation of existing pillar at pedestrian access in front boundary wall to create vehicular access &amp; dishing of kerb.</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SD17B/0389</w:t>
            </w:r>
          </w:p>
        </w:tc>
        <w:tc>
          <w:tcPr>
            <w:tcW w:w="2126" w:type="dxa"/>
          </w:tcPr>
          <w:p w:rsidR="0016048B" w:rsidRDefault="0016048B">
            <w:pPr>
              <w:tabs>
                <w:tab w:val="left" w:pos="1985"/>
                <w:tab w:val="left" w:pos="4536"/>
              </w:tabs>
              <w:rPr>
                <w:b/>
                <w:sz w:val="22"/>
              </w:rPr>
            </w:pPr>
            <w:r w:rsidRPr="007B127C">
              <w:rPr>
                <w:b/>
                <w:noProof/>
                <w:sz w:val="22"/>
              </w:rPr>
              <w:t>GRANT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31-Jan-2018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Barry &amp; Claire Naughton</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40, Beechdale Road, Ballycullen, Dublin 24</w:t>
            </w:r>
          </w:p>
          <w:p w:rsidR="0016048B" w:rsidRDefault="0016048B">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Conversion of an attic into a habitable area, including roof structure alterations &amp; sky light in the rear facing roof elevation and window at gable end.</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lastRenderedPageBreak/>
              <w:t>SD17B/0390</w:t>
            </w:r>
          </w:p>
        </w:tc>
        <w:tc>
          <w:tcPr>
            <w:tcW w:w="2126" w:type="dxa"/>
          </w:tcPr>
          <w:p w:rsidR="0016048B" w:rsidRDefault="0016048B">
            <w:pPr>
              <w:tabs>
                <w:tab w:val="left" w:pos="1985"/>
                <w:tab w:val="left" w:pos="4536"/>
              </w:tabs>
              <w:rPr>
                <w:b/>
                <w:sz w:val="22"/>
              </w:rPr>
            </w:pPr>
            <w:r w:rsidRPr="007B127C">
              <w:rPr>
                <w:b/>
                <w:noProof/>
                <w:sz w:val="22"/>
              </w:rPr>
              <w:t>GRANT PERMISSION &amp; GRANT RETENTION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01-Feb-2018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Vincent McClean</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18, Coldwater Lakes, Saggart, Co. Dublin</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Alterations to the previously approved works (Planning Ref: SD16B/0130) consisting of demolition of the existing garage and construction of a revised extension to the side/rear of the existing dwelling and including a revised and extended first floor to the side/rear of the existing dwelling with rooflights in the side roof profile and all associated internal alterations to the existing dwelling and site works.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SD17B/0385</w:t>
            </w:r>
          </w:p>
        </w:tc>
        <w:tc>
          <w:tcPr>
            <w:tcW w:w="2126" w:type="dxa"/>
          </w:tcPr>
          <w:p w:rsidR="0016048B" w:rsidRDefault="0016048B">
            <w:pPr>
              <w:tabs>
                <w:tab w:val="left" w:pos="1985"/>
                <w:tab w:val="left" w:pos="4536"/>
              </w:tabs>
              <w:rPr>
                <w:b/>
                <w:sz w:val="22"/>
              </w:rPr>
            </w:pPr>
            <w:r w:rsidRPr="007B127C">
              <w:rPr>
                <w:b/>
                <w:noProof/>
                <w:sz w:val="22"/>
              </w:rPr>
              <w:t>GRANT PERMISSION FOR RETENTION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29-Jan-2018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Jason Kelly</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31, Dodsboro Road, Lucan, Co. Dublin</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Retention of modifications to previously granted permission for a two storey extension to side and single storey extension to the rear (Register Reference SD17B/0245).  The proposed modifications consist of setting back of proposed front building line of previously granted two-storey extension to side by 500mm from main building line of house and associated modifications to proposed roof ridge and eaves line to provide 300mm change in level between existing ridge line of main roof and proposed ridge line of two storey extension to side and all associated internal and external modifications.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lastRenderedPageBreak/>
              <w:t>SD17B/0392</w:t>
            </w:r>
          </w:p>
        </w:tc>
        <w:tc>
          <w:tcPr>
            <w:tcW w:w="2126" w:type="dxa"/>
          </w:tcPr>
          <w:p w:rsidR="0016048B" w:rsidRDefault="0016048B">
            <w:pPr>
              <w:tabs>
                <w:tab w:val="left" w:pos="1985"/>
                <w:tab w:val="left" w:pos="4536"/>
              </w:tabs>
              <w:rPr>
                <w:b/>
                <w:sz w:val="22"/>
              </w:rPr>
            </w:pPr>
            <w:r w:rsidRPr="007B127C">
              <w:rPr>
                <w:b/>
                <w:noProof/>
                <w:sz w:val="22"/>
              </w:rPr>
              <w:t>GRANT PERMISSION FOR RETENTION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02-Feb-2018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Oliver &amp; Catherine Ganly</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St. Anthonys, Ballydowd, Lucan, Co. Dublin</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Retention of ground floor ensuite at rear of dwelling.</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SD12A/0159/EP</w:t>
            </w:r>
          </w:p>
        </w:tc>
        <w:tc>
          <w:tcPr>
            <w:tcW w:w="2126" w:type="dxa"/>
          </w:tcPr>
          <w:p w:rsidR="0016048B" w:rsidRDefault="0016048B">
            <w:pPr>
              <w:tabs>
                <w:tab w:val="left" w:pos="1985"/>
                <w:tab w:val="left" w:pos="4536"/>
              </w:tabs>
              <w:rPr>
                <w:b/>
                <w:sz w:val="22"/>
              </w:rPr>
            </w:pPr>
            <w:r w:rsidRPr="007B127C">
              <w:rPr>
                <w:b/>
                <w:noProof/>
                <w:sz w:val="22"/>
              </w:rPr>
              <w:t>REFUSE EXT. OF DURATION OF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01-Feb-2018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Robert Cullen, Cullen Car Parts</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Greenhills Road, Walkinstown, Dublin 12</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Retain car dismantling facility;  retain necessary sheds;  retain car body crusher (some existing unauthorized sheds will be demolished);  erect new entrance and road boundary fence;  install CP20BP interceptor;  necessary drainage and associated site works.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SD17A/0420</w:t>
            </w:r>
          </w:p>
        </w:tc>
        <w:tc>
          <w:tcPr>
            <w:tcW w:w="2126" w:type="dxa"/>
          </w:tcPr>
          <w:p w:rsidR="0016048B" w:rsidRDefault="0016048B">
            <w:pPr>
              <w:tabs>
                <w:tab w:val="left" w:pos="1985"/>
                <w:tab w:val="left" w:pos="4536"/>
              </w:tabs>
              <w:rPr>
                <w:b/>
                <w:sz w:val="22"/>
              </w:rPr>
            </w:pPr>
            <w:r w:rsidRPr="007B127C">
              <w:rPr>
                <w:b/>
                <w:noProof/>
                <w:sz w:val="22"/>
              </w:rPr>
              <w:t>REFUSE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30-Jan-2018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Luke Keeler</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22, Robinhood Road, Dublin 12</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Change of use of existing bungalow from commercial /office use back to residential use.  The existing attic &amp; storage space will be converted with new skylights for 2 bedrooms proposed at first floor.  The existing detached storage shed to rear garden will also receive a sky light and remain in use for storage purposes and home office use ancillary to new residential bungalow.  The front wall of the property will be stepped back to create a footpath externally and include a new vehicular entrance and boundary wall treatment to front and side garden.  All associated site works &amp; landscaping included in application.</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noProof/>
                <w:sz w:val="22"/>
              </w:rPr>
            </w:pPr>
            <w:r w:rsidRPr="007B127C">
              <w:rPr>
                <w:noProof/>
                <w:sz w:val="22"/>
              </w:rPr>
              <w:t xml:space="preserve">Direct Marketing </w:t>
            </w:r>
            <w:r>
              <w:rPr>
                <w:noProof/>
                <w:sz w:val="22"/>
              </w:rPr>
              <w:t>–</w:t>
            </w:r>
            <w:r w:rsidRPr="007B127C">
              <w:rPr>
                <w:noProof/>
                <w:sz w:val="22"/>
              </w:rPr>
              <w:t xml:space="preserve"> NO</w:t>
            </w:r>
          </w:p>
          <w:p w:rsidR="0016048B" w:rsidRDefault="0016048B">
            <w:pPr>
              <w:jc w:val="both"/>
              <w:rPr>
                <w:noProof/>
                <w:sz w:val="22"/>
              </w:rPr>
            </w:pPr>
          </w:p>
          <w:p w:rsidR="0016048B" w:rsidRDefault="0016048B">
            <w:pPr>
              <w:jc w:val="both"/>
              <w:rPr>
                <w:sz w:val="22"/>
              </w:rPr>
            </w:pPr>
          </w:p>
          <w:p w:rsidR="0016048B" w:rsidRPr="007C7111" w:rsidRDefault="0016048B">
            <w:pPr>
              <w:jc w:val="both"/>
              <w:rPr>
                <w:sz w:val="22"/>
              </w:rPr>
            </w:pPr>
            <w:bookmarkStart w:id="0" w:name="_GoBack"/>
            <w:bookmarkEnd w:id="0"/>
          </w:p>
        </w:tc>
      </w:tr>
      <w:tr w:rsidR="0016048B">
        <w:tc>
          <w:tcPr>
            <w:tcW w:w="1951" w:type="dxa"/>
          </w:tcPr>
          <w:p w:rsidR="0016048B" w:rsidRDefault="0016048B">
            <w:pPr>
              <w:tabs>
                <w:tab w:val="left" w:pos="1985"/>
                <w:tab w:val="left" w:pos="4536"/>
              </w:tabs>
              <w:rPr>
                <w:b/>
                <w:sz w:val="22"/>
              </w:rPr>
            </w:pPr>
            <w:r w:rsidRPr="007B127C">
              <w:rPr>
                <w:b/>
                <w:noProof/>
                <w:sz w:val="22"/>
              </w:rPr>
              <w:lastRenderedPageBreak/>
              <w:t>SD17A/0423</w:t>
            </w:r>
          </w:p>
        </w:tc>
        <w:tc>
          <w:tcPr>
            <w:tcW w:w="2126" w:type="dxa"/>
          </w:tcPr>
          <w:p w:rsidR="0016048B" w:rsidRDefault="0016048B">
            <w:pPr>
              <w:tabs>
                <w:tab w:val="left" w:pos="1985"/>
                <w:tab w:val="left" w:pos="4536"/>
              </w:tabs>
              <w:rPr>
                <w:b/>
                <w:sz w:val="22"/>
              </w:rPr>
            </w:pPr>
            <w:r w:rsidRPr="007B127C">
              <w:rPr>
                <w:b/>
                <w:noProof/>
                <w:sz w:val="22"/>
              </w:rPr>
              <w:t>REFUSE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31-Jan-2018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Tittu Miah</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1, Grange View Close, Clondalkin, Dublin 22</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Two storey semi-detached house (approx. 74.45sq.m) to side of existing dwelling including new vehicular access.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SD17A/0424</w:t>
            </w:r>
          </w:p>
        </w:tc>
        <w:tc>
          <w:tcPr>
            <w:tcW w:w="2126" w:type="dxa"/>
          </w:tcPr>
          <w:p w:rsidR="0016048B" w:rsidRDefault="0016048B">
            <w:pPr>
              <w:tabs>
                <w:tab w:val="left" w:pos="1985"/>
                <w:tab w:val="left" w:pos="4536"/>
              </w:tabs>
              <w:rPr>
                <w:b/>
                <w:sz w:val="22"/>
              </w:rPr>
            </w:pPr>
            <w:r w:rsidRPr="007B127C">
              <w:rPr>
                <w:b/>
                <w:noProof/>
                <w:sz w:val="22"/>
              </w:rPr>
              <w:t>REFUSE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30-Jan-2018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ESB Telecoms</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ESB, Clondalkin 38kv Substation, Ninth Lock Road, Clondalkin, Dublin 22</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Continued use of the existing 25m high free standing lattice communication structure carrying antennae and communication dishes within an existing 2.4 metre high palisade fence and walled compound.</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SD17A/0425</w:t>
            </w:r>
          </w:p>
        </w:tc>
        <w:tc>
          <w:tcPr>
            <w:tcW w:w="2126" w:type="dxa"/>
          </w:tcPr>
          <w:p w:rsidR="0016048B" w:rsidRDefault="0016048B">
            <w:pPr>
              <w:tabs>
                <w:tab w:val="left" w:pos="1985"/>
                <w:tab w:val="left" w:pos="4536"/>
              </w:tabs>
              <w:rPr>
                <w:b/>
                <w:sz w:val="22"/>
              </w:rPr>
            </w:pPr>
            <w:r w:rsidRPr="007B127C">
              <w:rPr>
                <w:b/>
                <w:noProof/>
                <w:sz w:val="22"/>
              </w:rPr>
              <w:t>REFUSE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01-Feb-2018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Tom Dowling</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Site at Glenmore Mews, to rear of 639 Whitechurch Road, Dublin 16</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Modification of previously approved dormer style house (Ref: SD08A/0402/EP), to a two storey building containing two (3 bedroomed) apartments and associated works,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noProof/>
                <w:sz w:val="22"/>
              </w:rPr>
            </w:pPr>
            <w:r w:rsidRPr="007B127C">
              <w:rPr>
                <w:noProof/>
                <w:sz w:val="22"/>
              </w:rPr>
              <w:t xml:space="preserve">Direct Marketing </w:t>
            </w:r>
            <w:r>
              <w:rPr>
                <w:noProof/>
                <w:sz w:val="22"/>
              </w:rPr>
              <w:t>–</w:t>
            </w:r>
            <w:r w:rsidRPr="007B127C">
              <w:rPr>
                <w:noProof/>
                <w:sz w:val="22"/>
              </w:rPr>
              <w:t xml:space="preserve"> NO</w:t>
            </w:r>
          </w:p>
          <w:p w:rsidR="0016048B" w:rsidRDefault="0016048B">
            <w:pPr>
              <w:jc w:val="both"/>
              <w:rPr>
                <w:noProof/>
                <w:sz w:val="22"/>
              </w:rPr>
            </w:pPr>
          </w:p>
          <w:p w:rsidR="0016048B" w:rsidRDefault="0016048B">
            <w:pPr>
              <w:jc w:val="both"/>
              <w:rPr>
                <w:noProof/>
                <w:sz w:val="22"/>
              </w:rPr>
            </w:pPr>
          </w:p>
          <w:p w:rsidR="0016048B" w:rsidRDefault="0016048B">
            <w:pPr>
              <w:jc w:val="both"/>
              <w:rPr>
                <w:noProof/>
                <w:sz w:val="22"/>
              </w:rPr>
            </w:pPr>
          </w:p>
          <w:p w:rsidR="0016048B" w:rsidRDefault="0016048B">
            <w:pPr>
              <w:jc w:val="both"/>
              <w:rPr>
                <w:sz w:val="22"/>
              </w:rPr>
            </w:pP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lastRenderedPageBreak/>
              <w:t>SD17A/0437</w:t>
            </w:r>
          </w:p>
        </w:tc>
        <w:tc>
          <w:tcPr>
            <w:tcW w:w="2126" w:type="dxa"/>
          </w:tcPr>
          <w:p w:rsidR="0016048B" w:rsidRDefault="0016048B">
            <w:pPr>
              <w:tabs>
                <w:tab w:val="left" w:pos="1985"/>
                <w:tab w:val="left" w:pos="4536"/>
              </w:tabs>
              <w:rPr>
                <w:b/>
                <w:sz w:val="22"/>
              </w:rPr>
            </w:pPr>
            <w:r w:rsidRPr="007B127C">
              <w:rPr>
                <w:b/>
                <w:noProof/>
                <w:sz w:val="22"/>
              </w:rPr>
              <w:t>REFUSE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31-Jan-2018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Anvar Amod</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7 Alderwood Way, Springfield, Tallaght, Dublin 24.</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2 storey, 3 bedroom end of terrace attached house inside boundary and widening of existing entrance to the driveway for extra car spaces.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SD17B/0391</w:t>
            </w:r>
          </w:p>
        </w:tc>
        <w:tc>
          <w:tcPr>
            <w:tcW w:w="2126" w:type="dxa"/>
          </w:tcPr>
          <w:p w:rsidR="0016048B" w:rsidRDefault="0016048B">
            <w:pPr>
              <w:tabs>
                <w:tab w:val="left" w:pos="1985"/>
                <w:tab w:val="left" w:pos="4536"/>
              </w:tabs>
              <w:rPr>
                <w:b/>
                <w:sz w:val="22"/>
              </w:rPr>
            </w:pPr>
            <w:r w:rsidRPr="007B127C">
              <w:rPr>
                <w:b/>
                <w:noProof/>
                <w:sz w:val="22"/>
              </w:rPr>
              <w:t>REFUSE PERMISSION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01-Feb-2018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David Walshe</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4, The Walled Orchard, Cooldrinagh, Leixlip, Co. Dublin</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Two storey extension to side and rear of existing house (a Protected Structure).</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SD17A/0419</w:t>
            </w:r>
          </w:p>
        </w:tc>
        <w:tc>
          <w:tcPr>
            <w:tcW w:w="2126" w:type="dxa"/>
          </w:tcPr>
          <w:p w:rsidR="0016048B" w:rsidRDefault="0016048B">
            <w:pPr>
              <w:tabs>
                <w:tab w:val="left" w:pos="1985"/>
                <w:tab w:val="left" w:pos="4536"/>
              </w:tabs>
              <w:rPr>
                <w:b/>
                <w:sz w:val="22"/>
              </w:rPr>
            </w:pPr>
            <w:r w:rsidRPr="007B127C">
              <w:rPr>
                <w:b/>
                <w:noProof/>
                <w:sz w:val="22"/>
              </w:rPr>
              <w:t>REQUEST ADDITIONAL INFORMATION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29-Jan-2018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George Haugh</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Forest Lodge, Ballymount Road, Kingswood, Dublin 24</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7 terraced, 2 storey dwellings (4 end terrace and 3 mid terrace) with attic level and dormer window and 'Velux' to the front roof and 'Velux' to rear roof, each dwelling has new vehicular entrance to the Ballymount Road, 2 car parking space each in front garden, landscaping and boundary walls, new footpath and all associated works.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noProof/>
                <w:sz w:val="22"/>
              </w:rPr>
            </w:pPr>
            <w:r w:rsidRPr="007B127C">
              <w:rPr>
                <w:noProof/>
                <w:sz w:val="22"/>
              </w:rPr>
              <w:t xml:space="preserve">Direct Marketing </w:t>
            </w:r>
            <w:r>
              <w:rPr>
                <w:noProof/>
                <w:sz w:val="22"/>
              </w:rPr>
              <w:t>–</w:t>
            </w:r>
            <w:r w:rsidRPr="007B127C">
              <w:rPr>
                <w:noProof/>
                <w:sz w:val="22"/>
              </w:rPr>
              <w:t xml:space="preserve"> NO</w:t>
            </w:r>
          </w:p>
          <w:p w:rsidR="0016048B" w:rsidRDefault="0016048B">
            <w:pPr>
              <w:jc w:val="both"/>
              <w:rPr>
                <w:noProof/>
                <w:sz w:val="22"/>
              </w:rPr>
            </w:pPr>
          </w:p>
          <w:p w:rsidR="0016048B" w:rsidRDefault="0016048B">
            <w:pPr>
              <w:jc w:val="both"/>
              <w:rPr>
                <w:noProof/>
                <w:sz w:val="22"/>
              </w:rPr>
            </w:pPr>
          </w:p>
          <w:p w:rsidR="0016048B" w:rsidRDefault="0016048B">
            <w:pPr>
              <w:jc w:val="both"/>
              <w:rPr>
                <w:noProof/>
                <w:sz w:val="22"/>
              </w:rPr>
            </w:pPr>
          </w:p>
          <w:p w:rsidR="0016048B" w:rsidRDefault="0016048B">
            <w:pPr>
              <w:jc w:val="both"/>
              <w:rPr>
                <w:noProof/>
                <w:sz w:val="22"/>
              </w:rPr>
            </w:pPr>
          </w:p>
          <w:p w:rsidR="0016048B" w:rsidRDefault="0016048B">
            <w:pPr>
              <w:jc w:val="both"/>
              <w:rPr>
                <w:sz w:val="22"/>
              </w:rPr>
            </w:pP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lastRenderedPageBreak/>
              <w:t>SD17A/0427</w:t>
            </w:r>
          </w:p>
        </w:tc>
        <w:tc>
          <w:tcPr>
            <w:tcW w:w="2126" w:type="dxa"/>
          </w:tcPr>
          <w:p w:rsidR="0016048B" w:rsidRDefault="0016048B">
            <w:pPr>
              <w:tabs>
                <w:tab w:val="left" w:pos="1985"/>
                <w:tab w:val="left" w:pos="4536"/>
              </w:tabs>
              <w:rPr>
                <w:b/>
                <w:sz w:val="22"/>
              </w:rPr>
            </w:pPr>
            <w:r w:rsidRPr="007B127C">
              <w:rPr>
                <w:b/>
                <w:noProof/>
                <w:sz w:val="22"/>
              </w:rPr>
              <w:t>REQUEST ADDITIONAL INFORMATION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31-Jan-2018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Stewarts Foundation CLG</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Unit 14B, Rosse Court Hall, Rosse Court Avenue, Lucan, Co. Dublin</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Change of use from permitted retail shop use (floor area 125.5sq.m) to Day Centre use for educational/recreational purposes for service users of Stewarts Care Limited. Proposed works include installation of unilluminated fascia signage to front elevation, signage area 2.28sq.m, height above ground level 3.3m and all ancillary site works.</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t>SD17A/0368</w:t>
            </w:r>
          </w:p>
        </w:tc>
        <w:tc>
          <w:tcPr>
            <w:tcW w:w="2126" w:type="dxa"/>
          </w:tcPr>
          <w:p w:rsidR="0016048B" w:rsidRDefault="0016048B">
            <w:pPr>
              <w:tabs>
                <w:tab w:val="left" w:pos="1985"/>
                <w:tab w:val="left" w:pos="4536"/>
              </w:tabs>
              <w:rPr>
                <w:b/>
                <w:sz w:val="22"/>
              </w:rPr>
            </w:pPr>
            <w:r w:rsidRPr="007B127C">
              <w:rPr>
                <w:b/>
                <w:noProof/>
                <w:sz w:val="22"/>
              </w:rPr>
              <w:t>SEEK CLARIFICATION OF ADDITIONAL INFO</w:t>
            </w:r>
            <w:r>
              <w:rPr>
                <w:b/>
                <w:noProof/>
                <w:sz w:val="22"/>
              </w:rPr>
              <w:t>RMATION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01-Feb-2018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Ballymount Properties Ltd.</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Former playing pitch at Thomas Davis GAA Grounds, Kiltipper Road, Tallaght, Dublin 24.</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A residential development consisting of 70 dwelling units, consisting of 48 houses and 22 apartments to be provided as follows: 36 two storey, three bed semi-detached houses (Type A), 5 three storey, four bed detached houses (Type B), 7 three storey, four bed detached and semi-detached, face on houses (Type C), 3 no. three storey, duplex buildings to include 11 two bed ground floor apartments and 11 three bed apartments at first and second floor level.  The development also includes vehicular and pedestrian access from Kiltipper Road, all associated site and infrastructural works including foul and surface water drainage, 127 surface car parking spaces, 6 visitor car parking spaces accessed off the private access road to the west, landscaping and open space, bin and bike store, cycle parking, boundary walls, fences, roads and footpaths, all on a site area of approximately 2.39 hectares.  The site is located to the east of Ellensborough Green and a private access road to Kiltipper Woods Care Home.</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noProof/>
                <w:sz w:val="22"/>
              </w:rPr>
            </w:pPr>
            <w:r w:rsidRPr="007B127C">
              <w:rPr>
                <w:noProof/>
                <w:sz w:val="22"/>
              </w:rPr>
              <w:t xml:space="preserve">Direct Marketing </w:t>
            </w:r>
            <w:r>
              <w:rPr>
                <w:noProof/>
                <w:sz w:val="22"/>
              </w:rPr>
              <w:t>–</w:t>
            </w:r>
            <w:r w:rsidRPr="007B127C">
              <w:rPr>
                <w:noProof/>
                <w:sz w:val="22"/>
              </w:rPr>
              <w:t xml:space="preserve"> NO</w:t>
            </w:r>
          </w:p>
          <w:p w:rsidR="00AE0F19" w:rsidRDefault="00AE0F19">
            <w:pPr>
              <w:jc w:val="both"/>
              <w:rPr>
                <w:noProof/>
                <w:sz w:val="22"/>
              </w:rPr>
            </w:pPr>
          </w:p>
          <w:p w:rsidR="00AE0F19" w:rsidRDefault="00AE0F19">
            <w:pPr>
              <w:jc w:val="both"/>
              <w:rPr>
                <w:noProof/>
                <w:sz w:val="22"/>
              </w:rPr>
            </w:pPr>
          </w:p>
          <w:p w:rsidR="0016048B" w:rsidRDefault="0016048B">
            <w:pPr>
              <w:jc w:val="both"/>
              <w:rPr>
                <w:sz w:val="22"/>
              </w:rPr>
            </w:pPr>
          </w:p>
          <w:p w:rsidR="0016048B" w:rsidRPr="007C7111" w:rsidRDefault="0016048B">
            <w:pPr>
              <w:jc w:val="both"/>
              <w:rPr>
                <w:sz w:val="22"/>
              </w:rPr>
            </w:pPr>
          </w:p>
        </w:tc>
      </w:tr>
      <w:tr w:rsidR="0016048B">
        <w:tc>
          <w:tcPr>
            <w:tcW w:w="1951" w:type="dxa"/>
          </w:tcPr>
          <w:p w:rsidR="0016048B" w:rsidRDefault="0016048B">
            <w:pPr>
              <w:tabs>
                <w:tab w:val="left" w:pos="1985"/>
                <w:tab w:val="left" w:pos="4536"/>
              </w:tabs>
              <w:rPr>
                <w:b/>
                <w:sz w:val="22"/>
              </w:rPr>
            </w:pPr>
            <w:r w:rsidRPr="007B127C">
              <w:rPr>
                <w:b/>
                <w:noProof/>
                <w:sz w:val="22"/>
              </w:rPr>
              <w:lastRenderedPageBreak/>
              <w:t>SD17A/0373</w:t>
            </w:r>
          </w:p>
        </w:tc>
        <w:tc>
          <w:tcPr>
            <w:tcW w:w="2126" w:type="dxa"/>
          </w:tcPr>
          <w:p w:rsidR="0016048B" w:rsidRDefault="0016048B">
            <w:pPr>
              <w:tabs>
                <w:tab w:val="left" w:pos="1985"/>
                <w:tab w:val="left" w:pos="4536"/>
              </w:tabs>
              <w:rPr>
                <w:b/>
                <w:sz w:val="22"/>
              </w:rPr>
            </w:pPr>
            <w:r w:rsidRPr="007B127C">
              <w:rPr>
                <w:b/>
                <w:noProof/>
                <w:sz w:val="22"/>
              </w:rPr>
              <w:t>WITHDRAW THE APPLICATION</w:t>
            </w:r>
          </w:p>
          <w:p w:rsidR="0016048B" w:rsidRDefault="0016048B">
            <w:pPr>
              <w:tabs>
                <w:tab w:val="left" w:pos="1985"/>
                <w:tab w:val="left" w:pos="4536"/>
              </w:tabs>
              <w:jc w:val="right"/>
              <w:rPr>
                <w:sz w:val="22"/>
              </w:rPr>
            </w:pPr>
          </w:p>
        </w:tc>
        <w:tc>
          <w:tcPr>
            <w:tcW w:w="5736" w:type="dxa"/>
          </w:tcPr>
          <w:p w:rsidR="0016048B" w:rsidRDefault="0016048B">
            <w:pPr>
              <w:rPr>
                <w:b/>
                <w:sz w:val="22"/>
              </w:rPr>
            </w:pPr>
            <w:r w:rsidRPr="007B127C">
              <w:rPr>
                <w:b/>
                <w:noProof/>
                <w:sz w:val="22"/>
              </w:rPr>
              <w:t>02-Feb-2018</w:t>
            </w:r>
            <w:r>
              <w:rPr>
                <w:b/>
                <w:sz w:val="22"/>
              </w:rPr>
              <w:t xml:space="preserve">                                     </w:t>
            </w:r>
          </w:p>
          <w:p w:rsidR="0016048B" w:rsidRDefault="0016048B">
            <w:pPr>
              <w:rPr>
                <w:sz w:val="22"/>
              </w:rPr>
            </w:pPr>
          </w:p>
          <w:p w:rsidR="0016048B" w:rsidRDefault="0016048B">
            <w:pPr>
              <w:tabs>
                <w:tab w:val="right" w:pos="5562"/>
              </w:tabs>
              <w:rPr>
                <w:rFonts w:ascii="Arial Narrow" w:hAnsi="Arial Narrow"/>
                <w:b/>
                <w:i/>
                <w:sz w:val="22"/>
              </w:rPr>
            </w:pPr>
            <w:r>
              <w:rPr>
                <w:rFonts w:ascii="Arial Narrow" w:hAnsi="Arial Narrow"/>
                <w:b/>
                <w:i/>
                <w:sz w:val="22"/>
              </w:rPr>
              <w:t>Applicant:</w:t>
            </w:r>
          </w:p>
          <w:p w:rsidR="0016048B" w:rsidRDefault="0016048B">
            <w:pPr>
              <w:tabs>
                <w:tab w:val="right" w:pos="5562"/>
              </w:tabs>
              <w:rPr>
                <w:rFonts w:ascii="Arial Narrow" w:hAnsi="Arial Narrow"/>
                <w:sz w:val="22"/>
              </w:rPr>
            </w:pPr>
            <w:r w:rsidRPr="007B127C">
              <w:rPr>
                <w:rFonts w:ascii="Arial Narrow" w:hAnsi="Arial Narrow"/>
                <w:noProof/>
                <w:sz w:val="22"/>
              </w:rPr>
              <w:t>Shared Access Limited</w:t>
            </w:r>
          </w:p>
          <w:p w:rsidR="0016048B" w:rsidRDefault="0016048B">
            <w:pPr>
              <w:rPr>
                <w:rFonts w:ascii="Arial Narrow" w:hAnsi="Arial Narrow"/>
                <w:sz w:val="22"/>
              </w:rPr>
            </w:pPr>
            <w:r>
              <w:rPr>
                <w:rFonts w:ascii="Arial Narrow" w:hAnsi="Arial Narrow"/>
                <w:b/>
                <w:i/>
                <w:sz w:val="22"/>
              </w:rPr>
              <w:t>Location:</w:t>
            </w:r>
          </w:p>
          <w:p w:rsidR="0016048B" w:rsidRDefault="0016048B">
            <w:pPr>
              <w:jc w:val="both"/>
              <w:rPr>
                <w:rFonts w:ascii="Arial Narrow" w:hAnsi="Arial Narrow"/>
                <w:sz w:val="22"/>
              </w:rPr>
            </w:pPr>
            <w:r w:rsidRPr="007B127C">
              <w:rPr>
                <w:rFonts w:ascii="Arial Narrow" w:hAnsi="Arial Narrow"/>
                <w:noProof/>
                <w:sz w:val="22"/>
              </w:rPr>
              <w:t>Woodstown Shopping Centre, Ballycullen Road, Knocklyon, Dublin 16</w:t>
            </w:r>
          </w:p>
          <w:p w:rsidR="0016048B" w:rsidRDefault="001604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048B" w:rsidRDefault="0016048B">
            <w:pPr>
              <w:jc w:val="both"/>
              <w:rPr>
                <w:rFonts w:ascii="Arial Narrow" w:hAnsi="Arial Narrow"/>
                <w:sz w:val="22"/>
              </w:rPr>
            </w:pPr>
            <w:r w:rsidRPr="007B127C">
              <w:rPr>
                <w:rFonts w:ascii="Arial Narrow" w:hAnsi="Arial Narrow"/>
                <w:noProof/>
                <w:sz w:val="22"/>
              </w:rPr>
              <w:t>12m Shrouded Totem Structure carrying telecommunications equipment required in the provision of localised mobile and broadband services.  The structure consists of a triangular section tower designed to be entirely clad with Commercial Informational Signage panels made of a radio-friendly material.  The GSM antennas will be concealed within the top of the section of the structure and the equipment will be cabled to adjacent communications cabinets, all located within a gated compound. The development will form part of Three Ireland's Ltd 2G voice, 3G and 4G network.</w:t>
            </w:r>
          </w:p>
          <w:p w:rsidR="0016048B" w:rsidRDefault="0016048B">
            <w:pPr>
              <w:jc w:val="both"/>
              <w:rPr>
                <w:b/>
                <w:i/>
                <w:sz w:val="22"/>
              </w:rPr>
            </w:pPr>
            <w:r w:rsidRPr="000C71AD">
              <w:rPr>
                <w:rFonts w:ascii="Arial Narrow" w:hAnsi="Arial Narrow"/>
                <w:b/>
                <w:i/>
                <w:sz w:val="22"/>
              </w:rPr>
              <w:t>Direct Marketing</w:t>
            </w:r>
            <w:r w:rsidRPr="000C71AD">
              <w:rPr>
                <w:b/>
                <w:i/>
                <w:sz w:val="22"/>
              </w:rPr>
              <w:t>:</w:t>
            </w:r>
          </w:p>
          <w:p w:rsidR="0016048B" w:rsidRDefault="0016048B">
            <w:pPr>
              <w:jc w:val="both"/>
              <w:rPr>
                <w:sz w:val="22"/>
              </w:rPr>
            </w:pPr>
            <w:r w:rsidRPr="007B127C">
              <w:rPr>
                <w:noProof/>
                <w:sz w:val="22"/>
              </w:rPr>
              <w:t>Direct Marketing - NO</w:t>
            </w:r>
          </w:p>
          <w:p w:rsidR="0016048B" w:rsidRPr="007C7111" w:rsidRDefault="0016048B">
            <w:pPr>
              <w:jc w:val="both"/>
              <w:rPr>
                <w:sz w:val="22"/>
              </w:rPr>
            </w:pPr>
          </w:p>
        </w:tc>
      </w:tr>
    </w:tbl>
    <w:p w:rsidR="00650E5D" w:rsidRDefault="00650E5D">
      <w:pPr>
        <w:pStyle w:val="Header"/>
        <w:tabs>
          <w:tab w:val="clear" w:pos="4153"/>
          <w:tab w:val="clear" w:pos="8306"/>
        </w:tabs>
      </w:pPr>
    </w:p>
    <w:sectPr w:rsidR="00650E5D">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5D" w:rsidRDefault="00650E5D">
      <w:r>
        <w:separator/>
      </w:r>
    </w:p>
  </w:endnote>
  <w:endnote w:type="continuationSeparator" w:id="0">
    <w:p w:rsidR="00650E5D" w:rsidRDefault="0065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5D" w:rsidRDefault="00650E5D">
      <w:r>
        <w:separator/>
      </w:r>
    </w:p>
  </w:footnote>
  <w:footnote w:type="continuationSeparator" w:id="0">
    <w:p w:rsidR="00650E5D" w:rsidRDefault="0065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E0F19">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w:t>
    </w:r>
    <w:proofErr w:type="spellStart"/>
    <w:r>
      <w:rPr>
        <w:rStyle w:val="PageNumber"/>
        <w:i/>
      </w:rPr>
      <w:t>Decision</w:t>
    </w:r>
    <w:proofErr w:type="spellEnd"/>
    <w:r>
      <w:rPr>
        <w:rStyle w:val="PageNumber"/>
        <w:i/>
      </w:rPr>
      <w:t xml:space="preserve">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6048B"/>
    <w:rsid w:val="002D6E97"/>
    <w:rsid w:val="00425472"/>
    <w:rsid w:val="00436F88"/>
    <w:rsid w:val="005902FC"/>
    <w:rsid w:val="00650E5D"/>
    <w:rsid w:val="00724F06"/>
    <w:rsid w:val="007C7111"/>
    <w:rsid w:val="00815F17"/>
    <w:rsid w:val="00AA290F"/>
    <w:rsid w:val="00AE0F19"/>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4A2A5-F2E0-407E-9C71-3CF265D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6048B"/>
    <w:rPr>
      <w:rFonts w:ascii="Segoe UI" w:hAnsi="Segoe UI" w:cs="Segoe UI"/>
      <w:sz w:val="18"/>
      <w:szCs w:val="18"/>
    </w:rPr>
  </w:style>
  <w:style w:type="character" w:customStyle="1" w:styleId="BalloonTextChar">
    <w:name w:val="Balloon Text Char"/>
    <w:basedOn w:val="DefaultParagraphFont"/>
    <w:link w:val="BalloonText"/>
    <w:rsid w:val="0016048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10391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2018-02-07T12:30:00Z</cp:lastPrinted>
  <dcterms:created xsi:type="dcterms:W3CDTF">2018-02-07T12:30:00Z</dcterms:created>
  <dcterms:modified xsi:type="dcterms:W3CDTF">2018-02-07T12:31:00Z</dcterms:modified>
</cp:coreProperties>
</file>