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SD17A/0240</w:t>
            </w:r>
          </w:p>
        </w:tc>
        <w:tc>
          <w:tcPr>
            <w:tcW w:w="2126" w:type="dxa"/>
          </w:tcPr>
          <w:p w:rsidR="00E748A3" w:rsidRDefault="00E748A3">
            <w:pPr>
              <w:tabs>
                <w:tab w:val="left" w:pos="1701"/>
                <w:tab w:val="left" w:pos="3969"/>
              </w:tabs>
              <w:jc w:val="right"/>
            </w:pPr>
            <w:r w:rsidRPr="00C7252F">
              <w:rPr>
                <w:noProof/>
              </w:rPr>
              <w:t>01-Feb-2018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Additional Information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John &amp; Pauline Place</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4, Mill Road, Saggart, Co.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Construction of (i) a new flat roofed two storey dwelling, (ii) a new single storey domestic garage, (iii) a new front boundary wall and side boundary fences; alterations to existing site entrance to form new dual site entrance, alterations and new connection to existing foul sewer and all associated site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SD17A/0336</w:t>
            </w:r>
          </w:p>
        </w:tc>
        <w:tc>
          <w:tcPr>
            <w:tcW w:w="2126" w:type="dxa"/>
          </w:tcPr>
          <w:p w:rsidR="00E748A3" w:rsidRDefault="00E748A3">
            <w:pPr>
              <w:tabs>
                <w:tab w:val="left" w:pos="1701"/>
                <w:tab w:val="left" w:pos="3969"/>
              </w:tabs>
              <w:jc w:val="right"/>
            </w:pPr>
            <w:r w:rsidRPr="00C7252F">
              <w:rPr>
                <w:noProof/>
              </w:rPr>
              <w:t>31-Jan-2018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Additional Information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Talarive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Citywest Village</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Construction of a 4 storey residential building accommodating 24 no. 1 bedroom apartments and all associated site development and infrastructural works, car parking &amp; landscaping, on a site area of 0.11 ha.  The effect of the proposed development will be a modification to an extant permission under Reg. Ref. SD15A/0127, replacing a permitted apartment building (i.e. Block B) with the proposed building at site south of Citywest Avenue, east of Citywest Road and north of Fortunestown Lane and the proposed building is adjacent to (south of) the Luas Red Line and Citywest Campus passenger stop.</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SD17A/0359</w:t>
            </w:r>
          </w:p>
        </w:tc>
        <w:tc>
          <w:tcPr>
            <w:tcW w:w="2126" w:type="dxa"/>
          </w:tcPr>
          <w:p w:rsidR="00E748A3" w:rsidRDefault="00E748A3">
            <w:pPr>
              <w:tabs>
                <w:tab w:val="left" w:pos="1701"/>
                <w:tab w:val="left" w:pos="3969"/>
              </w:tabs>
              <w:jc w:val="right"/>
            </w:pPr>
            <w:r w:rsidRPr="00C7252F">
              <w:rPr>
                <w:noProof/>
              </w:rPr>
              <w:t>01-Feb-2018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Additional Information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Ardstone Homes Limited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Lands located to the south of, Stocking Avenue, Woodtown, Dublin 16.</w:t>
            </w:r>
          </w:p>
        </w:tc>
      </w:tr>
      <w:tr w:rsidR="00E748A3" w:rsidTr="00357C6A">
        <w:tblPrEx>
          <w:tblCellMar>
            <w:top w:w="0" w:type="dxa"/>
            <w:bottom w:w="0" w:type="dxa"/>
          </w:tblCellMar>
        </w:tblPrEx>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 xml:space="preserve">Amend a permitted residential scheme (SDCC Reg. . Ref. SD10A/0041; (ABP Ref. PL06.237857) (a 10-year </w:t>
            </w:r>
            <w:r w:rsidRPr="00C7252F">
              <w:rPr>
                <w:noProof/>
              </w:rPr>
              <w:lastRenderedPageBreak/>
              <w:t>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lastRenderedPageBreak/>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SD18A/0024</w:t>
            </w:r>
          </w:p>
        </w:tc>
        <w:tc>
          <w:tcPr>
            <w:tcW w:w="2126" w:type="dxa"/>
          </w:tcPr>
          <w:p w:rsidR="00E748A3" w:rsidRDefault="00E748A3">
            <w:pPr>
              <w:tabs>
                <w:tab w:val="left" w:pos="1701"/>
                <w:tab w:val="left" w:pos="3969"/>
              </w:tabs>
              <w:jc w:val="right"/>
            </w:pPr>
            <w:r w:rsidRPr="00C7252F">
              <w:rPr>
                <w:noProof/>
              </w:rPr>
              <w:t>29-Jan-2018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Cover Up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Unit 15, Crag Crescent, Clondalkin Industrial Estate, Clondalkin, Dublin 22</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A 347sq.m extension being single storey to the rear and 2 storey to the side containing light industrial storage and fabrication space.</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lastRenderedPageBreak/>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SD18A/0025</w:t>
            </w:r>
          </w:p>
        </w:tc>
        <w:tc>
          <w:tcPr>
            <w:tcW w:w="2126" w:type="dxa"/>
          </w:tcPr>
          <w:p w:rsidR="00E748A3" w:rsidRDefault="00E748A3">
            <w:pPr>
              <w:tabs>
                <w:tab w:val="left" w:pos="1701"/>
                <w:tab w:val="left" w:pos="3969"/>
              </w:tabs>
              <w:jc w:val="right"/>
            </w:pPr>
            <w:r w:rsidRPr="00C7252F">
              <w:rPr>
                <w:noProof/>
              </w:rPr>
              <w:t>30-Jan-2018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Capami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Ballycullen Green, Oldcourt Road, Oldcourt, Firhouse, Dublin 24</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Development as part of a permitted residential development (under Reg. Ref. SD15A/0150), which is currently under construction and is known as Ballycullen Green, which is located south of Oldcourt Road, Oldcourt, Firhouse, Dublin 24. The permission being sought consists of a change of house type and increase in number from 37 permitted houses to 41 proposed houses. The proposed development is comprised of 5  2-storey, 4 bed detached houses, 34 2-storey, 4 bed semi-detached houses and 2 2-storey, 3 bed semi-detached houses, all on a site area of 1.02 hectares. The proposed development also includes for all associated site development works and the effect of the proposed development will be a modification to an extant permission under Reg. Ref. SD15A/0150.</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SD18A/0026</w:t>
            </w:r>
          </w:p>
        </w:tc>
        <w:tc>
          <w:tcPr>
            <w:tcW w:w="2126" w:type="dxa"/>
          </w:tcPr>
          <w:p w:rsidR="00E748A3" w:rsidRDefault="00E748A3">
            <w:pPr>
              <w:tabs>
                <w:tab w:val="left" w:pos="1701"/>
                <w:tab w:val="left" w:pos="3969"/>
              </w:tabs>
              <w:jc w:val="right"/>
            </w:pPr>
            <w:r w:rsidRPr="00C7252F">
              <w:rPr>
                <w:noProof/>
              </w:rPr>
              <w:t>30-Jan-2018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Eamon Harrington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8, The Briars, Woodfarm Acres, Palmerstown, Dublin 20</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Demolition of an existing single storey extension to side of existing dwelling and construction of a new 2 storey 3 bedroom detached dwelling including new front vehicular access &amp; all associated site &amp; drainage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Default="00E748A3">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Pr="00B302F1" w:rsidRDefault="00357C6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SD18A/0027</w:t>
            </w:r>
          </w:p>
        </w:tc>
        <w:tc>
          <w:tcPr>
            <w:tcW w:w="2126" w:type="dxa"/>
          </w:tcPr>
          <w:p w:rsidR="00E748A3" w:rsidRDefault="00E748A3">
            <w:pPr>
              <w:tabs>
                <w:tab w:val="left" w:pos="1701"/>
                <w:tab w:val="left" w:pos="3969"/>
              </w:tabs>
              <w:jc w:val="right"/>
            </w:pPr>
            <w:r w:rsidRPr="00C7252F">
              <w:rPr>
                <w:noProof/>
              </w:rPr>
              <w:t>30-Jan-2018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LBCG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Milltown Cross, Nangor Road, Clondalkin, Co.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A new car sales show room building with car display, valet, service, and ancillary areas; a new perimeter wall and fence with a new entrance and gates, external car parking compound and all associated site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SD18A/0028</w:t>
            </w:r>
          </w:p>
        </w:tc>
        <w:tc>
          <w:tcPr>
            <w:tcW w:w="2126" w:type="dxa"/>
          </w:tcPr>
          <w:p w:rsidR="00E748A3" w:rsidRDefault="00E748A3">
            <w:pPr>
              <w:tabs>
                <w:tab w:val="left" w:pos="1701"/>
                <w:tab w:val="left" w:pos="3969"/>
              </w:tabs>
              <w:jc w:val="right"/>
            </w:pPr>
            <w:r w:rsidRPr="00C7252F">
              <w:rPr>
                <w:noProof/>
              </w:rPr>
              <w:t>30-Jan-2018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Susan Casey</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Arderrig, Lucan, Co.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Single storey 242sq.m, four bedroom dwelling, new site entrance, sewage treatment and all associated site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SD18A/0029</w:t>
            </w:r>
          </w:p>
        </w:tc>
        <w:tc>
          <w:tcPr>
            <w:tcW w:w="2126" w:type="dxa"/>
          </w:tcPr>
          <w:p w:rsidR="00E748A3" w:rsidRDefault="00E748A3">
            <w:pPr>
              <w:tabs>
                <w:tab w:val="left" w:pos="1701"/>
                <w:tab w:val="left" w:pos="3969"/>
              </w:tabs>
              <w:jc w:val="right"/>
            </w:pPr>
            <w:r w:rsidRPr="00C7252F">
              <w:rPr>
                <w:noProof/>
              </w:rPr>
              <w:t>31-Jan-2018</w:t>
            </w:r>
          </w:p>
        </w:tc>
        <w:tc>
          <w:tcPr>
            <w:tcW w:w="2552" w:type="dxa"/>
          </w:tcPr>
          <w:p w:rsidR="00E748A3" w:rsidRDefault="00E748A3">
            <w:pPr>
              <w:tabs>
                <w:tab w:val="left" w:pos="1701"/>
                <w:tab w:val="left" w:pos="3969"/>
              </w:tabs>
            </w:pPr>
            <w:r w:rsidRPr="00C7252F">
              <w:rPr>
                <w:noProof/>
              </w:rPr>
              <w:t>Retention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Vodafone Ireland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Rathfarnham Golf Club, Newtown, Rathfarnham, Dublin 16</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Retention (temporary 5 year Reg Ref SD12A/0120 now expired) for existing 24m high telecommunications support structure carrying associated telecommunications equipment and associated equipment cabin with a fenced compound.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SD18A/0030</w:t>
            </w:r>
          </w:p>
        </w:tc>
        <w:tc>
          <w:tcPr>
            <w:tcW w:w="2126" w:type="dxa"/>
          </w:tcPr>
          <w:p w:rsidR="00E748A3" w:rsidRDefault="00E748A3">
            <w:pPr>
              <w:tabs>
                <w:tab w:val="left" w:pos="1701"/>
                <w:tab w:val="left" w:pos="3969"/>
              </w:tabs>
              <w:jc w:val="right"/>
            </w:pPr>
            <w:r w:rsidRPr="00C7252F">
              <w:rPr>
                <w:noProof/>
              </w:rPr>
              <w:t>31-Jan-2018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Marie Furey</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2, Orchardstown Drive, Rathfarnham, Dublin 14</w:t>
            </w:r>
          </w:p>
        </w:tc>
      </w:tr>
      <w:tr w:rsidR="00E748A3" w:rsidTr="00357C6A">
        <w:tblPrEx>
          <w:tblCellMar>
            <w:top w:w="0" w:type="dxa"/>
            <w:bottom w:w="0" w:type="dxa"/>
          </w:tblCellMar>
        </w:tblPrEx>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 xml:space="preserve">Demolition of existing single storey element to the rear of the existing house. Construction of new detached, two storey </w:t>
            </w:r>
            <w:r w:rsidRPr="00C7252F">
              <w:rPr>
                <w:noProof/>
              </w:rPr>
              <w:lastRenderedPageBreak/>
              <w:t>dwelling in the side garden. Increase in width of existing vehicular entrance by 3.5m. All associated site works and connection to public services.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lastRenderedPageBreak/>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SD18A/0031</w:t>
            </w:r>
          </w:p>
        </w:tc>
        <w:tc>
          <w:tcPr>
            <w:tcW w:w="2126" w:type="dxa"/>
          </w:tcPr>
          <w:p w:rsidR="00E748A3" w:rsidRDefault="00E748A3">
            <w:pPr>
              <w:tabs>
                <w:tab w:val="left" w:pos="1701"/>
                <w:tab w:val="left" w:pos="3969"/>
              </w:tabs>
              <w:jc w:val="right"/>
            </w:pPr>
            <w:r w:rsidRPr="00C7252F">
              <w:rPr>
                <w:noProof/>
              </w:rPr>
              <w:t>31-Jan-2018</w:t>
            </w:r>
          </w:p>
        </w:tc>
        <w:tc>
          <w:tcPr>
            <w:tcW w:w="2552" w:type="dxa"/>
          </w:tcPr>
          <w:p w:rsidR="00E748A3" w:rsidRDefault="00E748A3">
            <w:pPr>
              <w:tabs>
                <w:tab w:val="left" w:pos="1701"/>
                <w:tab w:val="left" w:pos="3969"/>
              </w:tabs>
            </w:pPr>
            <w:r w:rsidRPr="00C7252F">
              <w:rPr>
                <w:noProof/>
              </w:rPr>
              <w:t>Retention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KN Group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Cloverhill Industrial Estate, Cloverhill Road, Dublin 22</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Retention of change of use of 270.6sq.m of an existing warehouse to office space at ground floor level, and 454.8sq.m of mezzanine storage at first floor level overhead.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SD18A/0032</w:t>
            </w:r>
          </w:p>
        </w:tc>
        <w:tc>
          <w:tcPr>
            <w:tcW w:w="2126" w:type="dxa"/>
          </w:tcPr>
          <w:p w:rsidR="00E748A3" w:rsidRDefault="00E748A3">
            <w:pPr>
              <w:tabs>
                <w:tab w:val="left" w:pos="1701"/>
                <w:tab w:val="left" w:pos="3969"/>
              </w:tabs>
              <w:jc w:val="right"/>
            </w:pPr>
            <w:r w:rsidRPr="00C7252F">
              <w:rPr>
                <w:noProof/>
              </w:rPr>
              <w:t>31-Jan-2018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Kevin &amp; Lisa McEvoy</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Ballinascorney Upper, Ballinascorney, Co.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254sq.m dormer house, wastewater treatment unit, new entrance and associated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SD18A/0033</w:t>
            </w:r>
          </w:p>
        </w:tc>
        <w:tc>
          <w:tcPr>
            <w:tcW w:w="2126" w:type="dxa"/>
          </w:tcPr>
          <w:p w:rsidR="00E748A3" w:rsidRDefault="00E748A3">
            <w:pPr>
              <w:tabs>
                <w:tab w:val="left" w:pos="1701"/>
                <w:tab w:val="left" w:pos="3969"/>
              </w:tabs>
              <w:jc w:val="right"/>
            </w:pPr>
            <w:r w:rsidRPr="00C7252F">
              <w:rPr>
                <w:noProof/>
              </w:rPr>
              <w:t>02-Feb-2018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Philip &amp; Trish Nolan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71, Monastery Drive, Clondalkin, Dublin 22.</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Subdivision of existing corner site, construction of a new self contained two storey dwelling unit in side garden, demolition of side extensions to existing dwelling, widening of existing driveway to accommodate separate entrances and associated site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Default="00E748A3">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Pr="00B302F1" w:rsidRDefault="00357C6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SD18A/0034</w:t>
            </w:r>
          </w:p>
        </w:tc>
        <w:tc>
          <w:tcPr>
            <w:tcW w:w="2126" w:type="dxa"/>
          </w:tcPr>
          <w:p w:rsidR="00E748A3" w:rsidRDefault="00E748A3">
            <w:pPr>
              <w:tabs>
                <w:tab w:val="left" w:pos="1701"/>
                <w:tab w:val="left" w:pos="3969"/>
              </w:tabs>
              <w:jc w:val="right"/>
            </w:pPr>
            <w:r w:rsidRPr="00C7252F">
              <w:rPr>
                <w:noProof/>
              </w:rPr>
              <w:t>02-Feb-2018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Camgill Property A Do Limited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Ground Floor Unit 3b &amp; Unit 4, Block C, Ballymount Retail Centre, Ballymount Cross, Dublin 24</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pPr>
              <w:tabs>
                <w:tab w:val="left" w:pos="1701"/>
                <w:tab w:val="left" w:pos="3969"/>
              </w:tabs>
              <w:spacing w:before="120"/>
            </w:pPr>
            <w:r w:rsidRPr="00C7252F">
              <w:rPr>
                <w:noProof/>
              </w:rPr>
              <w:t>Expansion of existing business premises located in Unit 3b into the adjoining Unit 4, together with all ancillary existing site works and services.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p>
        </w:tc>
      </w:tr>
    </w:tbl>
    <w:p w:rsidR="00E748A3" w:rsidRDefault="00E748A3" w:rsidP="009B7CE3">
      <w:pPr>
        <w:pBdr>
          <w:bottom w:val="single" w:sz="12" w:space="0" w:color="auto"/>
        </w:pBdr>
      </w:pPr>
    </w:p>
    <w:p w:rsidR="00E748A3" w:rsidRPr="00B302F1" w:rsidRDefault="00E748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SD18A/0035</w:t>
            </w:r>
          </w:p>
        </w:tc>
        <w:tc>
          <w:tcPr>
            <w:tcW w:w="2126" w:type="dxa"/>
          </w:tcPr>
          <w:p w:rsidR="00E748A3" w:rsidRDefault="00E748A3">
            <w:pPr>
              <w:tabs>
                <w:tab w:val="left" w:pos="1701"/>
                <w:tab w:val="left" w:pos="3969"/>
              </w:tabs>
              <w:jc w:val="right"/>
            </w:pPr>
            <w:r w:rsidRPr="00C7252F">
              <w:rPr>
                <w:noProof/>
              </w:rPr>
              <w:t>02-Feb-2018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Lucy McCarthy</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Rathcreedan, Rathcoole, Co.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Pr="00C7252F" w:rsidRDefault="00E748A3" w:rsidP="0004336F">
            <w:pPr>
              <w:tabs>
                <w:tab w:val="left" w:pos="1701"/>
                <w:tab w:val="left" w:pos="3969"/>
              </w:tabs>
              <w:spacing w:before="120"/>
              <w:rPr>
                <w:noProof/>
              </w:rPr>
            </w:pPr>
            <w:r w:rsidRPr="00C7252F">
              <w:rPr>
                <w:noProof/>
              </w:rPr>
              <w:t xml:space="preserve">Alterations to an existing granted planning permission (Reg. Ref. SD16A/0417) for an agricultural equestrian development at Rathcreedan, Rathcoole. The alterations are as follows:  (1) Previous 2 block stable buildings (897sq.m, 3.75m high) providing 52 stables and the adjacent indoor exercise area (940sq.m, 7.1m high) to be joined into 1 building 2,676sq.m, 8.27m high plus associated elevation alterations. (2) Reconfiguration of the associated dungstead at its original location. (3) Associated adjustments to drainage due to building footprint adjustments noted above. All other details remain as per the granted application Reg. Ref SD16A/0417 such as site access, welfare building, machinery park/shelter building, site boundaries, landscaping, external surface finishes, water supply, on site soakway &amp; foul sewer, drainage &amp; outfall. </w:t>
            </w:r>
          </w:p>
          <w:p w:rsidR="00E748A3" w:rsidRDefault="00E748A3">
            <w:pPr>
              <w:tabs>
                <w:tab w:val="left" w:pos="1701"/>
                <w:tab w:val="left" w:pos="3969"/>
              </w:tabs>
              <w:spacing w:before="120"/>
            </w:pP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E748A3" w:rsidRDefault="00E748A3">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Default="00357C6A">
      <w:pPr>
        <w:pStyle w:val="Header"/>
        <w:tabs>
          <w:tab w:val="clear" w:pos="4153"/>
          <w:tab w:val="clear" w:pos="8306"/>
          <w:tab w:val="left" w:pos="1701"/>
          <w:tab w:val="left" w:pos="3969"/>
        </w:tabs>
        <w:rPr>
          <w:i/>
        </w:rPr>
      </w:pPr>
    </w:p>
    <w:p w:rsidR="00357C6A" w:rsidRPr="00B302F1" w:rsidRDefault="00357C6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8A3">
        <w:tblPrEx>
          <w:tblCellMar>
            <w:top w:w="0" w:type="dxa"/>
            <w:bottom w:w="0" w:type="dxa"/>
          </w:tblCellMar>
        </w:tblPrEx>
        <w:tc>
          <w:tcPr>
            <w:tcW w:w="1526" w:type="dxa"/>
          </w:tcPr>
          <w:p w:rsidR="00E748A3" w:rsidRDefault="00E748A3">
            <w:pPr>
              <w:tabs>
                <w:tab w:val="left" w:pos="1701"/>
                <w:tab w:val="left" w:pos="3969"/>
              </w:tabs>
              <w:rPr>
                <w:b/>
              </w:rPr>
            </w:pPr>
            <w:r w:rsidRPr="00C7252F">
              <w:rPr>
                <w:b/>
                <w:noProof/>
              </w:rPr>
              <w:t>SD18A/0036</w:t>
            </w:r>
          </w:p>
        </w:tc>
        <w:tc>
          <w:tcPr>
            <w:tcW w:w="2126" w:type="dxa"/>
          </w:tcPr>
          <w:p w:rsidR="00E748A3" w:rsidRDefault="00E748A3">
            <w:pPr>
              <w:tabs>
                <w:tab w:val="left" w:pos="1701"/>
                <w:tab w:val="left" w:pos="3969"/>
              </w:tabs>
              <w:jc w:val="right"/>
            </w:pPr>
            <w:r w:rsidRPr="00C7252F">
              <w:rPr>
                <w:noProof/>
              </w:rPr>
              <w:t>02-Feb-2018</w:t>
            </w:r>
          </w:p>
        </w:tc>
        <w:tc>
          <w:tcPr>
            <w:tcW w:w="2552" w:type="dxa"/>
          </w:tcPr>
          <w:p w:rsidR="00E748A3" w:rsidRDefault="00E748A3">
            <w:pPr>
              <w:tabs>
                <w:tab w:val="left" w:pos="1701"/>
                <w:tab w:val="left" w:pos="3969"/>
              </w:tabs>
            </w:pPr>
            <w:r w:rsidRPr="00C7252F">
              <w:rPr>
                <w:noProof/>
              </w:rPr>
              <w:t>Permission</w:t>
            </w:r>
          </w:p>
        </w:tc>
        <w:tc>
          <w:tcPr>
            <w:tcW w:w="3608" w:type="dxa"/>
          </w:tcPr>
          <w:p w:rsidR="00E748A3" w:rsidRDefault="00E748A3">
            <w:pPr>
              <w:tabs>
                <w:tab w:val="left" w:pos="1701"/>
                <w:tab w:val="left" w:pos="3969"/>
              </w:tabs>
              <w:rPr>
                <w:i/>
              </w:rPr>
            </w:pPr>
            <w:r w:rsidRPr="00C7252F">
              <w:rPr>
                <w:i/>
                <w:noProof/>
              </w:rPr>
              <w:t>New Application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Applicant:</w:t>
            </w:r>
          </w:p>
        </w:tc>
        <w:tc>
          <w:tcPr>
            <w:tcW w:w="6160" w:type="dxa"/>
            <w:gridSpan w:val="2"/>
          </w:tcPr>
          <w:p w:rsidR="00E748A3" w:rsidRDefault="00E748A3">
            <w:pPr>
              <w:tabs>
                <w:tab w:val="left" w:pos="1701"/>
                <w:tab w:val="left" w:pos="3969"/>
              </w:tabs>
              <w:spacing w:before="120"/>
            </w:pPr>
            <w:r w:rsidRPr="00C7252F">
              <w:rPr>
                <w:noProof/>
              </w:rPr>
              <w:t>Nocsy Ltd.</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Location:</w:t>
            </w:r>
          </w:p>
        </w:tc>
        <w:tc>
          <w:tcPr>
            <w:tcW w:w="6160" w:type="dxa"/>
            <w:gridSpan w:val="2"/>
          </w:tcPr>
          <w:p w:rsidR="00E748A3" w:rsidRDefault="00E748A3">
            <w:pPr>
              <w:tabs>
                <w:tab w:val="left" w:pos="1701"/>
                <w:tab w:val="left" w:pos="3969"/>
              </w:tabs>
              <w:spacing w:before="120"/>
            </w:pPr>
            <w:r w:rsidRPr="00C7252F">
              <w:rPr>
                <w:noProof/>
              </w:rPr>
              <w:t>Unit 527, Grants Hill, Greenogue Business Park, Greenogue, Rathcoole, Dublin</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Proposed Development:</w:t>
            </w:r>
          </w:p>
        </w:tc>
        <w:tc>
          <w:tcPr>
            <w:tcW w:w="6160" w:type="dxa"/>
            <w:gridSpan w:val="2"/>
          </w:tcPr>
          <w:p w:rsidR="00E748A3" w:rsidRDefault="00E748A3" w:rsidP="00357C6A">
            <w:pPr>
              <w:tabs>
                <w:tab w:val="left" w:pos="1701"/>
                <w:tab w:val="left" w:pos="3969"/>
              </w:tabs>
              <w:spacing w:before="120"/>
            </w:pPr>
            <w:r w:rsidRPr="00C7252F">
              <w:rPr>
                <w:noProof/>
              </w:rPr>
              <w:t>Warehouse unit 6,461sq.m, 17.40m high with 568sq.m integrated ancillary offices/staff facilities on 3 floors plus 763sq.m mezzanine storage area to warehouse totalling 7,792sq.m.  The development will also include: (a) Site access from Grants Hill, (b)</w:t>
            </w:r>
            <w:r w:rsidR="00357C6A">
              <w:rPr>
                <w:noProof/>
              </w:rPr>
              <w:t xml:space="preserve"> </w:t>
            </w:r>
            <w:r w:rsidRPr="00C7252F">
              <w:rPr>
                <w:noProof/>
              </w:rPr>
              <w:t>On-site security hut 14.50sq.m, 3m high, (c) Ancillary car parking, (d) HGV marshalling yard &amp; HGV parking facility for 12 vehicles 816sq.m, (e) Site landscaping, (f) Flood management measures, (g) Drainage works including underground surface water attenuation facility, (h)</w:t>
            </w:r>
            <w:r w:rsidR="00357C6A">
              <w:rPr>
                <w:noProof/>
              </w:rPr>
              <w:t xml:space="preserve"> </w:t>
            </w:r>
            <w:r w:rsidRPr="00C7252F">
              <w:rPr>
                <w:noProof/>
              </w:rPr>
              <w:t>All services &amp; utilities including ESB sub-station 9sq.m, 3m high, (i) Plus all associated site development works.</w:t>
            </w:r>
          </w:p>
        </w:tc>
      </w:tr>
      <w:tr w:rsidR="00E748A3">
        <w:tblPrEx>
          <w:tblCellMar>
            <w:top w:w="0" w:type="dxa"/>
            <w:bottom w:w="0" w:type="dxa"/>
          </w:tblCellMar>
        </w:tblPrEx>
        <w:trPr>
          <w:cantSplit/>
        </w:trPr>
        <w:tc>
          <w:tcPr>
            <w:tcW w:w="3652" w:type="dxa"/>
            <w:gridSpan w:val="2"/>
          </w:tcPr>
          <w:p w:rsidR="00E748A3" w:rsidRDefault="00E748A3">
            <w:pPr>
              <w:tabs>
                <w:tab w:val="left" w:pos="1701"/>
                <w:tab w:val="left" w:pos="3969"/>
              </w:tabs>
              <w:spacing w:before="120"/>
              <w:jc w:val="right"/>
            </w:pPr>
            <w:r>
              <w:t>Direct Marketing:</w:t>
            </w:r>
          </w:p>
        </w:tc>
        <w:tc>
          <w:tcPr>
            <w:tcW w:w="6160" w:type="dxa"/>
            <w:gridSpan w:val="2"/>
          </w:tcPr>
          <w:p w:rsidR="00E748A3" w:rsidRDefault="00E748A3">
            <w:pPr>
              <w:tabs>
                <w:tab w:val="left" w:pos="1701"/>
                <w:tab w:val="left" w:pos="3969"/>
              </w:tabs>
              <w:spacing w:before="120"/>
            </w:pPr>
            <w:r w:rsidRPr="00C7252F">
              <w:rPr>
                <w:noProof/>
              </w:rPr>
              <w:t>Direct Marketing - NO</w:t>
            </w:r>
          </w:p>
        </w:tc>
      </w:tr>
    </w:tbl>
    <w:p w:rsidR="00E748A3" w:rsidRDefault="00E748A3" w:rsidP="009B7CE3">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SD17B/0368</w:t>
            </w:r>
          </w:p>
        </w:tc>
        <w:tc>
          <w:tcPr>
            <w:tcW w:w="2126" w:type="dxa"/>
            <w:hideMark/>
          </w:tcPr>
          <w:p w:rsidR="00357C6A" w:rsidRDefault="00357C6A">
            <w:pPr>
              <w:tabs>
                <w:tab w:val="left" w:pos="1701"/>
                <w:tab w:val="left" w:pos="3969"/>
              </w:tabs>
              <w:jc w:val="right"/>
            </w:pPr>
            <w:r>
              <w:rPr>
                <w:noProof/>
              </w:rPr>
              <w:t>29-Jan-2018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Additional Information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Morgan Donaldson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651, Whitechurch Cottages, Rathfarnham, Dublin 16</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Single storey rear extension and all associated site works.</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SD18B/0027</w:t>
            </w:r>
          </w:p>
        </w:tc>
        <w:tc>
          <w:tcPr>
            <w:tcW w:w="2126" w:type="dxa"/>
            <w:hideMark/>
          </w:tcPr>
          <w:p w:rsidR="00357C6A" w:rsidRDefault="00357C6A">
            <w:pPr>
              <w:tabs>
                <w:tab w:val="left" w:pos="1701"/>
                <w:tab w:val="left" w:pos="3969"/>
              </w:tabs>
              <w:jc w:val="right"/>
            </w:pPr>
            <w:r>
              <w:rPr>
                <w:noProof/>
              </w:rPr>
              <w:t>30-Jan-2018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Mairead Shannon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34, Old Bawn Park, Dublin 24</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Door to front elevation and widened driveway entrance.</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YES</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SD18B/0028</w:t>
            </w:r>
          </w:p>
        </w:tc>
        <w:tc>
          <w:tcPr>
            <w:tcW w:w="2126" w:type="dxa"/>
            <w:hideMark/>
          </w:tcPr>
          <w:p w:rsidR="00357C6A" w:rsidRDefault="00357C6A">
            <w:pPr>
              <w:tabs>
                <w:tab w:val="left" w:pos="1701"/>
                <w:tab w:val="left" w:pos="3969"/>
              </w:tabs>
              <w:jc w:val="right"/>
            </w:pPr>
            <w:r>
              <w:rPr>
                <w:noProof/>
              </w:rPr>
              <w:t>31-Jan-2018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Philip &amp; Amanda Treacy</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1, Cypress Grove Road, Templeogue, Dublin 6W</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(1) Single storey extension to the side and rear, (2) attic conversion with a dormer window to the side and to the rear, (3) widening an existing vehicular access to the front.</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SD18B/0029</w:t>
            </w:r>
          </w:p>
        </w:tc>
        <w:tc>
          <w:tcPr>
            <w:tcW w:w="2126" w:type="dxa"/>
            <w:hideMark/>
          </w:tcPr>
          <w:p w:rsidR="00357C6A" w:rsidRDefault="00357C6A">
            <w:pPr>
              <w:tabs>
                <w:tab w:val="left" w:pos="1701"/>
                <w:tab w:val="left" w:pos="3969"/>
              </w:tabs>
              <w:jc w:val="right"/>
            </w:pPr>
            <w:r>
              <w:rPr>
                <w:noProof/>
              </w:rPr>
              <w:t>31-Jan-2018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Thomas Coleman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88, Rockfield Avenue, Perrystown, Dublin 12</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Single storey detached flat roof garage/shed with new garden gates to provide access to shared laneway to rear of existing dwelling and associated site works.</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tcPr>
          <w:p w:rsidR="00357C6A" w:rsidRDefault="00357C6A">
            <w:pPr>
              <w:tabs>
                <w:tab w:val="left" w:pos="1701"/>
                <w:tab w:val="left" w:pos="3969"/>
              </w:tabs>
              <w:spacing w:before="120"/>
            </w:pP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SD18B/0030</w:t>
            </w:r>
          </w:p>
        </w:tc>
        <w:tc>
          <w:tcPr>
            <w:tcW w:w="2126" w:type="dxa"/>
            <w:hideMark/>
          </w:tcPr>
          <w:p w:rsidR="00357C6A" w:rsidRDefault="00357C6A">
            <w:pPr>
              <w:tabs>
                <w:tab w:val="left" w:pos="1701"/>
                <w:tab w:val="left" w:pos="3969"/>
              </w:tabs>
              <w:jc w:val="right"/>
            </w:pPr>
            <w:r>
              <w:rPr>
                <w:noProof/>
              </w:rPr>
              <w:t>30-Jan-2018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Padraig &amp; Sarah Walsh</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138, Butterfield Avenue, Rathfarnham, Dublin 14</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Extensions and alterations to the existing dwelling, including the construction of a 2 storey extension to the side (this in part an extension above existing single storey building), a single-storey extension to the rear, and a dormer roof to the rear at 2nd floor/attic level to provide non-habitable attic room. Internal alterations at ground and first floor level. Alterations to the front elevation will consist of the relocation of the entrance, removal of 1 window and addition of 1 window.</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p>
    <w:p w:rsidR="00357C6A" w:rsidRDefault="00357C6A" w:rsidP="00357C6A">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SD18B/0031</w:t>
            </w:r>
          </w:p>
        </w:tc>
        <w:tc>
          <w:tcPr>
            <w:tcW w:w="2126" w:type="dxa"/>
            <w:hideMark/>
          </w:tcPr>
          <w:p w:rsidR="00357C6A" w:rsidRDefault="00357C6A">
            <w:pPr>
              <w:tabs>
                <w:tab w:val="left" w:pos="1701"/>
                <w:tab w:val="left" w:pos="3969"/>
              </w:tabs>
              <w:jc w:val="right"/>
            </w:pPr>
            <w:r>
              <w:rPr>
                <w:noProof/>
              </w:rPr>
              <w:t>01-Feb-2018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John Walsh</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51, Rathfarnham Park, Rathfarnham, Dublin 14</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Widening of 2 site access gates, small alterations to front facade, and remodelling existing single storey extension by replacing existing roof to slanted roof with roof lights &amp; aligning angled rear wall, plus associated site works.</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SD18B/0032</w:t>
            </w:r>
          </w:p>
        </w:tc>
        <w:tc>
          <w:tcPr>
            <w:tcW w:w="2126" w:type="dxa"/>
            <w:hideMark/>
          </w:tcPr>
          <w:p w:rsidR="00357C6A" w:rsidRDefault="00357C6A">
            <w:pPr>
              <w:tabs>
                <w:tab w:val="left" w:pos="1701"/>
                <w:tab w:val="left" w:pos="3969"/>
              </w:tabs>
              <w:jc w:val="right"/>
            </w:pPr>
            <w:r>
              <w:rPr>
                <w:noProof/>
              </w:rPr>
              <w:t>02-Feb-2018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Ciara and Pat Kenny</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21, Kiltipper Drive, Aylesbury, Dublin 24</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Conversion of attic space to an sensory room and storage area, provision of new bay window to sitting room, porch and covered side passage. This will involve the partial reduction of the main hip by the building up of the existing gable wall, the provision of a window in this gable and the construction of a dormered extension with two windows to the rear.</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6A" w:rsidTr="00357C6A">
        <w:tc>
          <w:tcPr>
            <w:tcW w:w="1526" w:type="dxa"/>
            <w:hideMark/>
          </w:tcPr>
          <w:p w:rsidR="00357C6A" w:rsidRDefault="00357C6A">
            <w:pPr>
              <w:tabs>
                <w:tab w:val="left" w:pos="1701"/>
                <w:tab w:val="left" w:pos="3969"/>
              </w:tabs>
              <w:rPr>
                <w:b/>
              </w:rPr>
            </w:pPr>
            <w:r>
              <w:rPr>
                <w:b/>
                <w:noProof/>
              </w:rPr>
              <w:t>SD18B/0033</w:t>
            </w:r>
          </w:p>
        </w:tc>
        <w:tc>
          <w:tcPr>
            <w:tcW w:w="2126" w:type="dxa"/>
            <w:hideMark/>
          </w:tcPr>
          <w:p w:rsidR="00357C6A" w:rsidRDefault="00357C6A">
            <w:pPr>
              <w:tabs>
                <w:tab w:val="left" w:pos="1701"/>
                <w:tab w:val="left" w:pos="3969"/>
              </w:tabs>
              <w:jc w:val="right"/>
            </w:pPr>
            <w:r>
              <w:rPr>
                <w:noProof/>
              </w:rPr>
              <w:t>02-Feb-2018</w:t>
            </w:r>
          </w:p>
        </w:tc>
        <w:tc>
          <w:tcPr>
            <w:tcW w:w="2552" w:type="dxa"/>
            <w:hideMark/>
          </w:tcPr>
          <w:p w:rsidR="00357C6A" w:rsidRDefault="00357C6A">
            <w:pPr>
              <w:tabs>
                <w:tab w:val="left" w:pos="1701"/>
                <w:tab w:val="left" w:pos="3969"/>
              </w:tabs>
            </w:pPr>
            <w:r>
              <w:rPr>
                <w:noProof/>
              </w:rPr>
              <w:t>Permission</w:t>
            </w:r>
          </w:p>
        </w:tc>
        <w:tc>
          <w:tcPr>
            <w:tcW w:w="3608" w:type="dxa"/>
            <w:hideMark/>
          </w:tcPr>
          <w:p w:rsidR="00357C6A" w:rsidRDefault="00357C6A">
            <w:pPr>
              <w:tabs>
                <w:tab w:val="left" w:pos="1701"/>
                <w:tab w:val="left" w:pos="3969"/>
              </w:tabs>
              <w:rPr>
                <w:i/>
              </w:rPr>
            </w:pPr>
            <w:r>
              <w:rPr>
                <w:i/>
                <w:noProof/>
              </w:rPr>
              <w:t>New Application</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Applicant:</w:t>
            </w:r>
          </w:p>
        </w:tc>
        <w:tc>
          <w:tcPr>
            <w:tcW w:w="6160" w:type="dxa"/>
            <w:gridSpan w:val="2"/>
            <w:hideMark/>
          </w:tcPr>
          <w:p w:rsidR="00357C6A" w:rsidRDefault="00357C6A">
            <w:pPr>
              <w:tabs>
                <w:tab w:val="left" w:pos="1701"/>
                <w:tab w:val="left" w:pos="3969"/>
              </w:tabs>
              <w:spacing w:before="120"/>
            </w:pPr>
            <w:r>
              <w:rPr>
                <w:noProof/>
              </w:rPr>
              <w:t>Theresa McCabe</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Location:</w:t>
            </w:r>
          </w:p>
        </w:tc>
        <w:tc>
          <w:tcPr>
            <w:tcW w:w="6160" w:type="dxa"/>
            <w:gridSpan w:val="2"/>
            <w:hideMark/>
          </w:tcPr>
          <w:p w:rsidR="00357C6A" w:rsidRDefault="00357C6A">
            <w:pPr>
              <w:tabs>
                <w:tab w:val="left" w:pos="1701"/>
                <w:tab w:val="left" w:pos="3969"/>
              </w:tabs>
              <w:spacing w:before="120"/>
            </w:pPr>
            <w:r>
              <w:rPr>
                <w:noProof/>
              </w:rPr>
              <w:t>50, St. Peters Road, Walkinstown, Dublin 12.</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Proposed Development:</w:t>
            </w:r>
          </w:p>
        </w:tc>
        <w:tc>
          <w:tcPr>
            <w:tcW w:w="6160" w:type="dxa"/>
            <w:gridSpan w:val="2"/>
            <w:hideMark/>
          </w:tcPr>
          <w:p w:rsidR="00357C6A" w:rsidRDefault="00357C6A">
            <w:pPr>
              <w:tabs>
                <w:tab w:val="left" w:pos="1701"/>
                <w:tab w:val="left" w:pos="3969"/>
              </w:tabs>
              <w:spacing w:before="120"/>
            </w:pPr>
            <w:r>
              <w:rPr>
                <w:noProof/>
              </w:rPr>
              <w:t>Front vehicular gate entrance</w:t>
            </w:r>
          </w:p>
        </w:tc>
      </w:tr>
      <w:tr w:rsidR="00357C6A" w:rsidTr="00357C6A">
        <w:trPr>
          <w:cantSplit/>
        </w:trPr>
        <w:tc>
          <w:tcPr>
            <w:tcW w:w="3652" w:type="dxa"/>
            <w:gridSpan w:val="2"/>
            <w:hideMark/>
          </w:tcPr>
          <w:p w:rsidR="00357C6A" w:rsidRDefault="00357C6A">
            <w:pPr>
              <w:tabs>
                <w:tab w:val="left" w:pos="1701"/>
                <w:tab w:val="left" w:pos="3969"/>
              </w:tabs>
              <w:spacing w:before="120"/>
              <w:jc w:val="right"/>
            </w:pPr>
            <w:r>
              <w:t>Direct Marketing:</w:t>
            </w:r>
          </w:p>
        </w:tc>
        <w:tc>
          <w:tcPr>
            <w:tcW w:w="6160" w:type="dxa"/>
            <w:gridSpan w:val="2"/>
            <w:hideMark/>
          </w:tcPr>
          <w:p w:rsidR="00357C6A" w:rsidRDefault="00357C6A">
            <w:pPr>
              <w:tabs>
                <w:tab w:val="left" w:pos="1701"/>
                <w:tab w:val="left" w:pos="3969"/>
              </w:tabs>
              <w:spacing w:before="120"/>
            </w:pPr>
            <w:r>
              <w:rPr>
                <w:noProof/>
              </w:rPr>
              <w:t>Direct Marketing - NO</w:t>
            </w:r>
          </w:p>
        </w:tc>
      </w:tr>
    </w:tbl>
    <w:p w:rsidR="00357C6A" w:rsidRDefault="00357C6A" w:rsidP="00357C6A">
      <w:pPr>
        <w:pBdr>
          <w:bottom w:val="single" w:sz="12" w:space="0" w:color="auto"/>
        </w:pBdr>
      </w:pPr>
    </w:p>
    <w:p w:rsidR="00357C6A" w:rsidRDefault="00357C6A" w:rsidP="00357C6A"/>
    <w:p w:rsidR="00E748A3" w:rsidRDefault="00E748A3"/>
    <w:sectPr w:rsidR="00E748A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A3" w:rsidRDefault="00E748A3">
      <w:r>
        <w:separator/>
      </w:r>
    </w:p>
  </w:endnote>
  <w:endnote w:type="continuationSeparator" w:id="0">
    <w:p w:rsidR="00E748A3" w:rsidRDefault="00E7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A3" w:rsidRDefault="00E748A3">
      <w:r>
        <w:separator/>
      </w:r>
    </w:p>
  </w:footnote>
  <w:footnote w:type="continuationSeparator" w:id="0">
    <w:p w:rsidR="00E748A3" w:rsidRDefault="00E74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57C6A">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4336F"/>
    <w:rsid w:val="001265E6"/>
    <w:rsid w:val="00241B1F"/>
    <w:rsid w:val="00321C9E"/>
    <w:rsid w:val="00357C6A"/>
    <w:rsid w:val="00392C92"/>
    <w:rsid w:val="003D774D"/>
    <w:rsid w:val="00461789"/>
    <w:rsid w:val="004C2D8D"/>
    <w:rsid w:val="005463C8"/>
    <w:rsid w:val="00745EE9"/>
    <w:rsid w:val="00870556"/>
    <w:rsid w:val="00873FA0"/>
    <w:rsid w:val="009B7CE3"/>
    <w:rsid w:val="00AF17A5"/>
    <w:rsid w:val="00B302F1"/>
    <w:rsid w:val="00B334BD"/>
    <w:rsid w:val="00CE0C7E"/>
    <w:rsid w:val="00D51240"/>
    <w:rsid w:val="00E748A3"/>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BE8F8-45E7-4005-BD31-4B0FD5F4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57C6A"/>
    <w:rPr>
      <w:sz w:val="24"/>
      <w:lang w:val="en-GB" w:eastAsia="en-US"/>
    </w:rPr>
  </w:style>
  <w:style w:type="paragraph" w:styleId="BalloonText">
    <w:name w:val="Balloon Text"/>
    <w:basedOn w:val="Normal"/>
    <w:link w:val="BalloonTextChar"/>
    <w:rsid w:val="00357C6A"/>
    <w:rPr>
      <w:rFonts w:ascii="Segoe UI" w:hAnsi="Segoe UI" w:cs="Segoe UI"/>
      <w:sz w:val="18"/>
      <w:szCs w:val="18"/>
    </w:rPr>
  </w:style>
  <w:style w:type="character" w:customStyle="1" w:styleId="BalloonTextChar">
    <w:name w:val="Balloon Text Char"/>
    <w:basedOn w:val="DefaultParagraphFont"/>
    <w:link w:val="BalloonText"/>
    <w:rsid w:val="00357C6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624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2018-02-07T15:53:00Z</cp:lastPrinted>
  <dcterms:created xsi:type="dcterms:W3CDTF">2018-02-07T15:53:00Z</dcterms:created>
  <dcterms:modified xsi:type="dcterms:W3CDTF">2018-02-07T15:53:00Z</dcterms:modified>
</cp:coreProperties>
</file>