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rPr>
                <w:b/>
                <w:sz w:val="24"/>
                <w:szCs w:val="24"/>
              </w:rPr>
            </w:pPr>
            <w:r w:rsidRPr="009761F0">
              <w:rPr>
                <w:b/>
                <w:noProof/>
                <w:sz w:val="24"/>
                <w:szCs w:val="24"/>
              </w:rPr>
              <w:t>SD17B/0215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proofErr w:type="gramStart"/>
            <w:r w:rsidRPr="0053579C">
              <w:rPr>
                <w:sz w:val="24"/>
                <w:szCs w:val="24"/>
              </w:rPr>
              <w:t>AN</w:t>
            </w:r>
            <w:proofErr w:type="gramEnd"/>
            <w:r w:rsidRPr="0053579C">
              <w:rPr>
                <w:sz w:val="24"/>
                <w:szCs w:val="24"/>
              </w:rPr>
              <w:t xml:space="preserve"> BORD PLEANALA REF. NO.:</w:t>
            </w:r>
          </w:p>
        </w:tc>
        <w:tc>
          <w:tcPr>
            <w:tcW w:w="4819" w:type="dxa"/>
          </w:tcPr>
          <w:p w:rsidR="009E207B" w:rsidRPr="0053579C" w:rsidRDefault="009E207B">
            <w:pPr>
              <w:spacing w:before="120"/>
              <w:rPr>
                <w:sz w:val="24"/>
                <w:szCs w:val="24"/>
              </w:rPr>
            </w:pPr>
            <w:r w:rsidRPr="009761F0">
              <w:rPr>
                <w:b/>
                <w:noProof/>
                <w:sz w:val="24"/>
                <w:szCs w:val="24"/>
              </w:rPr>
              <w:t>PL06S.249106</w:t>
            </w:r>
          </w:p>
        </w:tc>
        <w:tc>
          <w:tcPr>
            <w:tcW w:w="243" w:type="dxa"/>
          </w:tcPr>
          <w:p w:rsidR="009E207B" w:rsidRPr="0053579C" w:rsidRDefault="009E207B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spacing w:before="120"/>
              <w:rPr>
                <w:sz w:val="24"/>
                <w:szCs w:val="24"/>
              </w:rPr>
            </w:pPr>
            <w:r w:rsidRPr="009761F0">
              <w:rPr>
                <w:noProof/>
                <w:sz w:val="24"/>
                <w:szCs w:val="24"/>
              </w:rPr>
              <w:t>11-Jan-2018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9761F0">
              <w:rPr>
                <w:noProof/>
                <w:sz w:val="24"/>
                <w:szCs w:val="24"/>
              </w:rPr>
              <w:t>1ST PARTY</w:t>
            </w: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spacing w:before="120"/>
              <w:rPr>
                <w:b/>
                <w:sz w:val="24"/>
                <w:szCs w:val="24"/>
              </w:rPr>
            </w:pPr>
            <w:r w:rsidRPr="009761F0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spacing w:before="120"/>
              <w:rPr>
                <w:sz w:val="24"/>
                <w:szCs w:val="24"/>
              </w:rPr>
            </w:pPr>
            <w:r w:rsidRPr="009761F0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spacing w:before="120"/>
              <w:rPr>
                <w:sz w:val="24"/>
                <w:szCs w:val="24"/>
              </w:rPr>
            </w:pPr>
            <w:r w:rsidRPr="009761F0">
              <w:rPr>
                <w:noProof/>
                <w:sz w:val="24"/>
                <w:szCs w:val="24"/>
              </w:rPr>
              <w:t>Joe Kehoe</w:t>
            </w: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spacing w:before="120"/>
              <w:rPr>
                <w:sz w:val="24"/>
                <w:szCs w:val="24"/>
              </w:rPr>
            </w:pPr>
            <w:r w:rsidRPr="009761F0">
              <w:rPr>
                <w:noProof/>
                <w:sz w:val="24"/>
                <w:szCs w:val="24"/>
              </w:rPr>
              <w:t>Crockshane, Redgap, Rathcoole, Co. Dublin.</w:t>
            </w: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spacing w:before="120"/>
              <w:rPr>
                <w:sz w:val="24"/>
                <w:szCs w:val="24"/>
              </w:rPr>
            </w:pPr>
            <w:r w:rsidRPr="009761F0">
              <w:rPr>
                <w:noProof/>
                <w:sz w:val="24"/>
                <w:szCs w:val="24"/>
              </w:rPr>
              <w:t>Widening of the existing vehicular entrance, with erection of new entrance gates pedestrian gate, new granite piers to match existing and all other ancillary site development works.</w:t>
            </w:r>
          </w:p>
        </w:tc>
      </w:tr>
    </w:tbl>
    <w:p w:rsidR="009E207B" w:rsidRDefault="009E207B">
      <w:pPr>
        <w:pBdr>
          <w:bottom w:val="single" w:sz="12" w:space="1" w:color="auto"/>
        </w:pBdr>
      </w:pPr>
    </w:p>
    <w:p w:rsidR="00A66253" w:rsidRDefault="00A66253">
      <w:pPr>
        <w:pBdr>
          <w:bottom w:val="single" w:sz="12" w:space="1" w:color="auto"/>
        </w:pBdr>
      </w:pPr>
    </w:p>
    <w:p w:rsidR="00A66253" w:rsidRDefault="00A66253">
      <w:pPr>
        <w:pBdr>
          <w:bottom w:val="single" w:sz="12" w:space="1" w:color="auto"/>
        </w:pBdr>
      </w:pPr>
    </w:p>
    <w:p w:rsidR="00A66253" w:rsidRDefault="00A66253">
      <w:pPr>
        <w:pBdr>
          <w:bottom w:val="single" w:sz="12" w:space="1" w:color="auto"/>
        </w:pBdr>
      </w:pPr>
    </w:p>
    <w:p w:rsidR="00A66253" w:rsidRDefault="00A66253">
      <w:pPr>
        <w:pBdr>
          <w:bottom w:val="single" w:sz="12" w:space="1" w:color="auto"/>
        </w:pBdr>
      </w:pPr>
    </w:p>
    <w:p w:rsidR="00A66253" w:rsidRDefault="00A66253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rPr>
                <w:b/>
                <w:sz w:val="24"/>
                <w:szCs w:val="24"/>
              </w:rPr>
            </w:pPr>
            <w:r w:rsidRPr="009761F0">
              <w:rPr>
                <w:b/>
                <w:noProof/>
                <w:sz w:val="24"/>
                <w:szCs w:val="24"/>
              </w:rPr>
              <w:t>SD17B/0267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proofErr w:type="gramStart"/>
            <w:r w:rsidRPr="0053579C">
              <w:rPr>
                <w:sz w:val="24"/>
                <w:szCs w:val="24"/>
              </w:rPr>
              <w:t>AN</w:t>
            </w:r>
            <w:proofErr w:type="gramEnd"/>
            <w:r w:rsidRPr="0053579C">
              <w:rPr>
                <w:sz w:val="24"/>
                <w:szCs w:val="24"/>
              </w:rPr>
              <w:t xml:space="preserve"> BORD PLEANALA REF. NO.:</w:t>
            </w:r>
          </w:p>
        </w:tc>
        <w:tc>
          <w:tcPr>
            <w:tcW w:w="4819" w:type="dxa"/>
          </w:tcPr>
          <w:p w:rsidR="009E207B" w:rsidRPr="0053579C" w:rsidRDefault="009E207B">
            <w:pPr>
              <w:spacing w:before="120"/>
              <w:rPr>
                <w:sz w:val="24"/>
                <w:szCs w:val="24"/>
              </w:rPr>
            </w:pPr>
            <w:r w:rsidRPr="009761F0">
              <w:rPr>
                <w:b/>
                <w:noProof/>
                <w:sz w:val="24"/>
                <w:szCs w:val="24"/>
              </w:rPr>
              <w:t>ABP-300022-17</w:t>
            </w:r>
          </w:p>
        </w:tc>
        <w:tc>
          <w:tcPr>
            <w:tcW w:w="243" w:type="dxa"/>
          </w:tcPr>
          <w:p w:rsidR="009E207B" w:rsidRPr="0053579C" w:rsidRDefault="009E207B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spacing w:before="120"/>
              <w:rPr>
                <w:sz w:val="24"/>
                <w:szCs w:val="24"/>
              </w:rPr>
            </w:pPr>
            <w:r w:rsidRPr="009761F0">
              <w:rPr>
                <w:noProof/>
                <w:sz w:val="24"/>
                <w:szCs w:val="24"/>
              </w:rPr>
              <w:t>09-Jan-2018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9761F0">
              <w:rPr>
                <w:noProof/>
                <w:sz w:val="24"/>
                <w:szCs w:val="24"/>
              </w:rPr>
              <w:t>3RD PARTY</w:t>
            </w: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spacing w:before="120"/>
              <w:rPr>
                <w:b/>
                <w:sz w:val="24"/>
                <w:szCs w:val="24"/>
              </w:rPr>
            </w:pPr>
            <w:r w:rsidRPr="009761F0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spacing w:before="120"/>
              <w:rPr>
                <w:sz w:val="24"/>
                <w:szCs w:val="24"/>
              </w:rPr>
            </w:pPr>
            <w:r w:rsidRPr="009761F0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spacing w:before="120"/>
              <w:rPr>
                <w:sz w:val="24"/>
                <w:szCs w:val="24"/>
              </w:rPr>
            </w:pPr>
            <w:r w:rsidRPr="009761F0">
              <w:rPr>
                <w:noProof/>
                <w:sz w:val="24"/>
                <w:szCs w:val="24"/>
              </w:rPr>
              <w:t>Declan Smith</w:t>
            </w: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spacing w:before="120"/>
              <w:rPr>
                <w:sz w:val="24"/>
                <w:szCs w:val="24"/>
              </w:rPr>
            </w:pPr>
            <w:r w:rsidRPr="009761F0">
              <w:rPr>
                <w:noProof/>
                <w:sz w:val="24"/>
                <w:szCs w:val="24"/>
              </w:rPr>
              <w:t>11, Palmerstown Close, Palmerstown, Dublin 20</w:t>
            </w: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spacing w:before="120"/>
              <w:rPr>
                <w:sz w:val="24"/>
                <w:szCs w:val="24"/>
              </w:rPr>
            </w:pPr>
            <w:r w:rsidRPr="009761F0">
              <w:rPr>
                <w:noProof/>
                <w:sz w:val="24"/>
                <w:szCs w:val="24"/>
              </w:rPr>
              <w:t>Single storey extension to the side.</w:t>
            </w:r>
          </w:p>
        </w:tc>
      </w:tr>
    </w:tbl>
    <w:p w:rsidR="009E207B" w:rsidRDefault="009E207B" w:rsidP="00A66253">
      <w:pPr>
        <w:pBdr>
          <w:bottom w:val="single" w:sz="12" w:space="0" w:color="auto"/>
        </w:pBdr>
      </w:pPr>
    </w:p>
    <w:p w:rsidR="00A66253" w:rsidRDefault="00A66253" w:rsidP="00A66253">
      <w:pPr>
        <w:pBdr>
          <w:bottom w:val="single" w:sz="12" w:space="0" w:color="auto"/>
        </w:pBdr>
      </w:pPr>
    </w:p>
    <w:p w:rsidR="00A66253" w:rsidRDefault="00A66253" w:rsidP="00A66253">
      <w:pPr>
        <w:pBdr>
          <w:bottom w:val="single" w:sz="12" w:space="0" w:color="auto"/>
        </w:pBdr>
      </w:pPr>
    </w:p>
    <w:p w:rsidR="00A66253" w:rsidRDefault="00A66253" w:rsidP="00A66253">
      <w:pPr>
        <w:pBdr>
          <w:bottom w:val="single" w:sz="12" w:space="0" w:color="auto"/>
        </w:pBdr>
      </w:pPr>
    </w:p>
    <w:p w:rsidR="00A66253" w:rsidRDefault="00A66253" w:rsidP="00A66253">
      <w:pPr>
        <w:pBdr>
          <w:bottom w:val="single" w:sz="12" w:space="0" w:color="auto"/>
        </w:pBdr>
      </w:pPr>
    </w:p>
    <w:p w:rsidR="00A66253" w:rsidRDefault="00A66253" w:rsidP="00A66253">
      <w:pPr>
        <w:pBdr>
          <w:bottom w:val="single" w:sz="12" w:space="0" w:color="auto"/>
        </w:pBdr>
      </w:pPr>
    </w:p>
    <w:p w:rsidR="00A66253" w:rsidRDefault="00A66253" w:rsidP="00A66253">
      <w:pPr>
        <w:pBdr>
          <w:bottom w:val="single" w:sz="12" w:space="0" w:color="auto"/>
        </w:pBdr>
      </w:pPr>
    </w:p>
    <w:p w:rsidR="00A66253" w:rsidRDefault="00A66253" w:rsidP="00A66253">
      <w:pPr>
        <w:pBdr>
          <w:bottom w:val="single" w:sz="12" w:space="0" w:color="auto"/>
        </w:pBdr>
      </w:pPr>
    </w:p>
    <w:p w:rsidR="00A66253" w:rsidRDefault="00A66253" w:rsidP="00A66253">
      <w:pPr>
        <w:pBdr>
          <w:bottom w:val="single" w:sz="12" w:space="0" w:color="auto"/>
        </w:pBdr>
      </w:pPr>
      <w:bookmarkStart w:id="0" w:name="_GoBack"/>
      <w:bookmarkEnd w:id="0"/>
    </w:p>
    <w:p w:rsidR="00A66253" w:rsidRDefault="00A66253" w:rsidP="00A66253">
      <w:pPr>
        <w:pBdr>
          <w:bottom w:val="single" w:sz="12" w:space="0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rPr>
                <w:b/>
                <w:sz w:val="24"/>
                <w:szCs w:val="24"/>
              </w:rPr>
            </w:pPr>
            <w:r w:rsidRPr="009761F0">
              <w:rPr>
                <w:b/>
                <w:noProof/>
                <w:sz w:val="24"/>
                <w:szCs w:val="24"/>
              </w:rPr>
              <w:t>SD17B/0268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proofErr w:type="gramStart"/>
            <w:r w:rsidRPr="0053579C">
              <w:rPr>
                <w:sz w:val="24"/>
                <w:szCs w:val="24"/>
              </w:rPr>
              <w:t>AN</w:t>
            </w:r>
            <w:proofErr w:type="gramEnd"/>
            <w:r w:rsidRPr="0053579C">
              <w:rPr>
                <w:sz w:val="24"/>
                <w:szCs w:val="24"/>
              </w:rPr>
              <w:t xml:space="preserve"> BORD PLEANALA REF. NO.:</w:t>
            </w:r>
          </w:p>
        </w:tc>
        <w:tc>
          <w:tcPr>
            <w:tcW w:w="4819" w:type="dxa"/>
          </w:tcPr>
          <w:p w:rsidR="009E207B" w:rsidRPr="0053579C" w:rsidRDefault="009E207B">
            <w:pPr>
              <w:spacing w:before="120"/>
              <w:rPr>
                <w:sz w:val="24"/>
                <w:szCs w:val="24"/>
              </w:rPr>
            </w:pPr>
            <w:r w:rsidRPr="009761F0">
              <w:rPr>
                <w:b/>
                <w:noProof/>
                <w:sz w:val="24"/>
                <w:szCs w:val="24"/>
              </w:rPr>
              <w:t>ABP-300018-17</w:t>
            </w:r>
          </w:p>
        </w:tc>
        <w:tc>
          <w:tcPr>
            <w:tcW w:w="243" w:type="dxa"/>
          </w:tcPr>
          <w:p w:rsidR="009E207B" w:rsidRPr="0053579C" w:rsidRDefault="009E207B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spacing w:before="120"/>
              <w:rPr>
                <w:sz w:val="24"/>
                <w:szCs w:val="24"/>
              </w:rPr>
            </w:pPr>
            <w:r w:rsidRPr="009761F0">
              <w:rPr>
                <w:noProof/>
                <w:sz w:val="24"/>
                <w:szCs w:val="24"/>
              </w:rPr>
              <w:t>11-Jan-2018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9761F0">
              <w:rPr>
                <w:noProof/>
                <w:sz w:val="24"/>
                <w:szCs w:val="24"/>
              </w:rPr>
              <w:t>1 st Party</w:t>
            </w: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spacing w:before="120"/>
              <w:rPr>
                <w:b/>
                <w:sz w:val="24"/>
                <w:szCs w:val="24"/>
              </w:rPr>
            </w:pPr>
            <w:r w:rsidRPr="009761F0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spacing w:before="120"/>
              <w:rPr>
                <w:sz w:val="24"/>
                <w:szCs w:val="24"/>
              </w:rPr>
            </w:pPr>
            <w:r w:rsidRPr="009761F0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spacing w:before="120"/>
              <w:rPr>
                <w:sz w:val="24"/>
                <w:szCs w:val="24"/>
              </w:rPr>
            </w:pPr>
            <w:r w:rsidRPr="009761F0">
              <w:rPr>
                <w:noProof/>
                <w:sz w:val="24"/>
                <w:szCs w:val="24"/>
              </w:rPr>
              <w:t>Paul Byrne</w:t>
            </w: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lastRenderedPageBreak/>
              <w:t>LOCATION: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spacing w:before="120"/>
              <w:rPr>
                <w:sz w:val="24"/>
                <w:szCs w:val="24"/>
              </w:rPr>
            </w:pPr>
            <w:r w:rsidRPr="009761F0">
              <w:rPr>
                <w:noProof/>
                <w:sz w:val="24"/>
                <w:szCs w:val="24"/>
              </w:rPr>
              <w:t>48, St. Peters Road, Walkinstown, Dublin 12.</w:t>
            </w:r>
          </w:p>
        </w:tc>
      </w:tr>
      <w:tr w:rsidR="009E207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9E207B" w:rsidRPr="0053579C" w:rsidRDefault="009E207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9E207B" w:rsidRPr="0053579C" w:rsidRDefault="009E207B">
            <w:pPr>
              <w:spacing w:before="120"/>
              <w:rPr>
                <w:sz w:val="24"/>
                <w:szCs w:val="24"/>
              </w:rPr>
            </w:pPr>
            <w:r w:rsidRPr="009761F0">
              <w:rPr>
                <w:noProof/>
                <w:sz w:val="24"/>
                <w:szCs w:val="24"/>
              </w:rPr>
              <w:t>Permission sought for new vehicular gate entrance to front.</w:t>
            </w:r>
          </w:p>
        </w:tc>
      </w:tr>
    </w:tbl>
    <w:p w:rsidR="009E207B" w:rsidRDefault="009E207B">
      <w:pPr>
        <w:pBdr>
          <w:bottom w:val="single" w:sz="12" w:space="1" w:color="auto"/>
        </w:pBdr>
      </w:pPr>
    </w:p>
    <w:p w:rsidR="009E207B" w:rsidRDefault="009E207B"/>
    <w:sectPr w:rsidR="009E20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07B" w:rsidRDefault="009E207B">
      <w:r>
        <w:separator/>
      </w:r>
    </w:p>
  </w:endnote>
  <w:endnote w:type="continuationSeparator" w:id="0">
    <w:p w:rsidR="009E207B" w:rsidRDefault="009E2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07B" w:rsidRDefault="009E207B">
      <w:r>
        <w:separator/>
      </w:r>
    </w:p>
  </w:footnote>
  <w:footnote w:type="continuationSeparator" w:id="0">
    <w:p w:rsidR="009E207B" w:rsidRDefault="009E2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A66253">
      <w:rPr>
        <w:rStyle w:val="PageNumber"/>
        <w:b/>
        <w:noProof/>
        <w:sz w:val="24"/>
        <w:szCs w:val="24"/>
      </w:rPr>
      <w:t>2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3579C"/>
    <w:rsid w:val="00847C90"/>
    <w:rsid w:val="009E207B"/>
    <w:rsid w:val="00A66253"/>
    <w:rsid w:val="00B43065"/>
    <w:rsid w:val="00F25C19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220E05-5DDB-4D73-BA3F-D105390F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Anne Shaw</cp:lastModifiedBy>
  <cp:revision>3</cp:revision>
  <dcterms:created xsi:type="dcterms:W3CDTF">2018-01-17T13:45:00Z</dcterms:created>
  <dcterms:modified xsi:type="dcterms:W3CDTF">2018-01-17T13:47:00Z</dcterms:modified>
</cp:coreProperties>
</file>