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73425">
        <w:tc>
          <w:tcPr>
            <w:tcW w:w="1951" w:type="dxa"/>
          </w:tcPr>
          <w:p w:rsidR="00973425" w:rsidRDefault="00973425">
            <w:pPr>
              <w:tabs>
                <w:tab w:val="left" w:pos="1985"/>
                <w:tab w:val="left" w:pos="4536"/>
              </w:tabs>
              <w:rPr>
                <w:b/>
                <w:sz w:val="22"/>
              </w:rPr>
            </w:pPr>
            <w:bookmarkStart w:id="0" w:name="_GoBack" w:colFirst="3" w:colLast="3"/>
            <w:r w:rsidRPr="00F22B0D">
              <w:rPr>
                <w:b/>
                <w:noProof/>
                <w:sz w:val="22"/>
              </w:rPr>
              <w:t>SD17A/0113</w:t>
            </w:r>
          </w:p>
        </w:tc>
        <w:tc>
          <w:tcPr>
            <w:tcW w:w="2126" w:type="dxa"/>
          </w:tcPr>
          <w:p w:rsidR="00973425" w:rsidRDefault="00973425">
            <w:pPr>
              <w:tabs>
                <w:tab w:val="left" w:pos="1985"/>
                <w:tab w:val="left" w:pos="4536"/>
              </w:tabs>
              <w:rPr>
                <w:b/>
                <w:sz w:val="22"/>
              </w:rPr>
            </w:pPr>
            <w:r w:rsidRPr="00F22B0D">
              <w:rPr>
                <w:b/>
                <w:noProof/>
                <w:sz w:val="22"/>
              </w:rPr>
              <w:t>DECLARED WITHDRAWN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Bryan &amp; Annemarie Mongey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29, Willington Crescent,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Subdivision of existing site and house to create two independent dwellings consisting of, demolitions and alterations, new two storey side extension and single storey extension with roof lights, all to the rear, rerouting of mains sewage, alterations to existing drive and new driveway and associated site works throughout.</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SD12A/0203/EP</w:t>
            </w:r>
          </w:p>
        </w:tc>
        <w:tc>
          <w:tcPr>
            <w:tcW w:w="2126" w:type="dxa"/>
          </w:tcPr>
          <w:p w:rsidR="00973425" w:rsidRDefault="00973425">
            <w:pPr>
              <w:tabs>
                <w:tab w:val="left" w:pos="1985"/>
                <w:tab w:val="left" w:pos="4536"/>
              </w:tabs>
              <w:rPr>
                <w:b/>
                <w:sz w:val="22"/>
              </w:rPr>
            </w:pPr>
            <w:r w:rsidRPr="00F22B0D">
              <w:rPr>
                <w:b/>
                <w:noProof/>
                <w:sz w:val="22"/>
              </w:rPr>
              <w:t>GRANT EXTENSION OF DURATION OF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Frank Heneghan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12, Maplewood Park, Springfield, Tallaght,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Erect a two storey semi-detached dwelling in the grounds of and attached to the existing dwelling together with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SD17A/0280</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Gerard Butler &amp; Linda Byrne &amp; Elaine Butler</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18, Ballynakelly Cottages, Newcastle, Co. Dublin</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2 semi-detached, dormer bungalows and all ancillary works on site to rear of existing dwelling.</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SD17A/0330</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Gas Networks Ireland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Corrybeg DRIug, Corrybeg, off Templeogue Road (R137),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lastRenderedPageBreak/>
              <w:t>A 3m high 'lamp post' style relief vent stack servicing the existing below ground natural gas pressure reduction unit with all ancillary services and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SD17A/0352</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Lean Pharmacy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Unit 6, The Village Centre, Watery Lane, Dublin 22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(i) change of use of single-storey unit (366sq.m) from restaurant to pharmacy (86sq.m) and medical centre (280sq.m), with the medical centre to comprise 5 consulting rooms and ancillary facilities; (ii) alterations to shopfront facing Orchard Road to the west (replace 1 entrance door with window) and alterations to shopfront facing onto internal customer carpark to the southeast (1 new entrance door and relocation of existing entrance door); 5 rooflights; 3 high level windows to north elevation and 1 new high level window to east elevation; (iii) signage: (iv) reconfiguration of car parking area to provide 1 accessible car parking space; and (v) all ancillary works necessary to facilitate the development.</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SD17A/0376</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11-Dec-2017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Ardstone Homes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Lands to the north side of Stocking Avenue (east end), Rathfarnham, Dublin 16.</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Permission to modify the childcare facility granted under Reg. Ref. SD14A/0222 (as amended by Reg. Ref. SD17A/0132) in order to provide a larger childcare facility serving permitted and future dwellings to the lands north and south of Stocking Avenue.  The new childcare facility will be two storeys high with a gross floor area of 766.25sq.m.  It will have an external play area at ground floor level (1,513sq.m) and first floor level (83sq.m).  There is also a roof terrace for staff amenity.  All associated site works including bicycle parking, external bin storage, boundary treatment and landscaping.  The drop off area and car parking provision will rely on permitted arrangements under Reg. Ref. SD17A/0132.</w:t>
            </w:r>
          </w:p>
          <w:p w:rsidR="00973425" w:rsidRDefault="00973425">
            <w:pPr>
              <w:jc w:val="both"/>
              <w:rPr>
                <w:b/>
                <w:i/>
                <w:sz w:val="22"/>
              </w:rPr>
            </w:pPr>
            <w:r w:rsidRPr="000C71AD">
              <w:rPr>
                <w:rFonts w:ascii="Arial Narrow" w:hAnsi="Arial Narrow"/>
                <w:b/>
                <w:i/>
                <w:sz w:val="22"/>
              </w:rPr>
              <w:lastRenderedPageBreak/>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SD17A/0377</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15-Dec-2017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Digital Realty Trust</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Profile Park, Baldonnell, Dublin 22, D22 TY06</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Revisions and alterations of the permitted development of a data processing facility under planning Ref: SD12A/0002 on a 3.85 hectare site.  The revised application consists of alterations to the DUB14 (previously DUB12) data centre/warehouse structure, granted in the previous application. The alterations to the DUB14 (Previously DUB12) include: (i) 2 data halls 2137 sq.m (increase of 180sq.m), (ii) offices/reception 478sq.m (decrease of 190 sq.m), (iii) support space/staff facilities and internal plant with a floor area of 953sq.m (increase of 84sq.m), (iv) external plant of 1,777sq.m (footprint increase of 35sq.m). The data centre part of the building is single storey reaching a maximum of 8.6 m in height. The plant area is to a maximum of 10.5m high and the office building has been lowered one storey and is 9.1m in height (decrease from 12.3m). The development will be constructed in 5 phases, currently Phases 1 &amp; 2 have been completed with the enabling site works and 2 substations and single warehouse building to the North of the site. The subsequent phases will contain a single warehouse building starting with Phase 3, the application in which this Site Notice relates. A total of 84 (60 at the end of Phase 3) car parking spaces will be provided together with recycling storage and all ancillary services and landscaping. There will be 2 site entrances from vehicular accesses permitted as part of business park infrastructure (SD06A/0568).</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SD17A/0379</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Norma Keating</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Side of 68, Templeville Road, Templeogue,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A detached 2 storey dwelling with third storey within attic floor for storage purposes only, with vehicular access from Templeville Avenue and all related works.</w:t>
            </w:r>
          </w:p>
          <w:p w:rsidR="00973425" w:rsidRDefault="00973425">
            <w:pPr>
              <w:jc w:val="both"/>
              <w:rPr>
                <w:b/>
                <w:i/>
                <w:sz w:val="22"/>
              </w:rPr>
            </w:pPr>
            <w:r w:rsidRPr="000C71AD">
              <w:rPr>
                <w:rFonts w:ascii="Arial Narrow" w:hAnsi="Arial Narrow"/>
                <w:b/>
                <w:i/>
                <w:sz w:val="22"/>
              </w:rPr>
              <w:lastRenderedPageBreak/>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SD17A/0382</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Starrus Eco Holdings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Dublin Regional Materials Recovery Facility, Merrywell Industrial Estate, Ballymount Road Lower, Dublin 22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Works to existing waste management building including the installation of roof mounted solar panels and all ancillary works and services.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SD17A/0383</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Avest Cypash Limited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 Ashfield, Templeogue,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Modifications to Planning Ref: SD17A/0149 which has not commenced consisting of modifications to the permitted house type comprising demolition of a double garage and construction of a 2 storey, detached (3 bed) dwelling, vehicular &amp; pedestrian entrance and all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SD17A/0388</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15-Dec-2017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Takeda Ireland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Grange Castle Business Park, Nangor Road, Clondalkin, Dublin 22.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 xml:space="preserve">Amendments to the previously approved application SD17A/0019 consisting of:  removal of escape stair to the west elevation of the main building and inclusion of escape ladder, re-arrangement of nitrogen storage area and decreased size of nitrogen tank, removal of VOC stack, removal of louvre screen to main building roof and replaced with steel handrail, inclusion of extra flues to main building roof, removal of </w:t>
            </w:r>
            <w:r w:rsidRPr="00F22B0D">
              <w:rPr>
                <w:rFonts w:ascii="Arial Narrow" w:hAnsi="Arial Narrow"/>
                <w:noProof/>
                <w:sz w:val="22"/>
              </w:rPr>
              <w:lastRenderedPageBreak/>
              <w:t>pump house from site, re-arrangement of fencing to perimeter of main building.  Amendments also include some changes to external doors and windows to both the electrical and main building.</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SD17A/0389</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Kelland Homes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Site adjoining 19 Sundale Park, Tallaght,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1 no. 115.8sq.m, 2 storey 4 bed detached dwelling on site measuring 346sq.m within the existing Sundale Development and all associated works. Previous permission Reg. Ref. SD06A/0621.</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SD17A/0393</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Austin McHale</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Unit 3, Slade Castle Court, Saggart, Co. Dublin</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Change of use from Off Licence to use as a Bar/Restaurant of the existing approved (Reg Ref SD05A/0870) 95sq.m, single storey unit to form part of the existing Maple Tree Bar &amp; Bistro.</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SD17B/0283</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11-Dec-2017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Grainne &amp; Neville Dunne</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45 Dodder Park Road, Rathfarnham, Dublin 14.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Extended rooms to front with first floor extension over to front, side and rear of existing house with extended hipped roof over; new single storey extension to rear with flat roof; attic conversion with dormer to side and rear with roof lights to front and side of roof.</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SD17B/0294</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Kiara Jane &amp; Ian Murray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18 Fernhill Park Manor Estate, Walkinstown, Dublin 12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Demolition of an existing single storey extension to the side and rear and the construction of a 78sq.m, single storey extension to the front, side and rear of the existing house, new chimney to rear, new bin store and ramp to front, new side boundary walls to rear including all associated internal and external alterations and associated site works and soakway.</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SD17B/0353</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11-Dec-2017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Matt Colliton &amp; Laura Fogarty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64 The Grove, Kingswood Heights, Tallaght,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Two storey extension stepped back from the front to the side and rear of existing property; extension of 34sq.m at ground and first floor levels, overall 68sq.m extension.</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SD17B/0354</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11-Dec-2017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Michael &amp; Catriona Sheppard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 Hillcrest Close, Lucan, Co. Dublin.</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Conversion of a garage to a hallway and relocation of entrance door;  the replacement of the flat roof to a pitched roof on existing garage; elevation of boundary wall to side garden in keeping with rear garden wall height;  additional entrance to side of dwelling and modifications to side rear and front elevations.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SD17B/0358</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Mr. &amp; Mrs. Liam Callan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20 Woodstown Close, Knocklyon, Dublin 16</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Extend the existing ridge tiles and side gable up to new eaves level to form a new 'Dutch' hip type roof structure, with a new window in gable, new dormer and 'Velux' window to rear tiled roof, new 'Velux' roof light to front tiled roof and conversion of existing attic to storage area, extending existing bay window and porch to front with new tiled hip roof over and associated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SD17B/0360</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Karen Geoghegan &amp; Mark Berry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8, Woodstown Parade, Knocklyon, Dublin 16.</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Window in gable wall at ground floor level, ground floor rear and side extension with pitched roofs over &amp; 3 roof lights, dashed finish to extension and existing first floor front facade, first floor rear facade, gable at ground floor and first floor, internal alterations to ground floor.</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SD17B/0361</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Philip Byrne &amp; Noemi Dorogi</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53, Forest Drive, Kingswood Heights,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Ground floor rear extension with flat roof over &amp; 2 roof lights, ground floor front porch, internal alterations, 2 storey side extension with garage door to front at ground floor with pitched and hipped roof over.</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SD17B/0363</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lastRenderedPageBreak/>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lastRenderedPageBreak/>
              <w:t>Applicant:</w:t>
            </w:r>
          </w:p>
          <w:p w:rsidR="00973425" w:rsidRDefault="00973425">
            <w:pPr>
              <w:tabs>
                <w:tab w:val="right" w:pos="5562"/>
              </w:tabs>
              <w:rPr>
                <w:rFonts w:ascii="Arial Narrow" w:hAnsi="Arial Narrow"/>
                <w:sz w:val="22"/>
              </w:rPr>
            </w:pPr>
            <w:r w:rsidRPr="00F22B0D">
              <w:rPr>
                <w:rFonts w:ascii="Arial Narrow" w:hAnsi="Arial Narrow"/>
                <w:noProof/>
                <w:sz w:val="22"/>
              </w:rPr>
              <w:t>Kevin Potts</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77, Wainsfort Road, Terenure,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(1) A new front porch with a tiled pitched canopy roof. (2) conversion of garage to consist of a study with a part tiled pitched roof to front and part flat roof to rear to consist of a utility and w.c. (3) removal of existing utility shed and w.c. to rear. (4) construction of a new single storey extension to the rear ground floor to consist of a lounge and to be covered with a tiled pitched roof. (5) general remodel of ground floor to suit the proposed new layouts. All drainage structural and associated site works to be implemented.</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SD17B/0365</w:t>
            </w:r>
          </w:p>
        </w:tc>
        <w:tc>
          <w:tcPr>
            <w:tcW w:w="2126" w:type="dxa"/>
          </w:tcPr>
          <w:p w:rsidR="00973425" w:rsidRDefault="00973425">
            <w:pPr>
              <w:tabs>
                <w:tab w:val="left" w:pos="1985"/>
                <w:tab w:val="left" w:pos="4536"/>
              </w:tabs>
              <w:rPr>
                <w:b/>
                <w:sz w:val="22"/>
              </w:rPr>
            </w:pPr>
            <w:r w:rsidRPr="00F22B0D">
              <w:rPr>
                <w:b/>
                <w:noProof/>
                <w:sz w:val="22"/>
              </w:rPr>
              <w:t>GRANT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Gavin Skelly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28, Watermeadow Park, Old Bawn, Tallaght,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Single storey extension to the rear, two storey extension to the side, demolition of existing garage and all associated ancillary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SD17A/0231</w:t>
            </w:r>
          </w:p>
        </w:tc>
        <w:tc>
          <w:tcPr>
            <w:tcW w:w="2126" w:type="dxa"/>
          </w:tcPr>
          <w:p w:rsidR="00973425" w:rsidRDefault="00973425">
            <w:pPr>
              <w:tabs>
                <w:tab w:val="left" w:pos="1985"/>
                <w:tab w:val="left" w:pos="4536"/>
              </w:tabs>
              <w:rPr>
                <w:b/>
                <w:sz w:val="22"/>
              </w:rPr>
            </w:pPr>
            <w:r w:rsidRPr="00F22B0D">
              <w:rPr>
                <w:b/>
                <w:noProof/>
                <w:sz w:val="22"/>
              </w:rPr>
              <w:t>GRANT PERMISSION &amp; GRANT RETENTION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Shane Guckian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336, Orwell Park Avenue, Templeogue,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Two storey dwelling with roof lights, to the side garden of the existing house; reconfiguration of existing vehicular entrance piers to accommodate new vehicular entrance; off-street parking with permeable paving and associated site works. Also retention permission sought for demolition of single storey annex to side of existing dwelling and associated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SD17A/0431</w:t>
            </w:r>
          </w:p>
        </w:tc>
        <w:tc>
          <w:tcPr>
            <w:tcW w:w="2126" w:type="dxa"/>
          </w:tcPr>
          <w:p w:rsidR="00973425" w:rsidRDefault="00973425">
            <w:pPr>
              <w:tabs>
                <w:tab w:val="left" w:pos="1985"/>
                <w:tab w:val="left" w:pos="4536"/>
              </w:tabs>
              <w:rPr>
                <w:b/>
                <w:sz w:val="22"/>
              </w:rPr>
            </w:pPr>
            <w:r w:rsidRPr="00F22B0D">
              <w:rPr>
                <w:b/>
                <w:noProof/>
                <w:sz w:val="22"/>
              </w:rPr>
              <w:t>INVALID APPLICATION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Ciaran &amp; Karen Seoighe</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Redgap &amp; Coolmine, Rathcoole, Co. Dublin.</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Outline permission for the development of a dwelling house.  The proposed development comprises details of siting and the creation of a new access only.</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SD17B/0394</w:t>
            </w:r>
          </w:p>
        </w:tc>
        <w:tc>
          <w:tcPr>
            <w:tcW w:w="2126" w:type="dxa"/>
          </w:tcPr>
          <w:p w:rsidR="00973425" w:rsidRDefault="00973425">
            <w:pPr>
              <w:tabs>
                <w:tab w:val="left" w:pos="1985"/>
                <w:tab w:val="left" w:pos="4536"/>
              </w:tabs>
              <w:rPr>
                <w:b/>
                <w:sz w:val="22"/>
              </w:rPr>
            </w:pPr>
            <w:r w:rsidRPr="00F22B0D">
              <w:rPr>
                <w:b/>
                <w:noProof/>
                <w:sz w:val="22"/>
              </w:rPr>
              <w:t>INVALID APPLICATION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Dermot Carroll</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20, College Drive, Terenure,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A single storey extension to side and rear of existing 2 storey semi-detached dwelling which will incorporate an accessible 1 bedroom family flat and additional family reception room.</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SD17A/0386</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Great Dublin Capital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Cosmo Restaurant, Unit 6, Liffey Valley Shopping Centre, Fonthill Road, Clondalkin, Dublin 22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New internally illuminated signage located at second floor level behind existing glazed facade on the south-west elevation.</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SD17A/0387</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John &amp; Noelene Burke</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'Ormond', 26, Scholarstown Road, Dublin 16</w:t>
            </w:r>
          </w:p>
          <w:p w:rsidR="00973425" w:rsidRDefault="00973425">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Demolition of an existing two story brick and render finish detached dwelling and a single storey detached garage.  The construction of a replacement two-storey detached dwelling and an attic room accommodating kitchen, dining room, living rooms, games room at ground floor, 4 bedrooms with bathrooms on the first floor and an attic studio; a new landscaped front garden, parking area for 3 cars, new entrance walls, piers and gates to existing vehicle entrance;  removal of the existing on-site septic tank and the installation of a new proprietary waste water treatment unit and a new surface water soakaway.</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SD17B/0246</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Vincent Devaney &amp; Nuala Ryan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 Wainsfort Crescent, Terenure,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Front porch and convert and extend the existing garage, extend the front dormer structure, extend the existing main tiled roof, construct new first floor extensions to the side and rear of the existing dwelling block up existing window in gable wall, external finishes to match existing, internal alterations and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SD17B/0328</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Brendan &amp; Ciara Whooley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13, The Rise, Boden Park, Rathfarnham, Dublin 16</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Attic conversion with dormer to side and rear and rooflights to front.</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SD17B/0330</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Norman Kendrick &amp; Mary Flynn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lastRenderedPageBreak/>
              <w:t>56, Cherryfield Road, Walkinstown, Dublin 12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Attic conversion with dormer to rear.</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SD17B/0366</w:t>
            </w:r>
          </w:p>
        </w:tc>
        <w:tc>
          <w:tcPr>
            <w:tcW w:w="2126" w:type="dxa"/>
          </w:tcPr>
          <w:p w:rsidR="00973425" w:rsidRDefault="00973425">
            <w:pPr>
              <w:tabs>
                <w:tab w:val="left" w:pos="1985"/>
                <w:tab w:val="left" w:pos="4536"/>
              </w:tabs>
              <w:rPr>
                <w:b/>
                <w:sz w:val="22"/>
              </w:rPr>
            </w:pPr>
            <w:r w:rsidRPr="00F22B0D">
              <w:rPr>
                <w:b/>
                <w:noProof/>
                <w:sz w:val="22"/>
              </w:rPr>
              <w:t>REFUSE PERMISSION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John Hannan</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19, Rathminton Drive, Tallaght, Dublin 24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1 double storey rear extension comprising of a ground floor kitchen extension and 2 bedrooms first floor.</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SD17A/0378</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Geotechnical Investigations Ltd.</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Newcastle, Co. Dublin</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Residential development consisting of 46 units as follows: (1) Block A: 10 no. 2 storey, 3 bedroom terrace houses on sites 1-10 inclusive; Block B: 9 no. 2 storey, 3 bedroom terrace houses on sites 15-23 inclusive; Block C: 8  no. 2 storey, 3 bedroom terrace houses on sites 24-31 inclusive; Block D: 7 no. 2 storey, 3 bedroom terrace houses on sites 36-42 inclusive; Block E: 4 no. 2 storey, 3 bedroom terrace houses on sites 43-46 inclusive.  All 3 bedroom terrace houses above have optional attic accommodation. (2) 8 apartment units in 4 two storey blocks identified as Block F &amp; Block G on sites 11-14 inclusive and sites 32-35 inclusive. The blocks consist of 1 no. 3 bedroom apartment at ground and first floor level and 1 no. 2 bedroom apartment unit at ground floor level. The apartment units include 4 elderly housing units. (3) Landscaping, parklands open space, car parking, street works, junction works onto existing permitted access road, outfall drains, boundary treatments and all associated site development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SD17A/0384</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13-Dec-2017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Chandos Investments PLC</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The Mill Centre, Clondalkin, Dublin 22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(a) Removal of the existing signage on the front elevation, (b) the installation of illuminated fascia signage to the front elevation, (c) the erection of 1 Totem Pole to the Old Nangor Road entrance with recessed up-lighting installed at ground level, (d) 1 Totem Pole to the Ninth Lock Road entrance with recessed up-lighting installed at ground level and (e)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SD17A/0385</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June Rennicks</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 Ashfield, Templeogue, Dublin 6W</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Construction of a new two-storey, two bedroom, detached dwelling of c.96sq.m to the side of an existing two-storey detached dwelling; alterations to the existing vehicular entrance and provision of vehicular entrance to new dwelling; the construction of a new pedestrian entrance; and all other associated site works.</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SD17A/0391</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12-Dec-2017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Jim Moriarty</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22, Greenhills Road, Walkinstown, Dublin 12</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 xml:space="preserve">(a) Demolition of the existing house, motor sales office and sheds (b) the change of use from existing car sales outlet with residential to a mixed retail and residential use and (c) the construction of development as follows: (i) Block A - five 3 storey, 3 bed terrace houses and (ii) Block B - 1 three storey mixed use building comprising of 2 retail units, two 2 bed apartments and two 1 bed apartments. The development also includes all associated site development and </w:t>
            </w:r>
            <w:r w:rsidRPr="00F22B0D">
              <w:rPr>
                <w:rFonts w:ascii="Arial Narrow" w:hAnsi="Arial Narrow"/>
                <w:noProof/>
                <w:sz w:val="22"/>
              </w:rPr>
              <w:lastRenderedPageBreak/>
              <w:t>infrastructural works, surface car parking and landscaping, all on a site area of 0.16ha.</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lastRenderedPageBreak/>
              <w:t>SD17A/0394</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Lily Pad Creche &amp; Montessori</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14, Main Street, Rathfarnham, Dublin 14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Change of use from retail to crèche and childcare facilities.  Works to include the demolition of the existing single storey lead-to and the construction of a new single store extension to accommodate a new disable access w.c. and lobby.</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SD17A/0400</w:t>
            </w:r>
          </w:p>
        </w:tc>
        <w:tc>
          <w:tcPr>
            <w:tcW w:w="2126" w:type="dxa"/>
          </w:tcPr>
          <w:p w:rsidR="00973425" w:rsidRDefault="00973425">
            <w:pPr>
              <w:tabs>
                <w:tab w:val="left" w:pos="1985"/>
                <w:tab w:val="left" w:pos="4536"/>
              </w:tabs>
              <w:rPr>
                <w:b/>
                <w:sz w:val="22"/>
              </w:rPr>
            </w:pPr>
            <w:r w:rsidRPr="00F22B0D">
              <w:rPr>
                <w:b/>
                <w:noProof/>
                <w:sz w:val="22"/>
              </w:rPr>
              <w:t>REQUEST ADDITIONAL INFORMATION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14-Dec-2017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Cluid Housing</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 Hollyville Terrace, Old Lucan Road, Dublin 20</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2 semi-detached, single storey universally accessible houses (area approx. 91.6sq.m each) and associated site works on site of demolished detached house.</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NO</w:t>
            </w:r>
          </w:p>
          <w:p w:rsidR="00973425" w:rsidRPr="007C7111" w:rsidRDefault="00973425">
            <w:pPr>
              <w:jc w:val="both"/>
              <w:rPr>
                <w:sz w:val="22"/>
              </w:rPr>
            </w:pPr>
          </w:p>
        </w:tc>
      </w:tr>
      <w:tr w:rsidR="00973425">
        <w:tc>
          <w:tcPr>
            <w:tcW w:w="1951" w:type="dxa"/>
          </w:tcPr>
          <w:p w:rsidR="00973425" w:rsidRDefault="00973425">
            <w:pPr>
              <w:tabs>
                <w:tab w:val="left" w:pos="1985"/>
                <w:tab w:val="left" w:pos="4536"/>
              </w:tabs>
              <w:rPr>
                <w:b/>
                <w:sz w:val="22"/>
              </w:rPr>
            </w:pPr>
            <w:r w:rsidRPr="00F22B0D">
              <w:rPr>
                <w:b/>
                <w:noProof/>
                <w:sz w:val="22"/>
              </w:rPr>
              <w:t>SD17B/0340</w:t>
            </w:r>
          </w:p>
        </w:tc>
        <w:tc>
          <w:tcPr>
            <w:tcW w:w="2126" w:type="dxa"/>
          </w:tcPr>
          <w:p w:rsidR="00973425" w:rsidRDefault="00973425">
            <w:pPr>
              <w:tabs>
                <w:tab w:val="left" w:pos="1985"/>
                <w:tab w:val="left" w:pos="4536"/>
              </w:tabs>
              <w:rPr>
                <w:b/>
                <w:sz w:val="22"/>
              </w:rPr>
            </w:pPr>
            <w:r w:rsidRPr="00F22B0D">
              <w:rPr>
                <w:b/>
                <w:noProof/>
                <w:sz w:val="22"/>
              </w:rPr>
              <w:t>WITHDRAW THE APPLICATION</w:t>
            </w:r>
          </w:p>
          <w:p w:rsidR="00973425" w:rsidRDefault="00973425">
            <w:pPr>
              <w:tabs>
                <w:tab w:val="left" w:pos="1985"/>
                <w:tab w:val="left" w:pos="4536"/>
              </w:tabs>
              <w:jc w:val="right"/>
              <w:rPr>
                <w:sz w:val="22"/>
              </w:rPr>
            </w:pPr>
          </w:p>
        </w:tc>
        <w:tc>
          <w:tcPr>
            <w:tcW w:w="5736" w:type="dxa"/>
          </w:tcPr>
          <w:p w:rsidR="00973425" w:rsidRDefault="00973425">
            <w:pPr>
              <w:rPr>
                <w:b/>
                <w:sz w:val="22"/>
              </w:rPr>
            </w:pPr>
            <w:r w:rsidRPr="00F22B0D">
              <w:rPr>
                <w:b/>
                <w:noProof/>
                <w:sz w:val="22"/>
              </w:rPr>
              <w:t>15-Dec-2017</w:t>
            </w:r>
            <w:r>
              <w:rPr>
                <w:b/>
                <w:sz w:val="22"/>
              </w:rPr>
              <w:t xml:space="preserve">                                     </w:t>
            </w:r>
          </w:p>
          <w:p w:rsidR="00973425" w:rsidRDefault="00973425">
            <w:pPr>
              <w:rPr>
                <w:sz w:val="22"/>
              </w:rPr>
            </w:pPr>
          </w:p>
          <w:p w:rsidR="00973425" w:rsidRDefault="00973425">
            <w:pPr>
              <w:tabs>
                <w:tab w:val="right" w:pos="5562"/>
              </w:tabs>
              <w:rPr>
                <w:rFonts w:ascii="Arial Narrow" w:hAnsi="Arial Narrow"/>
                <w:b/>
                <w:i/>
                <w:sz w:val="22"/>
              </w:rPr>
            </w:pPr>
            <w:r>
              <w:rPr>
                <w:rFonts w:ascii="Arial Narrow" w:hAnsi="Arial Narrow"/>
                <w:b/>
                <w:i/>
                <w:sz w:val="22"/>
              </w:rPr>
              <w:t>Applicant:</w:t>
            </w:r>
          </w:p>
          <w:p w:rsidR="00973425" w:rsidRDefault="00973425">
            <w:pPr>
              <w:tabs>
                <w:tab w:val="right" w:pos="5562"/>
              </w:tabs>
              <w:rPr>
                <w:rFonts w:ascii="Arial Narrow" w:hAnsi="Arial Narrow"/>
                <w:sz w:val="22"/>
              </w:rPr>
            </w:pPr>
            <w:r w:rsidRPr="00F22B0D">
              <w:rPr>
                <w:rFonts w:ascii="Arial Narrow" w:hAnsi="Arial Narrow"/>
                <w:noProof/>
                <w:sz w:val="22"/>
              </w:rPr>
              <w:t>Jennifer Kane</w:t>
            </w:r>
          </w:p>
          <w:p w:rsidR="00973425" w:rsidRDefault="00973425">
            <w:pPr>
              <w:rPr>
                <w:rFonts w:ascii="Arial Narrow" w:hAnsi="Arial Narrow"/>
                <w:sz w:val="22"/>
              </w:rPr>
            </w:pPr>
            <w:r>
              <w:rPr>
                <w:rFonts w:ascii="Arial Narrow" w:hAnsi="Arial Narrow"/>
                <w:b/>
                <w:i/>
                <w:sz w:val="22"/>
              </w:rPr>
              <w:t>Location:</w:t>
            </w:r>
          </w:p>
          <w:p w:rsidR="00973425" w:rsidRDefault="00973425">
            <w:pPr>
              <w:jc w:val="both"/>
              <w:rPr>
                <w:rFonts w:ascii="Arial Narrow" w:hAnsi="Arial Narrow"/>
                <w:sz w:val="22"/>
              </w:rPr>
            </w:pPr>
            <w:r w:rsidRPr="00F22B0D">
              <w:rPr>
                <w:rFonts w:ascii="Arial Narrow" w:hAnsi="Arial Narrow"/>
                <w:noProof/>
                <w:sz w:val="22"/>
              </w:rPr>
              <w:t>14, The Greenlands, Rathfarnham, Dublin 14.</w:t>
            </w:r>
          </w:p>
          <w:p w:rsidR="00973425" w:rsidRDefault="009734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73425" w:rsidRDefault="00973425">
            <w:pPr>
              <w:jc w:val="both"/>
              <w:rPr>
                <w:rFonts w:ascii="Arial Narrow" w:hAnsi="Arial Narrow"/>
                <w:sz w:val="22"/>
              </w:rPr>
            </w:pPr>
            <w:r w:rsidRPr="00F22B0D">
              <w:rPr>
                <w:rFonts w:ascii="Arial Narrow" w:hAnsi="Arial Narrow"/>
                <w:noProof/>
                <w:sz w:val="22"/>
              </w:rPr>
              <w:t>Conversion of attic to home office space, placement of 1 new large dormer window in roof to rear and 1 new 'Velux' window in roof to front and the construction of a new single storey rear extension at ground floor level.</w:t>
            </w:r>
          </w:p>
          <w:p w:rsidR="00973425" w:rsidRDefault="00973425">
            <w:pPr>
              <w:jc w:val="both"/>
              <w:rPr>
                <w:b/>
                <w:i/>
                <w:sz w:val="22"/>
              </w:rPr>
            </w:pPr>
            <w:r w:rsidRPr="000C71AD">
              <w:rPr>
                <w:rFonts w:ascii="Arial Narrow" w:hAnsi="Arial Narrow"/>
                <w:b/>
                <w:i/>
                <w:sz w:val="22"/>
              </w:rPr>
              <w:t>Direct Marketing</w:t>
            </w:r>
            <w:r w:rsidRPr="000C71AD">
              <w:rPr>
                <w:b/>
                <w:i/>
                <w:sz w:val="22"/>
              </w:rPr>
              <w:t>:</w:t>
            </w:r>
          </w:p>
          <w:p w:rsidR="00973425" w:rsidRDefault="00973425">
            <w:pPr>
              <w:jc w:val="both"/>
              <w:rPr>
                <w:sz w:val="22"/>
              </w:rPr>
            </w:pPr>
            <w:r w:rsidRPr="00F22B0D">
              <w:rPr>
                <w:noProof/>
                <w:sz w:val="22"/>
              </w:rPr>
              <w:t>Direct Marketing - YES</w:t>
            </w:r>
          </w:p>
          <w:p w:rsidR="00973425" w:rsidRPr="007C7111" w:rsidRDefault="00973425">
            <w:pPr>
              <w:jc w:val="both"/>
              <w:rPr>
                <w:sz w:val="22"/>
              </w:rPr>
            </w:pPr>
          </w:p>
        </w:tc>
      </w:tr>
      <w:bookmarkEnd w:id="0"/>
    </w:tbl>
    <w:p w:rsidR="006576CE" w:rsidRDefault="006576CE">
      <w:pPr>
        <w:pStyle w:val="Header"/>
        <w:tabs>
          <w:tab w:val="clear" w:pos="4153"/>
          <w:tab w:val="clear" w:pos="8306"/>
        </w:tabs>
      </w:pPr>
    </w:p>
    <w:sectPr w:rsidR="006576C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25" w:rsidRDefault="00973425">
      <w:r>
        <w:separator/>
      </w:r>
    </w:p>
  </w:endnote>
  <w:endnote w:type="continuationSeparator" w:id="0">
    <w:p w:rsidR="00973425" w:rsidRDefault="009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25" w:rsidRDefault="00973425">
      <w:r>
        <w:separator/>
      </w:r>
    </w:p>
  </w:footnote>
  <w:footnote w:type="continuationSeparator" w:id="0">
    <w:p w:rsidR="00973425" w:rsidRDefault="0097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Header"/>
      <w:rPr>
        <w:b/>
      </w:rPr>
    </w:pPr>
  </w:p>
  <w:p w:rsidR="00973425" w:rsidRDefault="00973425">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01C24">
      <w:rPr>
        <w:rStyle w:val="PageNumber"/>
        <w:b/>
        <w:noProof/>
      </w:rPr>
      <w:t>14</w:t>
    </w:r>
    <w:r>
      <w:rPr>
        <w:rStyle w:val="PageNumber"/>
        <w:b/>
      </w:rPr>
      <w:fldChar w:fldCharType="end"/>
    </w:r>
  </w:p>
  <w:p w:rsidR="00973425" w:rsidRDefault="00973425">
    <w:pPr>
      <w:pStyle w:val="Header"/>
      <w:tabs>
        <w:tab w:val="clear" w:pos="8306"/>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rsidR="00973425" w:rsidRPr="002D6E97" w:rsidRDefault="00973425"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973425" w:rsidRDefault="00973425">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w:t>
    </w:r>
    <w:proofErr w:type="spellStart"/>
    <w:r>
      <w:rPr>
        <w:rStyle w:val="PageNumber"/>
        <w:i/>
      </w:rPr>
      <w:t>Decision</w:t>
    </w:r>
    <w:proofErr w:type="spellEnd"/>
    <w:r>
      <w:rPr>
        <w:rStyle w:val="PageNumber"/>
        <w:i/>
      </w:rPr>
      <w:t xml:space="preserve"> Date</w:t>
    </w:r>
  </w:p>
  <w:p w:rsidR="00973425" w:rsidRDefault="00973425">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25" w:rsidRDefault="00973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803C5"/>
    <w:rsid w:val="000C71AD"/>
    <w:rsid w:val="002D6E97"/>
    <w:rsid w:val="00436F88"/>
    <w:rsid w:val="004A4892"/>
    <w:rsid w:val="005902FC"/>
    <w:rsid w:val="006576CE"/>
    <w:rsid w:val="00724F06"/>
    <w:rsid w:val="007C7111"/>
    <w:rsid w:val="00815F17"/>
    <w:rsid w:val="00973425"/>
    <w:rsid w:val="00AA290F"/>
    <w:rsid w:val="00CD34CC"/>
    <w:rsid w:val="00E167D9"/>
    <w:rsid w:val="00F01C24"/>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9D753-3C4E-49DD-850C-C265705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73425"/>
    <w:rPr>
      <w:rFonts w:ascii="Segoe UI" w:hAnsi="Segoe UI" w:cs="Segoe UI"/>
      <w:sz w:val="18"/>
      <w:szCs w:val="18"/>
    </w:rPr>
  </w:style>
  <w:style w:type="character" w:customStyle="1" w:styleId="BalloonTextChar">
    <w:name w:val="Balloon Text Char"/>
    <w:basedOn w:val="DefaultParagraphFont"/>
    <w:link w:val="BalloonText"/>
    <w:rsid w:val="0097342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2999</Words>
  <Characters>18846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cp:lastPrinted>2017-12-21T11:17:00Z</cp:lastPrinted>
  <dcterms:created xsi:type="dcterms:W3CDTF">2017-12-21T11:09:00Z</dcterms:created>
  <dcterms:modified xsi:type="dcterms:W3CDTF">2017-12-21T11:37:00Z</dcterms:modified>
</cp:coreProperties>
</file>