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SD17A/0195</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10-Nov-2017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Nocsy Ltd.</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Units 1-5, Site 662, Jordanstown View, Greenogue Industrial Estate, Rathcoole, Co. Dublin</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5 warehousing units (1,660sq.m in total) 12.90m high incorporating ancillary offices in 1 block which includes: 1240sq.m warehousing area, 420sq.m ancillary office/staff facility areas on 2 floors, including site access, parking, landscaping and drainage including surface water attenuation, locally reconfiguring the Baldonnel Stream watercourse bank to provide flood attenuation and all site development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SD17A/0211</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06-Nov-2017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Prospectside Limited</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Site of 2.2 ha comprising, Coby Autos premises and lands within and adjoining the Red Cow Complex, Naas Road, Dublin 22</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(i) Demolition of the existing 2 storey commercial building (comprising 3 units) and a portion of the adjoining Red Cow Inn (total c. 1,765sq.m); (ii) Construction of a 4 storey with mezzanine over basement mixed use building comprising the following: stores, plant, toilets and ancillary areas at basement level; event/exhibition space at ground and mezzanine floor levels (c.1,653sq.m); café/bistro at 1st floor level (c.844sq.m); offices at 2nd and 3rd floor level (c.1,692sq.m);  terraces at 1st and 2nd floors; lobby and circulation areas throughout; plantroom at roof level - total gross floor area including basement (c.5,324sq.m).  (iii) Associated works to the adjoining Red Cow Inn to provide connection at various floors;  (iv) Improvements to the existing pedestrian footbridge over the Naas Road (R110) and provision of a new stairs (and lift structure for future fit out) to connect to the bridge.  (v) Revisions to car parking within the Red Cow Complex and adjoining the Coby building.  (vi) All associated site development works, services provision, drainage, vehicular access, car and bicycle parking, landscaping and boundary treatment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lastRenderedPageBreak/>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SD17A/0270</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Gas Networks Ireland</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Southeast corner of the green area opposite 1, Kilcarrig Avenue at the junction of Fettercairn Road &amp; Kilcarrig Avenue, Fettercairn,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A safety enhancement to the existing gas mains network comprising a District Regulator Installation (DRI) made up of a pressure relief unit (cabinet c.1.8m in height) and associated vent flue (c.3.5m in height), as well as site development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SD17A/0333</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Institute of Technology Tallaght</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IT Tallaght, Old Blessington Road, Tallaght,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30KW of roof mounted solar PV panels on the student canteen roof.</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SD17B/0317</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06-Nov-2017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Michelle &amp; Alan Harrison</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33, Coolamber Court, Dublin 16</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Single storey front extension and conversion of existing porch to a habitable space and all associated site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SD17B/0318</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06-Nov-2017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Mark &amp; Naoimh Keating</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lastRenderedPageBreak/>
              <w:t>25, Fortfield Drive, Terenure, D6W N902</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(a) Demolition of existing single storey extension and conservatory to rear and garage and utility to front and side.  (b) Construction of new two storey pitched roof extension to side and rear, with roof lights and single storey flat roof extension with roof lights to rear.  (c) Reconstruction of existing pitched roof, with new roof lights, to accommodate new pitched roofs to extension.  New roof tiles to closely match existing.  (d) Reconstruction of existing dormer window to rear and clad with zinc; (e) Increase in width of existing vehicular access &amp; provision of motorised gate; (f) Provision of flat roofed, sunken outdoor eating area and associated patio, boundary screen and pergola;  (g) Provision of garden room and shed; (h) All associated landscaping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SD17B/0319</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06-Nov-2017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Ken &amp; Maureen Nolan</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275, Killinarden Estate, Tallaght, Dublin 24, D24 P6YO</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Ground floor extension to front with tiled canopy over, with internal modifications &amp; associated site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SD17B/0323</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Brendan Lalor</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3, Sundale Heights, Mountain View, Tallaght,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Two storey extension to the side of an existing two storey type semi-detached dwelling, new pedestrian access gate to side boundary wall and all associated ancillary site-works.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 xml:space="preserve">Direct Marketing </w:t>
            </w:r>
            <w:r>
              <w:rPr>
                <w:noProof/>
                <w:sz w:val="22"/>
              </w:rPr>
              <w:t>–</w:t>
            </w:r>
            <w:r w:rsidRPr="000F4E58">
              <w:rPr>
                <w:noProof/>
                <w:sz w:val="22"/>
              </w:rPr>
              <w:t xml:space="preserve">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SD17B/0325</w:t>
            </w:r>
          </w:p>
        </w:tc>
        <w:tc>
          <w:tcPr>
            <w:tcW w:w="2126" w:type="dxa"/>
          </w:tcPr>
          <w:p w:rsidR="00AC7CE0" w:rsidRDefault="00AC7CE0">
            <w:pPr>
              <w:tabs>
                <w:tab w:val="left" w:pos="1985"/>
                <w:tab w:val="left" w:pos="4536"/>
              </w:tabs>
              <w:rPr>
                <w:b/>
                <w:sz w:val="22"/>
              </w:rPr>
            </w:pPr>
            <w:r w:rsidRPr="000F4E58">
              <w:rPr>
                <w:b/>
                <w:noProof/>
                <w:sz w:val="22"/>
              </w:rPr>
              <w:t>GRANT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Lisa McGivern</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16, Dodsboro Road, Lucan, Co. Dublin</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Ground floor, single storey extension to the rear, side and front which will be part pitched roofed, part flat roofed for uses associated with the use of the property as a dwelling house. The development will include internal alterations to the existing property layout and changes to the elevations including to door and window openings etc.</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SD17A/0332</w:t>
            </w:r>
          </w:p>
        </w:tc>
        <w:tc>
          <w:tcPr>
            <w:tcW w:w="2126" w:type="dxa"/>
          </w:tcPr>
          <w:p w:rsidR="00AC7CE0" w:rsidRDefault="00AC7CE0">
            <w:pPr>
              <w:tabs>
                <w:tab w:val="left" w:pos="1985"/>
                <w:tab w:val="left" w:pos="4536"/>
              </w:tabs>
              <w:rPr>
                <w:b/>
                <w:sz w:val="22"/>
              </w:rPr>
            </w:pPr>
            <w:r w:rsidRPr="000F4E58">
              <w:rPr>
                <w:b/>
                <w:noProof/>
                <w:sz w:val="22"/>
              </w:rPr>
              <w:t>GRANT PERMISSION &amp; GRANT RETENTION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Daikin Europe NV</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Unit 2004, 4 Orchard Avenue, Citywest Business Campus, Citywest,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Change of use of part of the existing warehouse section to the rear of the existing two storey office/warehouse unit from industrial and related uses to showroom with associated training centre and associated classroom and the retention permission of a high level wall mounted sign over the main entrance to the front elevation of the exisitng office unit.</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SD17A/0334</w:t>
            </w:r>
          </w:p>
        </w:tc>
        <w:tc>
          <w:tcPr>
            <w:tcW w:w="2126" w:type="dxa"/>
          </w:tcPr>
          <w:p w:rsidR="00AC7CE0" w:rsidRDefault="00AC7CE0">
            <w:pPr>
              <w:tabs>
                <w:tab w:val="left" w:pos="1985"/>
                <w:tab w:val="left" w:pos="4536"/>
              </w:tabs>
              <w:rPr>
                <w:b/>
                <w:sz w:val="22"/>
              </w:rPr>
            </w:pPr>
            <w:r w:rsidRPr="000F4E58">
              <w:rPr>
                <w:b/>
                <w:noProof/>
                <w:sz w:val="22"/>
              </w:rPr>
              <w:t>GRANT PERMISSION &amp; GRANT RETENTION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Zabair Najm</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Unit 8, Newlands Retail Centre, Newlands Cross, Dublin 22</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Retain change to SD15A/0098 from seated restaurant with take away to 'Apache' take away pizza restaurant. Permission sought for a new sit in restaurant for c.50 persons with kitchen, exhaust duct on roof and ancillary facilities at the rear with entrance from the front of the single storey terraced former retail unit.</w:t>
            </w:r>
          </w:p>
          <w:p w:rsidR="00AC7CE0" w:rsidRDefault="00AC7CE0">
            <w:pPr>
              <w:jc w:val="both"/>
              <w:rPr>
                <w:b/>
                <w:i/>
                <w:sz w:val="22"/>
              </w:rPr>
            </w:pPr>
            <w:r w:rsidRPr="000C71AD">
              <w:rPr>
                <w:rFonts w:ascii="Arial Narrow" w:hAnsi="Arial Narrow"/>
                <w:b/>
                <w:i/>
                <w:sz w:val="22"/>
              </w:rPr>
              <w:lastRenderedPageBreak/>
              <w:t>Direct Marketing</w:t>
            </w:r>
            <w:r w:rsidRPr="000C71AD">
              <w:rPr>
                <w:b/>
                <w:i/>
                <w:sz w:val="22"/>
              </w:rPr>
              <w:t>:</w:t>
            </w:r>
          </w:p>
          <w:p w:rsidR="00AC7CE0" w:rsidRDefault="00AC7CE0">
            <w:pPr>
              <w:jc w:val="both"/>
              <w:rPr>
                <w:noProof/>
                <w:sz w:val="22"/>
              </w:rPr>
            </w:pPr>
            <w:r w:rsidRPr="000F4E58">
              <w:rPr>
                <w:noProof/>
                <w:sz w:val="22"/>
              </w:rPr>
              <w:t xml:space="preserve">Direct Marketing </w:t>
            </w:r>
            <w:r w:rsidR="00662F0D">
              <w:rPr>
                <w:noProof/>
                <w:sz w:val="22"/>
              </w:rPr>
              <w:t>–</w:t>
            </w:r>
            <w:r w:rsidRPr="000F4E58">
              <w:rPr>
                <w:noProof/>
                <w:sz w:val="22"/>
              </w:rPr>
              <w:t xml:space="preserve"> NO</w:t>
            </w:r>
          </w:p>
          <w:p w:rsidR="00662F0D" w:rsidRDefault="00662F0D">
            <w:pPr>
              <w:jc w:val="both"/>
              <w:rPr>
                <w:noProof/>
                <w:sz w:val="22"/>
              </w:rPr>
            </w:pPr>
          </w:p>
          <w:p w:rsidR="00662F0D" w:rsidRDefault="00662F0D">
            <w:pPr>
              <w:jc w:val="both"/>
              <w:rPr>
                <w:sz w:val="22"/>
              </w:rPr>
            </w:pP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SD17B/0321</w:t>
            </w:r>
          </w:p>
        </w:tc>
        <w:tc>
          <w:tcPr>
            <w:tcW w:w="2126" w:type="dxa"/>
          </w:tcPr>
          <w:p w:rsidR="00AC7CE0" w:rsidRDefault="00AC7CE0">
            <w:pPr>
              <w:tabs>
                <w:tab w:val="left" w:pos="1985"/>
                <w:tab w:val="left" w:pos="4536"/>
              </w:tabs>
              <w:rPr>
                <w:b/>
                <w:sz w:val="22"/>
              </w:rPr>
            </w:pPr>
            <w:r w:rsidRPr="000F4E58">
              <w:rPr>
                <w:b/>
                <w:noProof/>
                <w:sz w:val="22"/>
              </w:rPr>
              <w:t>GRANT PERMISSION &amp; GRANT RETENTION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06-Nov-2017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Brian &amp; Anne Wall</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7, The Avenue, Scholarstown Wood, Rathfarnham, Dublin 16</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2 new 'Velux' windows to the front elevation and retention of an existing converted attic space.</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SD17B/0326</w:t>
            </w:r>
          </w:p>
        </w:tc>
        <w:tc>
          <w:tcPr>
            <w:tcW w:w="2126" w:type="dxa"/>
          </w:tcPr>
          <w:p w:rsidR="00AC7CE0" w:rsidRDefault="00AC7CE0">
            <w:pPr>
              <w:tabs>
                <w:tab w:val="left" w:pos="1985"/>
                <w:tab w:val="left" w:pos="4536"/>
              </w:tabs>
              <w:rPr>
                <w:b/>
                <w:sz w:val="22"/>
              </w:rPr>
            </w:pPr>
            <w:r w:rsidRPr="000F4E58">
              <w:rPr>
                <w:b/>
                <w:noProof/>
                <w:sz w:val="22"/>
              </w:rPr>
              <w:t>GRANT PERMISSION FOR RETENTION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10-Nov-2017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Darragh and Lina O'Connell</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The Myers, Balscott, Hazelhatch, Newcastle, Co. Dublin</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Retention of minor alterations to the planning permission previously granted under planning ref: SD16B/0287, SD15B/0006 and SD12B/0252. The alterations to be retained consist of changing the rear pitched dormer to a flat roof, change of stone clad balcony to glass balustrade (both granted under SD16B/0287), retention of 3 roof lights to extension granted under SD15B/0006 and retention of front pedestrian gate, relocated in the revised access granted under SD16B/0287.</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SD17B/0339</w:t>
            </w:r>
          </w:p>
        </w:tc>
        <w:tc>
          <w:tcPr>
            <w:tcW w:w="2126" w:type="dxa"/>
          </w:tcPr>
          <w:p w:rsidR="00AC7CE0" w:rsidRDefault="00AC7CE0">
            <w:pPr>
              <w:tabs>
                <w:tab w:val="left" w:pos="1985"/>
                <w:tab w:val="left" w:pos="4536"/>
              </w:tabs>
              <w:rPr>
                <w:b/>
                <w:sz w:val="22"/>
              </w:rPr>
            </w:pPr>
            <w:r w:rsidRPr="000F4E58">
              <w:rPr>
                <w:b/>
                <w:noProof/>
                <w:sz w:val="22"/>
              </w:rPr>
              <w:t>INVALID - SITE NOTICE</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07-Nov-2017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M. Wallace</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82, Old Bawn Road, Tallaght,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Widening of vehicular entrance from 2.5m to 5.8m and all associated site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662F0D" w:rsidRDefault="00662F0D">
            <w:pPr>
              <w:jc w:val="both"/>
              <w:rPr>
                <w:b/>
                <w:i/>
                <w:sz w:val="22"/>
              </w:rPr>
            </w:pPr>
          </w:p>
          <w:p w:rsidR="00662F0D" w:rsidRDefault="00662F0D">
            <w:pPr>
              <w:jc w:val="both"/>
              <w:rPr>
                <w:b/>
                <w:i/>
                <w:sz w:val="22"/>
              </w:rPr>
            </w:pPr>
            <w:bookmarkStart w:id="0" w:name="_GoBack"/>
            <w:bookmarkEnd w:id="0"/>
          </w:p>
          <w:p w:rsidR="00AC7CE0" w:rsidRDefault="00AC7CE0">
            <w:pPr>
              <w:jc w:val="both"/>
              <w:rPr>
                <w:b/>
                <w:i/>
                <w:sz w:val="22"/>
              </w:rPr>
            </w:pP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SD17A/0335</w:t>
            </w:r>
          </w:p>
        </w:tc>
        <w:tc>
          <w:tcPr>
            <w:tcW w:w="2126" w:type="dxa"/>
          </w:tcPr>
          <w:p w:rsidR="00AC7CE0" w:rsidRDefault="00AC7CE0">
            <w:pPr>
              <w:tabs>
                <w:tab w:val="left" w:pos="1985"/>
                <w:tab w:val="left" w:pos="4536"/>
              </w:tabs>
              <w:rPr>
                <w:b/>
                <w:sz w:val="22"/>
              </w:rPr>
            </w:pPr>
            <w:r w:rsidRPr="000F4E58">
              <w:rPr>
                <w:b/>
                <w:noProof/>
                <w:sz w:val="22"/>
              </w:rPr>
              <w:t>REFUSE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10-Nov-2017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Ryan Hanratty</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'The Leap', Old Bridge Road, Templeogue, Dublin 16.</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Demolition of existing detached dwelling &amp; construction of 2 storey detached dwelling with attic, rear terrace at first floor and rear terrace at ground floor with new steps to lower part of garden and associated site works.</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SD17A/0337</w:t>
            </w:r>
          </w:p>
        </w:tc>
        <w:tc>
          <w:tcPr>
            <w:tcW w:w="2126" w:type="dxa"/>
          </w:tcPr>
          <w:p w:rsidR="00AC7CE0" w:rsidRDefault="00AC7CE0">
            <w:pPr>
              <w:tabs>
                <w:tab w:val="left" w:pos="1985"/>
                <w:tab w:val="left" w:pos="4536"/>
              </w:tabs>
              <w:rPr>
                <w:b/>
                <w:sz w:val="22"/>
              </w:rPr>
            </w:pPr>
            <w:r w:rsidRPr="000F4E58">
              <w:rPr>
                <w:b/>
                <w:noProof/>
                <w:sz w:val="22"/>
              </w:rPr>
              <w:t>REFUSE PERMISSION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10-Nov-2017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Kelland Homes Ltd.</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Elder Heath, Kiltipper, Tallaght, Dublin 24.</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Construction of 10 no. 3 bed, 2 storey semi-detached and terraced houses, which will form part of an overall permitted residential development (under Reg. Ref. SD12A/0168).  The proposed development includes for all associated site development works, including proposed modifications to the previously permitted site layout, all on a site area of circa 0.345ha.</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t>SD17B/0322</w:t>
            </w:r>
          </w:p>
        </w:tc>
        <w:tc>
          <w:tcPr>
            <w:tcW w:w="2126" w:type="dxa"/>
          </w:tcPr>
          <w:p w:rsidR="00AC7CE0" w:rsidRDefault="00AC7CE0">
            <w:pPr>
              <w:tabs>
                <w:tab w:val="left" w:pos="1985"/>
                <w:tab w:val="left" w:pos="4536"/>
              </w:tabs>
              <w:rPr>
                <w:b/>
                <w:sz w:val="22"/>
              </w:rPr>
            </w:pPr>
            <w:r w:rsidRPr="000F4E58">
              <w:rPr>
                <w:b/>
                <w:noProof/>
                <w:sz w:val="22"/>
              </w:rPr>
              <w:t>REFUSE PERMISSION FOR RETENTION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07-Nov-2017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Martina Kinsella</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2, Oatfield Drive, Clondalkin, Dublin 22</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Retention of existing single-storey timber structure in rear garden.</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noProof/>
                <w:sz w:val="22"/>
              </w:rPr>
            </w:pPr>
            <w:r w:rsidRPr="000F4E58">
              <w:rPr>
                <w:noProof/>
                <w:sz w:val="22"/>
              </w:rPr>
              <w:t xml:space="preserve">Direct Marketing </w:t>
            </w:r>
            <w:r>
              <w:rPr>
                <w:noProof/>
                <w:sz w:val="22"/>
              </w:rPr>
              <w:t>–</w:t>
            </w:r>
            <w:r w:rsidRPr="000F4E58">
              <w:rPr>
                <w:noProof/>
                <w:sz w:val="22"/>
              </w:rPr>
              <w:t xml:space="preserve"> NO</w:t>
            </w:r>
          </w:p>
          <w:p w:rsidR="00AC7CE0" w:rsidRDefault="00AC7CE0">
            <w:pPr>
              <w:jc w:val="both"/>
              <w:rPr>
                <w:noProof/>
                <w:sz w:val="22"/>
              </w:rPr>
            </w:pPr>
          </w:p>
          <w:p w:rsidR="00AC7CE0" w:rsidRDefault="00AC7CE0">
            <w:pPr>
              <w:jc w:val="both"/>
              <w:rPr>
                <w:noProof/>
                <w:sz w:val="22"/>
              </w:rPr>
            </w:pPr>
          </w:p>
          <w:p w:rsidR="00AC7CE0" w:rsidRDefault="00AC7CE0">
            <w:pPr>
              <w:jc w:val="both"/>
              <w:rPr>
                <w:noProof/>
                <w:sz w:val="22"/>
              </w:rPr>
            </w:pPr>
          </w:p>
          <w:p w:rsidR="00AC7CE0" w:rsidRDefault="00AC7CE0">
            <w:pPr>
              <w:jc w:val="both"/>
              <w:rPr>
                <w:sz w:val="22"/>
              </w:rPr>
            </w:pPr>
          </w:p>
          <w:p w:rsidR="00AC7CE0" w:rsidRPr="007C7111" w:rsidRDefault="00AC7CE0">
            <w:pPr>
              <w:jc w:val="both"/>
              <w:rPr>
                <w:sz w:val="22"/>
              </w:rPr>
            </w:pPr>
          </w:p>
        </w:tc>
      </w:tr>
      <w:tr w:rsidR="00AC7CE0">
        <w:tblPrEx>
          <w:tblCellMar>
            <w:top w:w="0" w:type="dxa"/>
            <w:bottom w:w="0" w:type="dxa"/>
          </w:tblCellMar>
        </w:tblPrEx>
        <w:tc>
          <w:tcPr>
            <w:tcW w:w="1951" w:type="dxa"/>
          </w:tcPr>
          <w:p w:rsidR="00AC7CE0" w:rsidRDefault="00AC7CE0">
            <w:pPr>
              <w:tabs>
                <w:tab w:val="left" w:pos="1985"/>
                <w:tab w:val="left" w:pos="4536"/>
              </w:tabs>
              <w:rPr>
                <w:b/>
                <w:sz w:val="22"/>
              </w:rPr>
            </w:pPr>
            <w:r w:rsidRPr="000F4E58">
              <w:rPr>
                <w:b/>
                <w:noProof/>
                <w:sz w:val="22"/>
              </w:rPr>
              <w:lastRenderedPageBreak/>
              <w:t>SD17A/0336</w:t>
            </w:r>
          </w:p>
        </w:tc>
        <w:tc>
          <w:tcPr>
            <w:tcW w:w="2126" w:type="dxa"/>
          </w:tcPr>
          <w:p w:rsidR="00AC7CE0" w:rsidRDefault="00AC7CE0">
            <w:pPr>
              <w:tabs>
                <w:tab w:val="left" w:pos="1985"/>
                <w:tab w:val="left" w:pos="4536"/>
              </w:tabs>
              <w:rPr>
                <w:b/>
                <w:sz w:val="22"/>
              </w:rPr>
            </w:pPr>
            <w:r w:rsidRPr="000F4E58">
              <w:rPr>
                <w:b/>
                <w:noProof/>
                <w:sz w:val="22"/>
              </w:rPr>
              <w:t>REQUEST ADDITIONAL INFORMATION</w:t>
            </w:r>
          </w:p>
          <w:p w:rsidR="00AC7CE0" w:rsidRDefault="00AC7CE0">
            <w:pPr>
              <w:tabs>
                <w:tab w:val="left" w:pos="1985"/>
                <w:tab w:val="left" w:pos="4536"/>
              </w:tabs>
              <w:jc w:val="right"/>
              <w:rPr>
                <w:sz w:val="22"/>
              </w:rPr>
            </w:pPr>
          </w:p>
        </w:tc>
        <w:tc>
          <w:tcPr>
            <w:tcW w:w="5736" w:type="dxa"/>
          </w:tcPr>
          <w:p w:rsidR="00AC7CE0" w:rsidRDefault="00AC7CE0">
            <w:pPr>
              <w:rPr>
                <w:b/>
                <w:sz w:val="22"/>
              </w:rPr>
            </w:pPr>
            <w:r w:rsidRPr="000F4E58">
              <w:rPr>
                <w:b/>
                <w:noProof/>
                <w:sz w:val="22"/>
              </w:rPr>
              <w:t>09-Nov-2017</w:t>
            </w:r>
            <w:r>
              <w:rPr>
                <w:b/>
                <w:sz w:val="22"/>
              </w:rPr>
              <w:t xml:space="preserve">                                     </w:t>
            </w:r>
          </w:p>
          <w:p w:rsidR="00AC7CE0" w:rsidRDefault="00AC7CE0">
            <w:pPr>
              <w:rPr>
                <w:sz w:val="22"/>
              </w:rPr>
            </w:pPr>
          </w:p>
          <w:p w:rsidR="00AC7CE0" w:rsidRDefault="00AC7CE0">
            <w:pPr>
              <w:tabs>
                <w:tab w:val="right" w:pos="5562"/>
              </w:tabs>
              <w:rPr>
                <w:rFonts w:ascii="Arial Narrow" w:hAnsi="Arial Narrow"/>
                <w:b/>
                <w:i/>
                <w:sz w:val="22"/>
              </w:rPr>
            </w:pPr>
            <w:r>
              <w:rPr>
                <w:rFonts w:ascii="Arial Narrow" w:hAnsi="Arial Narrow"/>
                <w:b/>
                <w:i/>
                <w:sz w:val="22"/>
              </w:rPr>
              <w:t>Applicant:</w:t>
            </w:r>
          </w:p>
          <w:p w:rsidR="00AC7CE0" w:rsidRDefault="00AC7CE0">
            <w:pPr>
              <w:tabs>
                <w:tab w:val="right" w:pos="5562"/>
              </w:tabs>
              <w:rPr>
                <w:rFonts w:ascii="Arial Narrow" w:hAnsi="Arial Narrow"/>
                <w:sz w:val="22"/>
              </w:rPr>
            </w:pPr>
            <w:r w:rsidRPr="000F4E58">
              <w:rPr>
                <w:rFonts w:ascii="Arial Narrow" w:hAnsi="Arial Narrow"/>
                <w:noProof/>
                <w:sz w:val="22"/>
              </w:rPr>
              <w:t>Talarive Ltd.</w:t>
            </w:r>
          </w:p>
          <w:p w:rsidR="00AC7CE0" w:rsidRDefault="00AC7CE0">
            <w:pPr>
              <w:rPr>
                <w:rFonts w:ascii="Arial Narrow" w:hAnsi="Arial Narrow"/>
                <w:sz w:val="22"/>
              </w:rPr>
            </w:pPr>
            <w:r>
              <w:rPr>
                <w:rFonts w:ascii="Arial Narrow" w:hAnsi="Arial Narrow"/>
                <w:b/>
                <w:i/>
                <w:sz w:val="22"/>
              </w:rPr>
              <w:t>Location:</w:t>
            </w:r>
          </w:p>
          <w:p w:rsidR="00AC7CE0" w:rsidRDefault="00AC7CE0">
            <w:pPr>
              <w:jc w:val="both"/>
              <w:rPr>
                <w:rFonts w:ascii="Arial Narrow" w:hAnsi="Arial Narrow"/>
                <w:sz w:val="22"/>
              </w:rPr>
            </w:pPr>
            <w:r w:rsidRPr="000F4E58">
              <w:rPr>
                <w:rFonts w:ascii="Arial Narrow" w:hAnsi="Arial Narrow"/>
                <w:noProof/>
                <w:sz w:val="22"/>
              </w:rPr>
              <w:t>Citywest Village</w:t>
            </w:r>
          </w:p>
          <w:p w:rsidR="00AC7CE0" w:rsidRDefault="00AC7CE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7CE0" w:rsidRDefault="00AC7CE0">
            <w:pPr>
              <w:jc w:val="both"/>
              <w:rPr>
                <w:rFonts w:ascii="Arial Narrow" w:hAnsi="Arial Narrow"/>
                <w:sz w:val="22"/>
              </w:rPr>
            </w:pPr>
            <w:r w:rsidRPr="000F4E58">
              <w:rPr>
                <w:rFonts w:ascii="Arial Narrow" w:hAnsi="Arial Narrow"/>
                <w:noProof/>
                <w:sz w:val="22"/>
              </w:rPr>
              <w:t>Construction of a 4 storey residential building accommodating 24 no. 1 bedroom apartments and all associated site development and infrastructural works, car parking &amp; landscaping, on a site area of 0.11 ha.  The effect of the proposed development will be a modification to an extant permission under Reg. Ref. SD15A/0127, replacing a permitted apartment building (i.e. Block B) with the proposed building at site south of Citywest Avenue, east of Citywest Road and north of Fortunestown Lane and the proposed building is adjacent to (south of) the Luas Red Line and Citywest Campus passenger stop.</w:t>
            </w:r>
          </w:p>
          <w:p w:rsidR="00AC7CE0" w:rsidRDefault="00AC7CE0">
            <w:pPr>
              <w:jc w:val="both"/>
              <w:rPr>
                <w:b/>
                <w:i/>
                <w:sz w:val="22"/>
              </w:rPr>
            </w:pPr>
            <w:r w:rsidRPr="000C71AD">
              <w:rPr>
                <w:rFonts w:ascii="Arial Narrow" w:hAnsi="Arial Narrow"/>
                <w:b/>
                <w:i/>
                <w:sz w:val="22"/>
              </w:rPr>
              <w:t>Direct Marketing</w:t>
            </w:r>
            <w:r w:rsidRPr="000C71AD">
              <w:rPr>
                <w:b/>
                <w:i/>
                <w:sz w:val="22"/>
              </w:rPr>
              <w:t>:</w:t>
            </w:r>
          </w:p>
          <w:p w:rsidR="00AC7CE0" w:rsidRDefault="00AC7CE0">
            <w:pPr>
              <w:jc w:val="both"/>
              <w:rPr>
                <w:sz w:val="22"/>
              </w:rPr>
            </w:pPr>
            <w:r w:rsidRPr="000F4E58">
              <w:rPr>
                <w:noProof/>
                <w:sz w:val="22"/>
              </w:rPr>
              <w:t>Direct Marketing - NO</w:t>
            </w:r>
          </w:p>
          <w:p w:rsidR="00AC7CE0" w:rsidRPr="007C7111" w:rsidRDefault="00AC7CE0">
            <w:pPr>
              <w:jc w:val="both"/>
              <w:rPr>
                <w:sz w:val="22"/>
              </w:rPr>
            </w:pPr>
          </w:p>
        </w:tc>
      </w:tr>
    </w:tbl>
    <w:p w:rsidR="00F223B9" w:rsidRDefault="00F223B9">
      <w:pPr>
        <w:pStyle w:val="Header"/>
        <w:tabs>
          <w:tab w:val="clear" w:pos="4153"/>
          <w:tab w:val="clear" w:pos="8306"/>
        </w:tabs>
      </w:pPr>
    </w:p>
    <w:sectPr w:rsidR="00F223B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B9" w:rsidRDefault="00F223B9">
      <w:r>
        <w:separator/>
      </w:r>
    </w:p>
  </w:endnote>
  <w:endnote w:type="continuationSeparator" w:id="0">
    <w:p w:rsidR="00F223B9" w:rsidRDefault="00F2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B9" w:rsidRDefault="00F223B9">
      <w:r>
        <w:separator/>
      </w:r>
    </w:p>
  </w:footnote>
  <w:footnote w:type="continuationSeparator" w:id="0">
    <w:p w:rsidR="00F223B9" w:rsidRDefault="00F22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62F0D">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62F0D"/>
    <w:rsid w:val="007C7111"/>
    <w:rsid w:val="00AA290F"/>
    <w:rsid w:val="00AC7CE0"/>
    <w:rsid w:val="00CD34CC"/>
    <w:rsid w:val="00E167D9"/>
    <w:rsid w:val="00E17B8A"/>
    <w:rsid w:val="00F223B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3E9D53B-C153-4623-B7F7-46139914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C7CE0"/>
    <w:rPr>
      <w:rFonts w:ascii="Segoe UI" w:hAnsi="Segoe UI" w:cs="Segoe UI"/>
      <w:sz w:val="18"/>
      <w:szCs w:val="18"/>
    </w:rPr>
  </w:style>
  <w:style w:type="character" w:customStyle="1" w:styleId="BalloonTextChar">
    <w:name w:val="Balloon Text Char"/>
    <w:basedOn w:val="DefaultParagraphFont"/>
    <w:link w:val="BalloonText"/>
    <w:rsid w:val="00AC7CE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9036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2017-11-15T14:22:00Z</cp:lastPrinted>
  <dcterms:created xsi:type="dcterms:W3CDTF">2017-11-15T14:22:00Z</dcterms:created>
  <dcterms:modified xsi:type="dcterms:W3CDTF">2017-11-15T14:23:00Z</dcterms:modified>
</cp:coreProperties>
</file>