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A3888">
              <w:rPr>
                <w:b/>
                <w:noProof/>
                <w:sz w:val="24"/>
                <w:szCs w:val="24"/>
              </w:rPr>
              <w:t>SD16A/0404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PL06S.248701</w:t>
            </w:r>
          </w:p>
        </w:tc>
        <w:tc>
          <w:tcPr>
            <w:tcW w:w="243" w:type="dxa"/>
          </w:tcPr>
          <w:p w:rsidR="005B2CE7" w:rsidRPr="0053579C" w:rsidRDefault="005B2CE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27-Sep-2017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3RD PARTY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Martin McGrath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37A, Fairbrook Lawn, Rathfarnham, Dublin, 14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Demolition of an existing single storey residential unit with established use and the construction of a new two storey detached two bedroomed dwelling with off street car parking for 2 cars, new boundary walls and dished pathway at front entrance.</w:t>
            </w:r>
          </w:p>
        </w:tc>
      </w:tr>
    </w:tbl>
    <w:p w:rsidR="005B2CE7" w:rsidRDefault="005B2CE7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SD17B/0105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PL06S.248639</w:t>
            </w:r>
          </w:p>
        </w:tc>
        <w:tc>
          <w:tcPr>
            <w:tcW w:w="243" w:type="dxa"/>
          </w:tcPr>
          <w:p w:rsidR="005B2CE7" w:rsidRPr="0053579C" w:rsidRDefault="005B2CE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27-Sep-2017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3RD PARTY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Nicola Rautenbach &amp; Michael Smith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82, Ashton Avenue, Knocklyon, Dublin 16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 xml:space="preserve">Relocation of the hall door entrance into the centre of the front elevation with canopy over, construction of a new two storey double pitched roof extension to side, consisting of infilling the side passageway and extending previously converted car port at ground level with new playroom, cloakroom, shower room &amp; widened utility (20.69sq.m) with new walk in wardrobe, en-suite and widened rear bedroom (20.23sq.m) while maintaining a 1m wide gap with the </w:t>
            </w:r>
            <w:r w:rsidRPr="00CA3888">
              <w:rPr>
                <w:noProof/>
                <w:sz w:val="24"/>
                <w:szCs w:val="24"/>
              </w:rPr>
              <w:lastRenderedPageBreak/>
              <w:t>adjoining property at first floor level with new frosted window to side elevation and all associated site works.</w:t>
            </w:r>
          </w:p>
        </w:tc>
      </w:tr>
    </w:tbl>
    <w:p w:rsidR="005B2CE7" w:rsidRDefault="005B2CE7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SD17B/0145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PL.06S.248813</w:t>
            </w:r>
          </w:p>
        </w:tc>
        <w:tc>
          <w:tcPr>
            <w:tcW w:w="243" w:type="dxa"/>
          </w:tcPr>
          <w:p w:rsidR="005B2CE7" w:rsidRPr="0053579C" w:rsidRDefault="005B2CE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28-Sep-2017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1st PARTY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b/>
                <w:sz w:val="24"/>
                <w:szCs w:val="24"/>
              </w:rPr>
            </w:pPr>
            <w:r w:rsidRPr="00CA388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Sharon Browne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93, Wainsfort Road, Terenure, Dublin 6W, D6WPW95</w:t>
            </w:r>
          </w:p>
        </w:tc>
      </w:tr>
      <w:tr w:rsidR="005B2CE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B2CE7" w:rsidRPr="0053579C" w:rsidRDefault="005B2CE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B2CE7" w:rsidRPr="0053579C" w:rsidRDefault="005B2CE7">
            <w:pPr>
              <w:spacing w:before="120"/>
              <w:rPr>
                <w:sz w:val="24"/>
                <w:szCs w:val="24"/>
              </w:rPr>
            </w:pPr>
            <w:r w:rsidRPr="00CA3888">
              <w:rPr>
                <w:noProof/>
                <w:sz w:val="24"/>
                <w:szCs w:val="24"/>
              </w:rPr>
              <w:t>Widening of existing pedestrian gate to create a new vehicular entrance onto Wainsfort Road and all associated site works.</w:t>
            </w:r>
          </w:p>
        </w:tc>
      </w:tr>
    </w:tbl>
    <w:p w:rsidR="005B2CE7" w:rsidRDefault="005B2CE7">
      <w:pPr>
        <w:pBdr>
          <w:bottom w:val="single" w:sz="12" w:space="1" w:color="auto"/>
        </w:pBdr>
      </w:pPr>
    </w:p>
    <w:p w:rsidR="005B2CE7" w:rsidRDefault="005B2CE7"/>
    <w:sectPr w:rsidR="005B2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E7" w:rsidRDefault="005B2CE7">
      <w:r>
        <w:separator/>
      </w:r>
    </w:p>
  </w:endnote>
  <w:endnote w:type="continuationSeparator" w:id="0">
    <w:p w:rsidR="005B2CE7" w:rsidRDefault="005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E7" w:rsidRDefault="005B2CE7">
      <w:r>
        <w:separator/>
      </w:r>
    </w:p>
  </w:footnote>
  <w:footnote w:type="continuationSeparator" w:id="0">
    <w:p w:rsidR="005B2CE7" w:rsidRDefault="005B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8E7482">
      <w:rPr>
        <w:rStyle w:val="PageNumber"/>
        <w:b/>
        <w:noProof/>
        <w:sz w:val="24"/>
        <w:szCs w:val="24"/>
      </w:rPr>
      <w:t>2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191899"/>
    <w:rsid w:val="0053579C"/>
    <w:rsid w:val="005B2CE7"/>
    <w:rsid w:val="00847C90"/>
    <w:rsid w:val="008E748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00700-BD4C-4738-996B-BE4D8B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E7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74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2017-10-04T15:25:00Z</cp:lastPrinted>
  <dcterms:created xsi:type="dcterms:W3CDTF">2017-10-04T15:25:00Z</dcterms:created>
  <dcterms:modified xsi:type="dcterms:W3CDTF">2017-10-04T15:25:00Z</dcterms:modified>
</cp:coreProperties>
</file>