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11BD2">
              <w:rPr>
                <w:b/>
                <w:noProof/>
                <w:sz w:val="24"/>
                <w:szCs w:val="24"/>
              </w:rPr>
              <w:t>SD16A/0224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227D13" w:rsidRPr="0053579C" w:rsidRDefault="00227D13">
            <w:pPr>
              <w:spacing w:before="120"/>
              <w:rPr>
                <w:sz w:val="24"/>
                <w:szCs w:val="24"/>
              </w:rPr>
            </w:pPr>
            <w:r w:rsidRPr="00911BD2">
              <w:rPr>
                <w:b/>
                <w:noProof/>
                <w:sz w:val="24"/>
                <w:szCs w:val="24"/>
              </w:rPr>
              <w:t>PL06S.247964</w:t>
            </w:r>
          </w:p>
        </w:tc>
        <w:tc>
          <w:tcPr>
            <w:tcW w:w="243" w:type="dxa"/>
          </w:tcPr>
          <w:p w:rsidR="00227D13" w:rsidRPr="0053579C" w:rsidRDefault="00227D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spacing w:before="120"/>
              <w:rPr>
                <w:sz w:val="24"/>
                <w:szCs w:val="24"/>
              </w:rPr>
            </w:pPr>
            <w:r w:rsidRPr="00911BD2">
              <w:rPr>
                <w:noProof/>
                <w:sz w:val="24"/>
                <w:szCs w:val="24"/>
              </w:rPr>
              <w:t>28-Aug-2017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11BD2">
              <w:rPr>
                <w:noProof/>
                <w:sz w:val="24"/>
                <w:szCs w:val="24"/>
              </w:rPr>
              <w:t>1 st Party</w:t>
            </w: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spacing w:before="120"/>
              <w:rPr>
                <w:b/>
                <w:sz w:val="24"/>
                <w:szCs w:val="24"/>
              </w:rPr>
            </w:pPr>
            <w:r w:rsidRPr="00911BD2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spacing w:before="120"/>
              <w:rPr>
                <w:sz w:val="24"/>
                <w:szCs w:val="24"/>
              </w:rPr>
            </w:pPr>
            <w:r w:rsidRPr="00911BD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spacing w:before="120"/>
              <w:rPr>
                <w:sz w:val="24"/>
                <w:szCs w:val="24"/>
              </w:rPr>
            </w:pPr>
            <w:r w:rsidRPr="00911BD2">
              <w:rPr>
                <w:noProof/>
                <w:sz w:val="24"/>
                <w:szCs w:val="24"/>
              </w:rPr>
              <w:t>Geotechnical Investigations Ltd.</w:t>
            </w: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spacing w:before="120"/>
              <w:rPr>
                <w:sz w:val="24"/>
                <w:szCs w:val="24"/>
              </w:rPr>
            </w:pPr>
            <w:r w:rsidRPr="00911BD2">
              <w:rPr>
                <w:noProof/>
                <w:sz w:val="24"/>
                <w:szCs w:val="24"/>
              </w:rPr>
              <w:t>Newcastle, Co. Dublin</w:t>
            </w:r>
          </w:p>
        </w:tc>
      </w:tr>
      <w:tr w:rsidR="00227D1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27D13" w:rsidRPr="0053579C" w:rsidRDefault="00227D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227D13" w:rsidRPr="0053579C" w:rsidRDefault="00227D13">
            <w:pPr>
              <w:spacing w:before="120"/>
              <w:rPr>
                <w:sz w:val="24"/>
                <w:szCs w:val="24"/>
              </w:rPr>
            </w:pPr>
            <w:r w:rsidRPr="00911BD2">
              <w:rPr>
                <w:noProof/>
                <w:sz w:val="24"/>
                <w:szCs w:val="24"/>
              </w:rPr>
              <w:t>Residential development consisting of 46 houses as follows: (1) Block A: ten 2 storey, 3 bedroom terrace houses with optional attic room on sites 1-10 inclusive; Block B: Two 2 storey, 3 bedroom semi-detached houses with optional attic room and optional kitchen extension on sites 11, 12 &amp; 32, 33; Block C: Two 2 storey 3 bedroom semi-detached houses with optional attic room and optional kitchen extension on sites 13, 14 and 34, 35; Block D: Nine 2 storey 3 bedroom terrace houses with optional attic room on sites 15 - 23 inclusive; Block E: Eight 2 storey, 3 bedroom terrace houses with optional attic room on sites 24-31 inclusive. Block F: Seven 2 storey, 3 bedroom terrace houses with optional attic room on sites 36-42 inclusive; Block G: Two 2 storey, 3 bedroom semi-detached houses with optional attic room and optional kitchen extension on sites 43 &amp; 44; Block H: Two 2 storey, 3 bedroom semi-detached houses with optional attic room on sites 45 &amp; 46. (2) Landscaping, car parking, street works, junction works onto existing permitted access road, outfall drains, boundary treatments and all associated site development works.</w:t>
            </w:r>
          </w:p>
        </w:tc>
      </w:tr>
    </w:tbl>
    <w:p w:rsidR="00227D13" w:rsidRDefault="00227D13">
      <w:pPr>
        <w:pBdr>
          <w:bottom w:val="single" w:sz="12" w:space="1" w:color="auto"/>
        </w:pBdr>
      </w:pPr>
    </w:p>
    <w:p w:rsidR="00227D13" w:rsidRDefault="00227D13"/>
    <w:sectPr w:rsidR="0022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D13" w:rsidRDefault="00227D13">
      <w:r>
        <w:separator/>
      </w:r>
    </w:p>
  </w:endnote>
  <w:endnote w:type="continuationSeparator" w:id="0">
    <w:p w:rsidR="00227D13" w:rsidRDefault="0022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D13" w:rsidRDefault="00227D13">
      <w:r>
        <w:separator/>
      </w:r>
    </w:p>
  </w:footnote>
  <w:footnote w:type="continuationSeparator" w:id="0">
    <w:p w:rsidR="00227D13" w:rsidRDefault="0022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815F9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27D13"/>
    <w:rsid w:val="0053579C"/>
    <w:rsid w:val="005815F9"/>
    <w:rsid w:val="005D505F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A7E6C-7923-4DFD-8700-76F5ED2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81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15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2017-09-06T15:08:00Z</cp:lastPrinted>
  <dcterms:created xsi:type="dcterms:W3CDTF">2017-09-06T15:09:00Z</dcterms:created>
  <dcterms:modified xsi:type="dcterms:W3CDTF">2017-09-06T15:09:00Z</dcterms:modified>
</cp:coreProperties>
</file>