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A9" w:rsidRDefault="001339A9"/>
    <w:p w:rsidR="001339A9" w:rsidRDefault="001339A9">
      <w:pPr>
        <w:pBdr>
          <w:bottom w:val="single" w:sz="12" w:space="1" w:color="auto"/>
        </w:pBdr>
      </w:pPr>
    </w:p>
    <w:p w:rsidR="001339A9" w:rsidRDefault="001339A9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1339A9" w:rsidTr="001D2D45">
        <w:tc>
          <w:tcPr>
            <w:tcW w:w="3227" w:type="dxa"/>
          </w:tcPr>
          <w:p w:rsidR="001339A9" w:rsidRPr="001D2D45" w:rsidRDefault="001339A9">
            <w:pPr>
              <w:spacing w:before="120"/>
              <w:rPr>
                <w:b/>
                <w:sz w:val="24"/>
                <w:szCs w:val="24"/>
              </w:rPr>
            </w:pPr>
            <w:r w:rsidRPr="006E4515">
              <w:rPr>
                <w:b/>
                <w:noProof/>
                <w:sz w:val="24"/>
                <w:szCs w:val="24"/>
              </w:rPr>
              <w:t>SD17A/0143</w:t>
            </w:r>
          </w:p>
        </w:tc>
        <w:tc>
          <w:tcPr>
            <w:tcW w:w="5629" w:type="dxa"/>
          </w:tcPr>
          <w:p w:rsidR="001339A9" w:rsidRPr="001D2D45" w:rsidRDefault="001339A9">
            <w:pPr>
              <w:spacing w:before="120"/>
              <w:rPr>
                <w:sz w:val="22"/>
                <w:szCs w:val="22"/>
              </w:rPr>
            </w:pPr>
          </w:p>
        </w:tc>
      </w:tr>
      <w:tr w:rsidR="001339A9" w:rsidTr="001D2D45">
        <w:tc>
          <w:tcPr>
            <w:tcW w:w="3227" w:type="dxa"/>
          </w:tcPr>
          <w:p w:rsidR="001339A9" w:rsidRPr="001D2D45" w:rsidRDefault="001339A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1339A9" w:rsidRPr="001D2D45" w:rsidRDefault="001339A9">
            <w:pPr>
              <w:spacing w:before="120"/>
              <w:rPr>
                <w:sz w:val="22"/>
                <w:szCs w:val="22"/>
              </w:rPr>
            </w:pPr>
            <w:r w:rsidRPr="006E4515">
              <w:rPr>
                <w:noProof/>
                <w:sz w:val="22"/>
                <w:szCs w:val="22"/>
              </w:rPr>
              <w:t>03-Aug-2017</w:t>
            </w:r>
          </w:p>
        </w:tc>
      </w:tr>
      <w:tr w:rsidR="001339A9" w:rsidTr="001D2D45">
        <w:tc>
          <w:tcPr>
            <w:tcW w:w="3227" w:type="dxa"/>
          </w:tcPr>
          <w:p w:rsidR="001339A9" w:rsidRPr="001D2D45" w:rsidRDefault="001339A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1339A9" w:rsidRPr="001D2D45" w:rsidRDefault="001339A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6E4515">
              <w:rPr>
                <w:noProof/>
                <w:sz w:val="22"/>
                <w:szCs w:val="22"/>
              </w:rPr>
              <w:t>01-Aug-2017</w:t>
            </w:r>
          </w:p>
        </w:tc>
      </w:tr>
      <w:tr w:rsidR="001339A9" w:rsidTr="001D2D45">
        <w:tc>
          <w:tcPr>
            <w:tcW w:w="3227" w:type="dxa"/>
          </w:tcPr>
          <w:p w:rsidR="001339A9" w:rsidRPr="001D2D45" w:rsidRDefault="001339A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1339A9" w:rsidRPr="001D2D45" w:rsidRDefault="001339A9">
            <w:pPr>
              <w:spacing w:before="120"/>
              <w:rPr>
                <w:sz w:val="22"/>
                <w:szCs w:val="22"/>
              </w:rPr>
            </w:pPr>
            <w:r w:rsidRPr="006E4515">
              <w:rPr>
                <w:noProof/>
                <w:sz w:val="22"/>
                <w:szCs w:val="22"/>
              </w:rPr>
              <w:t>3RD PARTY</w:t>
            </w:r>
          </w:p>
        </w:tc>
      </w:tr>
      <w:tr w:rsidR="001339A9" w:rsidTr="001D2D45">
        <w:tc>
          <w:tcPr>
            <w:tcW w:w="3227" w:type="dxa"/>
          </w:tcPr>
          <w:p w:rsidR="001339A9" w:rsidRPr="001D2D45" w:rsidRDefault="001339A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1339A9" w:rsidRPr="001D2D45" w:rsidRDefault="001339A9">
            <w:pPr>
              <w:spacing w:before="120"/>
              <w:rPr>
                <w:sz w:val="22"/>
                <w:szCs w:val="22"/>
              </w:rPr>
            </w:pPr>
            <w:r w:rsidRPr="006E451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1339A9" w:rsidTr="001D2D45">
        <w:tc>
          <w:tcPr>
            <w:tcW w:w="3227" w:type="dxa"/>
          </w:tcPr>
          <w:p w:rsidR="001339A9" w:rsidRPr="001D2D45" w:rsidRDefault="001339A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1339A9" w:rsidRPr="001D2D45" w:rsidRDefault="001339A9">
            <w:pPr>
              <w:spacing w:before="120"/>
              <w:rPr>
                <w:sz w:val="22"/>
                <w:szCs w:val="22"/>
              </w:rPr>
            </w:pPr>
            <w:r w:rsidRPr="006E4515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1339A9" w:rsidTr="001D2D45">
        <w:tc>
          <w:tcPr>
            <w:tcW w:w="3227" w:type="dxa"/>
          </w:tcPr>
          <w:p w:rsidR="001339A9" w:rsidRPr="001D2D45" w:rsidRDefault="001339A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1339A9" w:rsidRPr="001D2D45" w:rsidRDefault="001339A9">
            <w:pPr>
              <w:spacing w:before="120"/>
              <w:rPr>
                <w:sz w:val="22"/>
                <w:szCs w:val="22"/>
              </w:rPr>
            </w:pPr>
            <w:r w:rsidRPr="006E4515">
              <w:rPr>
                <w:noProof/>
                <w:sz w:val="22"/>
                <w:szCs w:val="22"/>
              </w:rPr>
              <w:t>David Donnelly</w:t>
            </w:r>
          </w:p>
        </w:tc>
      </w:tr>
      <w:tr w:rsidR="001339A9" w:rsidTr="001D2D45">
        <w:tc>
          <w:tcPr>
            <w:tcW w:w="3227" w:type="dxa"/>
          </w:tcPr>
          <w:p w:rsidR="001339A9" w:rsidRPr="001D2D45" w:rsidRDefault="001339A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1339A9" w:rsidRPr="001D2D45" w:rsidRDefault="001339A9">
            <w:pPr>
              <w:spacing w:before="120"/>
              <w:rPr>
                <w:sz w:val="22"/>
                <w:szCs w:val="22"/>
              </w:rPr>
            </w:pPr>
            <w:r w:rsidRPr="006E4515">
              <w:rPr>
                <w:noProof/>
                <w:sz w:val="22"/>
                <w:szCs w:val="22"/>
              </w:rPr>
              <w:t>Units 2 &amp; 3, 6, Besser Drive, Clondalkin, Dublin 22</w:t>
            </w:r>
          </w:p>
        </w:tc>
      </w:tr>
      <w:tr w:rsidR="001339A9" w:rsidTr="001D2D45">
        <w:tc>
          <w:tcPr>
            <w:tcW w:w="3227" w:type="dxa"/>
          </w:tcPr>
          <w:p w:rsidR="001339A9" w:rsidRPr="001D2D45" w:rsidRDefault="001339A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1339A9" w:rsidRPr="001D2D45" w:rsidRDefault="001339A9">
            <w:pPr>
              <w:spacing w:before="120"/>
              <w:rPr>
                <w:sz w:val="22"/>
                <w:szCs w:val="22"/>
              </w:rPr>
            </w:pPr>
            <w:r w:rsidRPr="006E4515">
              <w:rPr>
                <w:noProof/>
                <w:sz w:val="22"/>
                <w:szCs w:val="22"/>
              </w:rPr>
              <w:t>New vehicular access for Unit 2, boundary fencing and related works.</w:t>
            </w:r>
          </w:p>
        </w:tc>
      </w:tr>
    </w:tbl>
    <w:p w:rsidR="001339A9" w:rsidRDefault="001339A9">
      <w:pPr>
        <w:pBdr>
          <w:bottom w:val="single" w:sz="12" w:space="1" w:color="auto"/>
        </w:pBdr>
      </w:pPr>
    </w:p>
    <w:p w:rsidR="001339A9" w:rsidRDefault="001339A9"/>
    <w:sectPr w:rsidR="001339A9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9A9" w:rsidRDefault="001339A9">
      <w:r>
        <w:separator/>
      </w:r>
    </w:p>
  </w:endnote>
  <w:endnote w:type="continuationSeparator" w:id="0">
    <w:p w:rsidR="001339A9" w:rsidRDefault="0013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9A9" w:rsidRDefault="001339A9">
      <w:r>
        <w:separator/>
      </w:r>
    </w:p>
  </w:footnote>
  <w:footnote w:type="continuationSeparator" w:id="0">
    <w:p w:rsidR="001339A9" w:rsidRDefault="00133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971428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339A9"/>
    <w:rsid w:val="001D2D45"/>
    <w:rsid w:val="00413462"/>
    <w:rsid w:val="00835DEC"/>
    <w:rsid w:val="00852D2B"/>
    <w:rsid w:val="009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067CA-3C78-421E-A8C3-E0AD64BB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3</cp:revision>
  <dcterms:created xsi:type="dcterms:W3CDTF">2017-08-10T14:14:00Z</dcterms:created>
  <dcterms:modified xsi:type="dcterms:W3CDTF">2017-08-10T14:40:00Z</dcterms:modified>
</cp:coreProperties>
</file>