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393" w:rsidRDefault="00C01393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rPr>
                <w:b/>
                <w:sz w:val="24"/>
                <w:szCs w:val="24"/>
              </w:rPr>
            </w:pPr>
            <w:r w:rsidRPr="009B2F68">
              <w:rPr>
                <w:b/>
                <w:noProof/>
                <w:sz w:val="24"/>
                <w:szCs w:val="24"/>
              </w:rPr>
              <w:t>SD17A/0087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08-Jun-2017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C01393" w:rsidRPr="001D2D45" w:rsidRDefault="00C0139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06-Jun-2017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1ST PARTY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Teresa Brennan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St. James, Knocklyon Road, Dublin 16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Demolition of the existing two storey detached dwelling and side garage and the construction of 2 semi-detached two storey dwelling houses (1 no. 2 bed and 1 no. 3 bed) with relocated new front boundary wall as well as new pedestrian and wider new vehicular entrance off Knocklyon Road.</w:t>
            </w:r>
          </w:p>
        </w:tc>
      </w:tr>
    </w:tbl>
    <w:p w:rsidR="00C01393" w:rsidRDefault="00C01393">
      <w:pPr>
        <w:pBdr>
          <w:bottom w:val="single" w:sz="12" w:space="1" w:color="auto"/>
        </w:pBdr>
      </w:pPr>
    </w:p>
    <w:p w:rsidR="00C01393" w:rsidRDefault="00C0139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rPr>
                <w:b/>
                <w:sz w:val="24"/>
                <w:szCs w:val="24"/>
              </w:rPr>
            </w:pPr>
            <w:r w:rsidRPr="009B2F68">
              <w:rPr>
                <w:b/>
                <w:noProof/>
                <w:sz w:val="24"/>
                <w:szCs w:val="24"/>
              </w:rPr>
              <w:t>SD17A/0088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09-Jun-2017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C01393" w:rsidRPr="001D2D45" w:rsidRDefault="00C0139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06-Jun-2017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1 st Party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Pieta House CPSOS Ltd.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Tallaght Business Centre, Whitestown Road, Tallaght, Dublin 24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Change of use of part of the existing Youthreach premises from education to uses for the provision of medical and/or health services. The development will include internal modifications and external changes including to elevations including signage.</w:t>
            </w:r>
          </w:p>
        </w:tc>
      </w:tr>
    </w:tbl>
    <w:p w:rsidR="00C01393" w:rsidRDefault="00C01393">
      <w:pPr>
        <w:pBdr>
          <w:bottom w:val="single" w:sz="12" w:space="1" w:color="auto"/>
        </w:pBdr>
      </w:pPr>
    </w:p>
    <w:p w:rsidR="00C01393" w:rsidRDefault="00C0139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rPr>
                <w:b/>
                <w:sz w:val="24"/>
                <w:szCs w:val="24"/>
              </w:rPr>
            </w:pPr>
            <w:r w:rsidRPr="009B2F68">
              <w:rPr>
                <w:b/>
                <w:noProof/>
                <w:sz w:val="24"/>
                <w:szCs w:val="24"/>
              </w:rPr>
              <w:t>SD17B/0105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09-Jun-2017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C01393" w:rsidRPr="001D2D45" w:rsidRDefault="00C0139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07-Jun-2017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3RD PARTY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lastRenderedPageBreak/>
              <w:t>NATURE OF APPEAL: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Nicola Rautenbach &amp; Michael Smith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82, Ashton Avenue, Knocklyon, Dublin 16</w:t>
            </w:r>
          </w:p>
        </w:tc>
      </w:tr>
      <w:tr w:rsidR="00C0139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01393" w:rsidRPr="001D2D45" w:rsidRDefault="00C0139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C01393" w:rsidRPr="001D2D45" w:rsidRDefault="00C01393">
            <w:pPr>
              <w:spacing w:before="120"/>
              <w:rPr>
                <w:sz w:val="22"/>
                <w:szCs w:val="22"/>
              </w:rPr>
            </w:pPr>
            <w:r w:rsidRPr="009B2F68">
              <w:rPr>
                <w:noProof/>
                <w:sz w:val="22"/>
                <w:szCs w:val="22"/>
              </w:rPr>
              <w:t>Relocation of the hall door entrance into the centre of the front elevation with canopy over, construction of a new two storey double pitched roof extension to side, consisting of infilling the side passageway and extending previously converted car port at ground level with new playroom, cloakroom, shower room &amp; widened utility (20.69sq.m) with new walk in wardrobe, en-suite and widened rear bedroom (20.23sq.m) while maintaining a 1m wide gap with the adjoining property at first floor level with new frosted window to side elevation and all associated site works.</w:t>
            </w:r>
          </w:p>
        </w:tc>
      </w:tr>
    </w:tbl>
    <w:p w:rsidR="00C01393" w:rsidRDefault="00C01393">
      <w:pPr>
        <w:pBdr>
          <w:bottom w:val="single" w:sz="12" w:space="1" w:color="auto"/>
        </w:pBdr>
      </w:pPr>
    </w:p>
    <w:p w:rsidR="00C01393" w:rsidRDefault="00C01393"/>
    <w:sectPr w:rsidR="00C01393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393" w:rsidRDefault="00C01393">
      <w:r>
        <w:separator/>
      </w:r>
    </w:p>
  </w:endnote>
  <w:endnote w:type="continuationSeparator" w:id="0">
    <w:p w:rsidR="00C01393" w:rsidRDefault="00C0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393" w:rsidRDefault="00C01393">
      <w:r>
        <w:separator/>
      </w:r>
    </w:p>
  </w:footnote>
  <w:footnote w:type="continuationSeparator" w:id="0">
    <w:p w:rsidR="00C01393" w:rsidRDefault="00C01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3043F8">
      <w:rPr>
        <w:rStyle w:val="PageNumber"/>
        <w:b/>
        <w:noProof/>
        <w:sz w:val="24"/>
        <w:szCs w:val="24"/>
      </w:rPr>
      <w:t>2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3043F8"/>
    <w:rsid w:val="00835DEC"/>
    <w:rsid w:val="00AB0A3D"/>
    <w:rsid w:val="00C0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64FAE-3200-47E5-BA29-F66B2742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304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43F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2017-06-15T13:04:00Z</cp:lastPrinted>
  <dcterms:created xsi:type="dcterms:W3CDTF">2017-06-15T13:05:00Z</dcterms:created>
  <dcterms:modified xsi:type="dcterms:W3CDTF">2017-06-15T13:05:00Z</dcterms:modified>
</cp:coreProperties>
</file>