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SD17A/0013</w:t>
            </w:r>
          </w:p>
        </w:tc>
        <w:tc>
          <w:tcPr>
            <w:tcW w:w="2126" w:type="dxa"/>
          </w:tcPr>
          <w:p w:rsidR="005C1301" w:rsidRDefault="005C1301">
            <w:pPr>
              <w:tabs>
                <w:tab w:val="left" w:pos="1701"/>
                <w:tab w:val="left" w:pos="3969"/>
              </w:tabs>
              <w:jc w:val="right"/>
            </w:pPr>
            <w:r w:rsidRPr="0023209C">
              <w:rPr>
                <w:noProof/>
              </w:rPr>
              <w:t>07-Jun-2017</w:t>
            </w:r>
          </w:p>
        </w:tc>
        <w:tc>
          <w:tcPr>
            <w:tcW w:w="2552" w:type="dxa"/>
          </w:tcPr>
          <w:p w:rsidR="005C1301" w:rsidRDefault="005C1301">
            <w:pPr>
              <w:tabs>
                <w:tab w:val="left" w:pos="1701"/>
                <w:tab w:val="left" w:pos="3969"/>
              </w:tabs>
            </w:pPr>
            <w:r w:rsidRPr="0023209C">
              <w:rPr>
                <w:noProof/>
              </w:rPr>
              <w:t>Permission</w:t>
            </w:r>
          </w:p>
        </w:tc>
        <w:tc>
          <w:tcPr>
            <w:tcW w:w="3608" w:type="dxa"/>
          </w:tcPr>
          <w:p w:rsidR="005C1301" w:rsidRDefault="005C1301">
            <w:pPr>
              <w:tabs>
                <w:tab w:val="left" w:pos="1701"/>
                <w:tab w:val="left" w:pos="3969"/>
              </w:tabs>
              <w:rPr>
                <w:i/>
              </w:rPr>
            </w:pPr>
            <w:r w:rsidRPr="0023209C">
              <w:rPr>
                <w:i/>
                <w:noProof/>
              </w:rPr>
              <w:t>Additional Information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Cornelius Hanlon</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1, Glenpark Road, Woodfarm Court, Palmerstown, Dublin 20.</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Single storey detached 2 bed dwelling, new car parking and vehicular entrance and associated works.</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SD17A/0173</w:t>
            </w:r>
          </w:p>
        </w:tc>
        <w:tc>
          <w:tcPr>
            <w:tcW w:w="2126" w:type="dxa"/>
          </w:tcPr>
          <w:p w:rsidR="005C1301" w:rsidRDefault="005C1301">
            <w:pPr>
              <w:tabs>
                <w:tab w:val="left" w:pos="1701"/>
                <w:tab w:val="left" w:pos="3969"/>
              </w:tabs>
              <w:jc w:val="right"/>
            </w:pPr>
            <w:r w:rsidRPr="0023209C">
              <w:rPr>
                <w:noProof/>
              </w:rPr>
              <w:t>06-Jun-2017</w:t>
            </w:r>
          </w:p>
        </w:tc>
        <w:tc>
          <w:tcPr>
            <w:tcW w:w="2552" w:type="dxa"/>
          </w:tcPr>
          <w:p w:rsidR="005C1301" w:rsidRDefault="005C1301">
            <w:pPr>
              <w:tabs>
                <w:tab w:val="left" w:pos="1701"/>
                <w:tab w:val="left" w:pos="3969"/>
              </w:tabs>
            </w:pPr>
            <w:r w:rsidRPr="0023209C">
              <w:rPr>
                <w:noProof/>
              </w:rPr>
              <w:t>Retention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Three Ire. Services (Hutchinson) Ltd.</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Block C, Ballymount Cross Industrial Estate, Dublin 24</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To retain the existing 45 metre high telecommunications support structure (previously granted permission under reference SD11A/0002 which was a temporary permission for a period of 5 years which has expired) carrying antennas and a link dishes together with ground based equipment and security fencing.</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SD17A/0174</w:t>
            </w:r>
          </w:p>
        </w:tc>
        <w:tc>
          <w:tcPr>
            <w:tcW w:w="2126" w:type="dxa"/>
          </w:tcPr>
          <w:p w:rsidR="005C1301" w:rsidRDefault="005C1301">
            <w:pPr>
              <w:tabs>
                <w:tab w:val="left" w:pos="1701"/>
                <w:tab w:val="left" w:pos="3969"/>
              </w:tabs>
              <w:jc w:val="right"/>
            </w:pPr>
            <w:r w:rsidRPr="0023209C">
              <w:rPr>
                <w:noProof/>
              </w:rPr>
              <w:t>07-Jun-2017</w:t>
            </w:r>
          </w:p>
        </w:tc>
        <w:tc>
          <w:tcPr>
            <w:tcW w:w="2552" w:type="dxa"/>
          </w:tcPr>
          <w:p w:rsidR="005C1301" w:rsidRDefault="005C1301">
            <w:pPr>
              <w:tabs>
                <w:tab w:val="left" w:pos="1701"/>
                <w:tab w:val="left" w:pos="3969"/>
              </w:tabs>
            </w:pPr>
            <w:r w:rsidRPr="0023209C">
              <w:rPr>
                <w:noProof/>
              </w:rPr>
              <w:t>Permission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Ciaran &amp; Kelly O'Hickey</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'Sonas', Kilteel Road, Rathcoole, Co. Dublin.</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Extension of the hours of operation of Happy Feet Early Learning Centre from the existing Sessional Service hours of 9.30am - 12.30/1.15 - 4.15pm Monday to Friday, to proposed hours of operation 7.30am - 6pm Monday to Friday, thus allowing for staggered drop off and pick up times for pre-school children attending.</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p>
        </w:tc>
      </w:tr>
    </w:tbl>
    <w:p w:rsidR="005C1301" w:rsidRDefault="005C1301" w:rsidP="009B7CE3">
      <w:pPr>
        <w:pBdr>
          <w:bottom w:val="single" w:sz="12" w:space="0" w:color="auto"/>
        </w:pBdr>
      </w:pPr>
    </w:p>
    <w:p w:rsidR="005C1301" w:rsidRDefault="005C1301">
      <w:pPr>
        <w:pStyle w:val="Header"/>
        <w:tabs>
          <w:tab w:val="clear" w:pos="4153"/>
          <w:tab w:val="clear" w:pos="8306"/>
          <w:tab w:val="left" w:pos="1701"/>
          <w:tab w:val="left" w:pos="3969"/>
        </w:tabs>
        <w:rPr>
          <w:i/>
        </w:rPr>
      </w:pPr>
    </w:p>
    <w:p w:rsidR="00F8189A" w:rsidRDefault="00F8189A">
      <w:pPr>
        <w:pStyle w:val="Header"/>
        <w:tabs>
          <w:tab w:val="clear" w:pos="4153"/>
          <w:tab w:val="clear" w:pos="8306"/>
          <w:tab w:val="left" w:pos="1701"/>
          <w:tab w:val="left" w:pos="3969"/>
        </w:tabs>
        <w:rPr>
          <w:i/>
        </w:rPr>
      </w:pPr>
    </w:p>
    <w:p w:rsidR="00F8189A" w:rsidRDefault="00F8189A">
      <w:pPr>
        <w:pStyle w:val="Header"/>
        <w:tabs>
          <w:tab w:val="clear" w:pos="4153"/>
          <w:tab w:val="clear" w:pos="8306"/>
          <w:tab w:val="left" w:pos="1701"/>
          <w:tab w:val="left" w:pos="3969"/>
        </w:tabs>
        <w:rPr>
          <w:i/>
        </w:rPr>
      </w:pPr>
    </w:p>
    <w:p w:rsidR="00F8189A" w:rsidRPr="00B302F1" w:rsidRDefault="00F8189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SD17A/0175</w:t>
            </w:r>
          </w:p>
        </w:tc>
        <w:tc>
          <w:tcPr>
            <w:tcW w:w="2126" w:type="dxa"/>
          </w:tcPr>
          <w:p w:rsidR="005C1301" w:rsidRDefault="005C1301">
            <w:pPr>
              <w:tabs>
                <w:tab w:val="left" w:pos="1701"/>
                <w:tab w:val="left" w:pos="3969"/>
              </w:tabs>
              <w:jc w:val="right"/>
            </w:pPr>
            <w:r w:rsidRPr="0023209C">
              <w:rPr>
                <w:noProof/>
              </w:rPr>
              <w:t>07-Jun-2017</w:t>
            </w:r>
          </w:p>
        </w:tc>
        <w:tc>
          <w:tcPr>
            <w:tcW w:w="2552" w:type="dxa"/>
          </w:tcPr>
          <w:p w:rsidR="005C1301" w:rsidRDefault="005C1301">
            <w:pPr>
              <w:tabs>
                <w:tab w:val="left" w:pos="1701"/>
                <w:tab w:val="left" w:pos="3969"/>
              </w:tabs>
            </w:pPr>
            <w:r w:rsidRPr="0023209C">
              <w:rPr>
                <w:noProof/>
              </w:rPr>
              <w:t>Permission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Centre for Aquatic Research and Development (Ireland) Ltd.</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Killakee Road, Rathfarnham, Dublin 16.</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Construction of an Aquaponics Farm Complex compromising; agricultural shed of 408sq.m, machinery garage of 92sq.m and single storey, 3-bedroom farmhouse including farm office and plant nurseries of 294sq.m. This development includes a wastewater treatment systen with percolation area, landscape management and site development works.</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SD17A/0176</w:t>
            </w:r>
          </w:p>
        </w:tc>
        <w:tc>
          <w:tcPr>
            <w:tcW w:w="2126" w:type="dxa"/>
          </w:tcPr>
          <w:p w:rsidR="005C1301" w:rsidRDefault="005C1301">
            <w:pPr>
              <w:tabs>
                <w:tab w:val="left" w:pos="1701"/>
                <w:tab w:val="left" w:pos="3969"/>
              </w:tabs>
              <w:jc w:val="right"/>
            </w:pPr>
            <w:r w:rsidRPr="0023209C">
              <w:rPr>
                <w:noProof/>
              </w:rPr>
              <w:t>09-Jun-2017</w:t>
            </w:r>
          </w:p>
        </w:tc>
        <w:tc>
          <w:tcPr>
            <w:tcW w:w="2552" w:type="dxa"/>
          </w:tcPr>
          <w:p w:rsidR="005C1301" w:rsidRDefault="005C1301">
            <w:pPr>
              <w:tabs>
                <w:tab w:val="left" w:pos="1701"/>
                <w:tab w:val="left" w:pos="3969"/>
              </w:tabs>
            </w:pPr>
            <w:r w:rsidRPr="0023209C">
              <w:rPr>
                <w:noProof/>
              </w:rPr>
              <w:t>Permission and Retention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CARSM Properties Ltd.</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Units, A1 &amp; A2, Bluebell Industrial Estate, Bluebell Avenue, Dublin 12.</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(a) Permission to amend application reference SD16A/0132 to omit internal mezzanine floor for storage (505sq.m) in the description of the development and the submitted plans and particulars.  (b) The application also includes permission for retention of alterations made to the building which includes minor internal changes to the internal layout as follows; additional door at end of trade counter/corridor; relocation of door into main office; a new external window to the disabled wc; relocation of fire exit door on south east elevation and a revised storm water and foul drainage layout.</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SD17A/0177</w:t>
            </w:r>
          </w:p>
        </w:tc>
        <w:tc>
          <w:tcPr>
            <w:tcW w:w="2126" w:type="dxa"/>
          </w:tcPr>
          <w:p w:rsidR="005C1301" w:rsidRDefault="005C1301">
            <w:pPr>
              <w:tabs>
                <w:tab w:val="left" w:pos="1701"/>
                <w:tab w:val="left" w:pos="3969"/>
              </w:tabs>
              <w:jc w:val="right"/>
            </w:pPr>
            <w:r w:rsidRPr="0023209C">
              <w:rPr>
                <w:noProof/>
              </w:rPr>
              <w:t>07-Jun-2017</w:t>
            </w:r>
          </w:p>
        </w:tc>
        <w:tc>
          <w:tcPr>
            <w:tcW w:w="2552" w:type="dxa"/>
          </w:tcPr>
          <w:p w:rsidR="005C1301" w:rsidRDefault="005C1301">
            <w:pPr>
              <w:tabs>
                <w:tab w:val="left" w:pos="1701"/>
                <w:tab w:val="left" w:pos="3969"/>
              </w:tabs>
            </w:pPr>
            <w:r w:rsidRPr="0023209C">
              <w:rPr>
                <w:noProof/>
              </w:rPr>
              <w:t>Permission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Specialist Technical Engineering Services (STS)</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Former Jacobs/Allied Biscuits Site, Belgard Road, Tallaght, Dublin 24</w:t>
            </w:r>
          </w:p>
        </w:tc>
      </w:tr>
      <w:tr w:rsidR="005C1301">
        <w:trPr>
          <w:cantSplit/>
        </w:trPr>
        <w:tc>
          <w:tcPr>
            <w:tcW w:w="3652" w:type="dxa"/>
            <w:gridSpan w:val="2"/>
          </w:tcPr>
          <w:p w:rsidR="005C1301" w:rsidRDefault="005C1301">
            <w:pPr>
              <w:tabs>
                <w:tab w:val="left" w:pos="1701"/>
                <w:tab w:val="left" w:pos="3969"/>
              </w:tabs>
              <w:spacing w:before="120"/>
              <w:jc w:val="right"/>
            </w:pPr>
            <w:r>
              <w:lastRenderedPageBreak/>
              <w:t>Proposed Development:</w:t>
            </w:r>
          </w:p>
        </w:tc>
        <w:tc>
          <w:tcPr>
            <w:tcW w:w="6160" w:type="dxa"/>
            <w:gridSpan w:val="2"/>
          </w:tcPr>
          <w:p w:rsidR="005C1301" w:rsidRDefault="005C1301">
            <w:pPr>
              <w:tabs>
                <w:tab w:val="left" w:pos="1701"/>
                <w:tab w:val="left" w:pos="3969"/>
              </w:tabs>
              <w:spacing w:before="120"/>
            </w:pPr>
            <w:r w:rsidRPr="0023209C">
              <w:rPr>
                <w:noProof/>
              </w:rPr>
              <w:t>(1) Temporary gas powered generation plant within a 2,850sq.m fenced yard containing 12 generator units and 2 back-up diesel generator units with associated flues (each 18m. high), attenuation screen (15m. high) and auxiliary installations, (2) gas meter and incoming gas stream reduction plant within a separate 40sq.m fenced yard and (3) sundry ancillary works.</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5C1301" w:rsidRPr="00B302F1" w:rsidRDefault="005C13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301">
        <w:tc>
          <w:tcPr>
            <w:tcW w:w="1526" w:type="dxa"/>
          </w:tcPr>
          <w:p w:rsidR="005C1301" w:rsidRDefault="005C1301">
            <w:pPr>
              <w:tabs>
                <w:tab w:val="left" w:pos="1701"/>
                <w:tab w:val="left" w:pos="3969"/>
              </w:tabs>
              <w:rPr>
                <w:b/>
              </w:rPr>
            </w:pPr>
            <w:r w:rsidRPr="0023209C">
              <w:rPr>
                <w:b/>
                <w:noProof/>
              </w:rPr>
              <w:t>SD17A/0178</w:t>
            </w:r>
          </w:p>
        </w:tc>
        <w:tc>
          <w:tcPr>
            <w:tcW w:w="2126" w:type="dxa"/>
          </w:tcPr>
          <w:p w:rsidR="005C1301" w:rsidRDefault="005C1301">
            <w:pPr>
              <w:tabs>
                <w:tab w:val="left" w:pos="1701"/>
                <w:tab w:val="left" w:pos="3969"/>
              </w:tabs>
              <w:jc w:val="right"/>
            </w:pPr>
            <w:r w:rsidRPr="0023209C">
              <w:rPr>
                <w:noProof/>
              </w:rPr>
              <w:t>09-Jun-2017</w:t>
            </w:r>
          </w:p>
        </w:tc>
        <w:tc>
          <w:tcPr>
            <w:tcW w:w="2552" w:type="dxa"/>
          </w:tcPr>
          <w:p w:rsidR="005C1301" w:rsidRDefault="005C1301">
            <w:pPr>
              <w:tabs>
                <w:tab w:val="left" w:pos="1701"/>
                <w:tab w:val="left" w:pos="3969"/>
              </w:tabs>
            </w:pPr>
            <w:r w:rsidRPr="0023209C">
              <w:rPr>
                <w:noProof/>
              </w:rPr>
              <w:t>Permission</w:t>
            </w:r>
          </w:p>
        </w:tc>
        <w:tc>
          <w:tcPr>
            <w:tcW w:w="3608" w:type="dxa"/>
          </w:tcPr>
          <w:p w:rsidR="005C1301" w:rsidRDefault="005C1301">
            <w:pPr>
              <w:tabs>
                <w:tab w:val="left" w:pos="1701"/>
                <w:tab w:val="left" w:pos="3969"/>
              </w:tabs>
              <w:rPr>
                <w:i/>
              </w:rPr>
            </w:pPr>
            <w:r w:rsidRPr="0023209C">
              <w:rPr>
                <w:i/>
                <w:noProof/>
              </w:rPr>
              <w:t>New Application</w:t>
            </w:r>
          </w:p>
        </w:tc>
      </w:tr>
      <w:tr w:rsidR="005C1301">
        <w:trPr>
          <w:cantSplit/>
        </w:trPr>
        <w:tc>
          <w:tcPr>
            <w:tcW w:w="3652" w:type="dxa"/>
            <w:gridSpan w:val="2"/>
          </w:tcPr>
          <w:p w:rsidR="005C1301" w:rsidRDefault="005C1301">
            <w:pPr>
              <w:tabs>
                <w:tab w:val="left" w:pos="1701"/>
                <w:tab w:val="left" w:pos="3969"/>
              </w:tabs>
              <w:spacing w:before="120"/>
              <w:jc w:val="right"/>
            </w:pPr>
            <w:r>
              <w:t>Applicant:</w:t>
            </w:r>
          </w:p>
        </w:tc>
        <w:tc>
          <w:tcPr>
            <w:tcW w:w="6160" w:type="dxa"/>
            <w:gridSpan w:val="2"/>
          </w:tcPr>
          <w:p w:rsidR="005C1301" w:rsidRDefault="005C1301">
            <w:pPr>
              <w:tabs>
                <w:tab w:val="left" w:pos="1701"/>
                <w:tab w:val="left" w:pos="3969"/>
              </w:tabs>
              <w:spacing w:before="120"/>
            </w:pPr>
            <w:r w:rsidRPr="0023209C">
              <w:rPr>
                <w:noProof/>
              </w:rPr>
              <w:t>Jackie Greene Construction Ltd.</w:t>
            </w:r>
          </w:p>
        </w:tc>
      </w:tr>
      <w:tr w:rsidR="005C1301">
        <w:trPr>
          <w:cantSplit/>
        </w:trPr>
        <w:tc>
          <w:tcPr>
            <w:tcW w:w="3652" w:type="dxa"/>
            <w:gridSpan w:val="2"/>
          </w:tcPr>
          <w:p w:rsidR="005C1301" w:rsidRDefault="005C1301">
            <w:pPr>
              <w:tabs>
                <w:tab w:val="left" w:pos="1701"/>
                <w:tab w:val="left" w:pos="3969"/>
              </w:tabs>
              <w:spacing w:before="120"/>
              <w:jc w:val="right"/>
            </w:pPr>
            <w:r>
              <w:t>Location:</w:t>
            </w:r>
          </w:p>
        </w:tc>
        <w:tc>
          <w:tcPr>
            <w:tcW w:w="6160" w:type="dxa"/>
            <w:gridSpan w:val="2"/>
          </w:tcPr>
          <w:p w:rsidR="005C1301" w:rsidRDefault="005C1301">
            <w:pPr>
              <w:tabs>
                <w:tab w:val="left" w:pos="1701"/>
                <w:tab w:val="left" w:pos="3969"/>
              </w:tabs>
              <w:spacing w:before="120"/>
            </w:pPr>
            <w:r w:rsidRPr="0023209C">
              <w:rPr>
                <w:noProof/>
              </w:rPr>
              <w:t>Site formerly part of St. Paul's Campus, bounded by Limekiln Lane, Greenhills Park, Temple Manor &amp; St. Paul's School, Greenhills, Dublin 12.</w:t>
            </w:r>
          </w:p>
        </w:tc>
      </w:tr>
      <w:tr w:rsidR="005C1301">
        <w:trPr>
          <w:cantSplit/>
        </w:trPr>
        <w:tc>
          <w:tcPr>
            <w:tcW w:w="3652" w:type="dxa"/>
            <w:gridSpan w:val="2"/>
          </w:tcPr>
          <w:p w:rsidR="005C1301" w:rsidRDefault="005C1301">
            <w:pPr>
              <w:tabs>
                <w:tab w:val="left" w:pos="1701"/>
                <w:tab w:val="left" w:pos="3969"/>
              </w:tabs>
              <w:spacing w:before="120"/>
              <w:jc w:val="right"/>
            </w:pPr>
            <w:r>
              <w:t>Proposed Development:</w:t>
            </w:r>
          </w:p>
        </w:tc>
        <w:tc>
          <w:tcPr>
            <w:tcW w:w="6160" w:type="dxa"/>
            <w:gridSpan w:val="2"/>
          </w:tcPr>
          <w:p w:rsidR="005C1301" w:rsidRDefault="005C1301">
            <w:pPr>
              <w:tabs>
                <w:tab w:val="left" w:pos="1701"/>
                <w:tab w:val="left" w:pos="3969"/>
              </w:tabs>
              <w:spacing w:before="120"/>
            </w:pPr>
            <w:r w:rsidRPr="0023209C">
              <w:rPr>
                <w:noProof/>
              </w:rPr>
              <w:t>Revisions to previously approved residential scheme, Reg. Ref. SD15A/0005. The revisions relate to the unit mix and proposes to increase the total number of units from 61 to 67. Previously approved unit Nos. 34-61 (28 units) comprising of 16 four bed and 12 three bed houses to be replaced with 34 units comprising of 8 four bed houses, 14 three bed houses and a duplex block incorporating 6 two bed, ground floor apartments and 6 first floor, three bed duplex apartments. Associated revisions are also proposed to the roads, footpaths and public open space to the western portion of the site, together with all associated site development works.</w:t>
            </w:r>
          </w:p>
        </w:tc>
      </w:tr>
      <w:tr w:rsidR="005C1301">
        <w:trPr>
          <w:cantSplit/>
        </w:trPr>
        <w:tc>
          <w:tcPr>
            <w:tcW w:w="3652" w:type="dxa"/>
            <w:gridSpan w:val="2"/>
          </w:tcPr>
          <w:p w:rsidR="005C1301" w:rsidRDefault="005C1301">
            <w:pPr>
              <w:tabs>
                <w:tab w:val="left" w:pos="1701"/>
                <w:tab w:val="left" w:pos="3969"/>
              </w:tabs>
              <w:spacing w:before="120"/>
              <w:jc w:val="right"/>
            </w:pPr>
            <w:r>
              <w:t>Direct Marketing:</w:t>
            </w:r>
          </w:p>
        </w:tc>
        <w:tc>
          <w:tcPr>
            <w:tcW w:w="6160" w:type="dxa"/>
            <w:gridSpan w:val="2"/>
          </w:tcPr>
          <w:p w:rsidR="005C1301" w:rsidRDefault="005C1301">
            <w:pPr>
              <w:tabs>
                <w:tab w:val="left" w:pos="1701"/>
                <w:tab w:val="left" w:pos="3969"/>
              </w:tabs>
              <w:spacing w:before="120"/>
            </w:pPr>
            <w:r w:rsidRPr="0023209C">
              <w:rPr>
                <w:noProof/>
              </w:rPr>
              <w:t>Direct Marketing - NO</w:t>
            </w:r>
          </w:p>
        </w:tc>
      </w:tr>
    </w:tbl>
    <w:p w:rsidR="005C1301" w:rsidRDefault="005C1301" w:rsidP="009B7CE3">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SD17B/0209</w:t>
            </w:r>
          </w:p>
        </w:tc>
        <w:tc>
          <w:tcPr>
            <w:tcW w:w="2126" w:type="dxa"/>
            <w:hideMark/>
          </w:tcPr>
          <w:p w:rsidR="006131F4" w:rsidRDefault="006131F4">
            <w:pPr>
              <w:tabs>
                <w:tab w:val="left" w:pos="1701"/>
                <w:tab w:val="left" w:pos="3969"/>
              </w:tabs>
              <w:jc w:val="right"/>
            </w:pPr>
            <w:r>
              <w:rPr>
                <w:noProof/>
              </w:rPr>
              <w:t>06-Jun-2017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John Kinsella</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3, Hazelhatch Road, Newcastle, Co. Dublin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Extension to the rear of existing house comprising of a part single storey extension around a new courtyard and two storey dormer style extension further to the rear and a new waste water treatment unit and percolation area with associated site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lastRenderedPageBreak/>
              <w:t>Direct Marketing:</w:t>
            </w:r>
          </w:p>
        </w:tc>
        <w:tc>
          <w:tcPr>
            <w:tcW w:w="6160" w:type="dxa"/>
            <w:gridSpan w:val="2"/>
            <w:hideMark/>
          </w:tcPr>
          <w:p w:rsidR="006131F4" w:rsidRDefault="006131F4">
            <w:pPr>
              <w:tabs>
                <w:tab w:val="left" w:pos="1701"/>
                <w:tab w:val="left" w:pos="3969"/>
              </w:tabs>
              <w:spacing w:before="120"/>
            </w:pPr>
            <w:r>
              <w:rPr>
                <w:noProof/>
              </w:rPr>
              <w:t>Direct Marketing - YES</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SD17B/0210</w:t>
            </w:r>
          </w:p>
        </w:tc>
        <w:tc>
          <w:tcPr>
            <w:tcW w:w="2126" w:type="dxa"/>
            <w:hideMark/>
          </w:tcPr>
          <w:p w:rsidR="006131F4" w:rsidRDefault="006131F4">
            <w:pPr>
              <w:tabs>
                <w:tab w:val="left" w:pos="1701"/>
                <w:tab w:val="left" w:pos="3969"/>
              </w:tabs>
              <w:jc w:val="right"/>
            </w:pPr>
            <w:r>
              <w:rPr>
                <w:noProof/>
              </w:rPr>
              <w:t>06-Jun-2017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James &amp; Yvonne Flanagan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99, Oakcourt Drive, Palmerstown, Dublin 20</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(a) Erection of dormer style window to front (southeast) elevation and to rear (northwest) elevation to provide fire escape access and regulatory ventilation, (b) addition of en-suite to1st floor space and (c) all associated site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SD17B/0211</w:t>
            </w:r>
          </w:p>
        </w:tc>
        <w:tc>
          <w:tcPr>
            <w:tcW w:w="2126" w:type="dxa"/>
            <w:hideMark/>
          </w:tcPr>
          <w:p w:rsidR="006131F4" w:rsidRDefault="006131F4">
            <w:pPr>
              <w:tabs>
                <w:tab w:val="left" w:pos="1701"/>
                <w:tab w:val="left" w:pos="3969"/>
              </w:tabs>
              <w:jc w:val="right"/>
            </w:pPr>
            <w:r>
              <w:rPr>
                <w:noProof/>
              </w:rPr>
              <w:t>07-Jun-2017</w:t>
            </w:r>
          </w:p>
        </w:tc>
        <w:tc>
          <w:tcPr>
            <w:tcW w:w="2552" w:type="dxa"/>
            <w:hideMark/>
          </w:tcPr>
          <w:p w:rsidR="006131F4" w:rsidRDefault="006131F4">
            <w:pPr>
              <w:tabs>
                <w:tab w:val="left" w:pos="1701"/>
                <w:tab w:val="left" w:pos="3969"/>
              </w:tabs>
            </w:pPr>
            <w:r>
              <w:rPr>
                <w:noProof/>
              </w:rPr>
              <w:t>Retention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Aaron Doyle</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31, Oakcourt Park, Palmerstown, Dublin 20.</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Retention of separate existing single storey structure/studio comprising 40sq.m. to rear of existing house.</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SD17B/0212</w:t>
            </w:r>
          </w:p>
        </w:tc>
        <w:tc>
          <w:tcPr>
            <w:tcW w:w="2126" w:type="dxa"/>
            <w:hideMark/>
          </w:tcPr>
          <w:p w:rsidR="006131F4" w:rsidRDefault="006131F4">
            <w:pPr>
              <w:tabs>
                <w:tab w:val="left" w:pos="1701"/>
                <w:tab w:val="left" w:pos="3969"/>
              </w:tabs>
              <w:jc w:val="right"/>
            </w:pPr>
            <w:r>
              <w:rPr>
                <w:noProof/>
              </w:rPr>
              <w:t>07-Jun-2017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Eoin &amp; Emma McQuaid</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190, Cherrywood Drive, Dublin 22</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(1) Conversion of existing attic to non-habitable storage use (2) to replace existing hipped roof with 'Dutch' hip gable to the side (3) dormer window to the rear and all associated site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SD17B/0213</w:t>
            </w:r>
          </w:p>
        </w:tc>
        <w:tc>
          <w:tcPr>
            <w:tcW w:w="2126" w:type="dxa"/>
            <w:hideMark/>
          </w:tcPr>
          <w:p w:rsidR="006131F4" w:rsidRDefault="006131F4">
            <w:pPr>
              <w:tabs>
                <w:tab w:val="left" w:pos="1701"/>
                <w:tab w:val="left" w:pos="3969"/>
              </w:tabs>
              <w:jc w:val="right"/>
            </w:pPr>
            <w:r>
              <w:rPr>
                <w:noProof/>
              </w:rPr>
              <w:t>07-Jun-2017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Alan Quinn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42, Parklands Drive, Ballyboden, Firhouse, Dublin 24.</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lastRenderedPageBreak/>
              <w:t>Proposed Development:</w:t>
            </w:r>
          </w:p>
        </w:tc>
        <w:tc>
          <w:tcPr>
            <w:tcW w:w="6160" w:type="dxa"/>
            <w:gridSpan w:val="2"/>
            <w:hideMark/>
          </w:tcPr>
          <w:p w:rsidR="006131F4" w:rsidRDefault="006131F4">
            <w:pPr>
              <w:tabs>
                <w:tab w:val="left" w:pos="1701"/>
                <w:tab w:val="left" w:pos="3969"/>
              </w:tabs>
              <w:spacing w:before="120"/>
            </w:pPr>
            <w:r>
              <w:rPr>
                <w:noProof/>
              </w:rPr>
              <w:t>Attic conversion consisting of dormer window to rear and raising of gable end to allow for head room for playroom use and all associated site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SD17B/0214</w:t>
            </w:r>
          </w:p>
        </w:tc>
        <w:tc>
          <w:tcPr>
            <w:tcW w:w="2126" w:type="dxa"/>
            <w:hideMark/>
          </w:tcPr>
          <w:p w:rsidR="006131F4" w:rsidRDefault="006131F4">
            <w:pPr>
              <w:tabs>
                <w:tab w:val="left" w:pos="1701"/>
                <w:tab w:val="left" w:pos="3969"/>
              </w:tabs>
              <w:jc w:val="right"/>
            </w:pPr>
            <w:r>
              <w:rPr>
                <w:noProof/>
              </w:rPr>
              <w:t>07-Jun-2017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Niamh &amp; Alan Curley</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5, Weston Green, Lucan, Co. Dublin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Widen existing vehicular gateway and all associated site development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YES</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SD17B/0215</w:t>
            </w:r>
          </w:p>
        </w:tc>
        <w:tc>
          <w:tcPr>
            <w:tcW w:w="2126" w:type="dxa"/>
            <w:hideMark/>
          </w:tcPr>
          <w:p w:rsidR="006131F4" w:rsidRDefault="006131F4">
            <w:pPr>
              <w:tabs>
                <w:tab w:val="left" w:pos="1701"/>
                <w:tab w:val="left" w:pos="3969"/>
              </w:tabs>
              <w:jc w:val="right"/>
            </w:pPr>
            <w:r>
              <w:rPr>
                <w:noProof/>
              </w:rPr>
              <w:t>09-Jun-2017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Joe Kehoe</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Crockshane, Redgap, Rathcoole, Co. Dublin.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Widening of the existing vehicular entrance, with erection of new entrance gates pedestrian gate, new granite piers to match existing and all other ancillary site development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6131F4" w:rsidRDefault="006131F4" w:rsidP="006131F4">
      <w:pPr>
        <w:pBdr>
          <w:bottom w:val="single" w:sz="12" w:space="0" w:color="auto"/>
        </w:pBdr>
      </w:pPr>
    </w:p>
    <w:p w:rsidR="006131F4" w:rsidRDefault="006131F4" w:rsidP="00613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31F4" w:rsidTr="006131F4">
        <w:tc>
          <w:tcPr>
            <w:tcW w:w="1526" w:type="dxa"/>
            <w:hideMark/>
          </w:tcPr>
          <w:p w:rsidR="006131F4" w:rsidRDefault="006131F4">
            <w:pPr>
              <w:tabs>
                <w:tab w:val="left" w:pos="1701"/>
                <w:tab w:val="left" w:pos="3969"/>
              </w:tabs>
              <w:rPr>
                <w:b/>
              </w:rPr>
            </w:pPr>
            <w:r>
              <w:rPr>
                <w:b/>
                <w:noProof/>
              </w:rPr>
              <w:t>SD17B/0216</w:t>
            </w:r>
          </w:p>
        </w:tc>
        <w:tc>
          <w:tcPr>
            <w:tcW w:w="2126" w:type="dxa"/>
            <w:hideMark/>
          </w:tcPr>
          <w:p w:rsidR="006131F4" w:rsidRDefault="006131F4">
            <w:pPr>
              <w:tabs>
                <w:tab w:val="left" w:pos="1701"/>
                <w:tab w:val="left" w:pos="3969"/>
              </w:tabs>
              <w:jc w:val="right"/>
            </w:pPr>
            <w:r>
              <w:rPr>
                <w:noProof/>
              </w:rPr>
              <w:t>09-Jun-2017</w:t>
            </w:r>
          </w:p>
        </w:tc>
        <w:tc>
          <w:tcPr>
            <w:tcW w:w="2552" w:type="dxa"/>
            <w:hideMark/>
          </w:tcPr>
          <w:p w:rsidR="006131F4" w:rsidRDefault="006131F4">
            <w:pPr>
              <w:tabs>
                <w:tab w:val="left" w:pos="1701"/>
                <w:tab w:val="left" w:pos="3969"/>
              </w:tabs>
            </w:pPr>
            <w:r>
              <w:rPr>
                <w:noProof/>
              </w:rPr>
              <w:t>Permission</w:t>
            </w:r>
          </w:p>
        </w:tc>
        <w:tc>
          <w:tcPr>
            <w:tcW w:w="3608" w:type="dxa"/>
            <w:hideMark/>
          </w:tcPr>
          <w:p w:rsidR="006131F4" w:rsidRDefault="006131F4">
            <w:pPr>
              <w:tabs>
                <w:tab w:val="left" w:pos="1701"/>
                <w:tab w:val="left" w:pos="3969"/>
              </w:tabs>
              <w:rPr>
                <w:i/>
              </w:rPr>
            </w:pPr>
            <w:r>
              <w:rPr>
                <w:i/>
                <w:noProof/>
              </w:rPr>
              <w:t>New Application</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Applicant:</w:t>
            </w:r>
          </w:p>
        </w:tc>
        <w:tc>
          <w:tcPr>
            <w:tcW w:w="6160" w:type="dxa"/>
            <w:gridSpan w:val="2"/>
            <w:hideMark/>
          </w:tcPr>
          <w:p w:rsidR="006131F4" w:rsidRDefault="006131F4">
            <w:pPr>
              <w:tabs>
                <w:tab w:val="left" w:pos="1701"/>
                <w:tab w:val="left" w:pos="3969"/>
              </w:tabs>
              <w:spacing w:before="120"/>
            </w:pPr>
            <w:r>
              <w:rPr>
                <w:noProof/>
              </w:rPr>
              <w:t>John Gallagher</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Location:</w:t>
            </w:r>
          </w:p>
        </w:tc>
        <w:tc>
          <w:tcPr>
            <w:tcW w:w="6160" w:type="dxa"/>
            <w:gridSpan w:val="2"/>
            <w:hideMark/>
          </w:tcPr>
          <w:p w:rsidR="006131F4" w:rsidRDefault="006131F4">
            <w:pPr>
              <w:tabs>
                <w:tab w:val="left" w:pos="1701"/>
                <w:tab w:val="left" w:pos="3969"/>
              </w:tabs>
              <w:spacing w:before="120"/>
            </w:pPr>
            <w:r>
              <w:rPr>
                <w:noProof/>
              </w:rPr>
              <w:t>3, Forest Park, Kingswood, Dublin 24</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Proposed Development:</w:t>
            </w:r>
          </w:p>
        </w:tc>
        <w:tc>
          <w:tcPr>
            <w:tcW w:w="6160" w:type="dxa"/>
            <w:gridSpan w:val="2"/>
            <w:hideMark/>
          </w:tcPr>
          <w:p w:rsidR="006131F4" w:rsidRDefault="006131F4">
            <w:pPr>
              <w:tabs>
                <w:tab w:val="left" w:pos="1701"/>
                <w:tab w:val="left" w:pos="3969"/>
              </w:tabs>
              <w:spacing w:before="120"/>
            </w:pPr>
            <w:r>
              <w:rPr>
                <w:noProof/>
              </w:rPr>
              <w:t>Construction of a single storey extension to the front and rear of the existing single storey dwelling. The extension to the front proposes to increase the living room space whilst incorporating an internal lobby and all associated works. The extension to the rear will increase the kitchen and back bedroom floor areas and all associated works.</w:t>
            </w:r>
          </w:p>
        </w:tc>
      </w:tr>
      <w:tr w:rsidR="006131F4" w:rsidTr="006131F4">
        <w:trPr>
          <w:cantSplit/>
        </w:trPr>
        <w:tc>
          <w:tcPr>
            <w:tcW w:w="3652" w:type="dxa"/>
            <w:gridSpan w:val="2"/>
            <w:hideMark/>
          </w:tcPr>
          <w:p w:rsidR="006131F4" w:rsidRDefault="006131F4">
            <w:pPr>
              <w:tabs>
                <w:tab w:val="left" w:pos="1701"/>
                <w:tab w:val="left" w:pos="3969"/>
              </w:tabs>
              <w:spacing w:before="120"/>
              <w:jc w:val="right"/>
            </w:pPr>
            <w:r>
              <w:t>Direct Marketing:</w:t>
            </w:r>
          </w:p>
        </w:tc>
        <w:tc>
          <w:tcPr>
            <w:tcW w:w="6160" w:type="dxa"/>
            <w:gridSpan w:val="2"/>
            <w:hideMark/>
          </w:tcPr>
          <w:p w:rsidR="006131F4" w:rsidRDefault="006131F4">
            <w:pPr>
              <w:tabs>
                <w:tab w:val="left" w:pos="1701"/>
                <w:tab w:val="left" w:pos="3969"/>
              </w:tabs>
              <w:spacing w:before="120"/>
            </w:pPr>
            <w:r>
              <w:rPr>
                <w:noProof/>
              </w:rPr>
              <w:t>Direct Marketing - NO</w:t>
            </w:r>
          </w:p>
        </w:tc>
      </w:tr>
    </w:tbl>
    <w:p w:rsidR="005C1301" w:rsidRDefault="005C1301" w:rsidP="006131F4">
      <w:bookmarkStart w:id="0" w:name="_GoBack"/>
      <w:bookmarkEnd w:id="0"/>
    </w:p>
    <w:sectPr w:rsidR="005C130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01" w:rsidRDefault="005C1301">
      <w:r>
        <w:separator/>
      </w:r>
    </w:p>
  </w:endnote>
  <w:endnote w:type="continuationSeparator" w:id="0">
    <w:p w:rsidR="005C1301" w:rsidRDefault="005C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01" w:rsidRDefault="005C1301">
      <w:r>
        <w:separator/>
      </w:r>
    </w:p>
  </w:footnote>
  <w:footnote w:type="continuationSeparator" w:id="0">
    <w:p w:rsidR="005C1301" w:rsidRDefault="005C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131F4">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5C1301"/>
    <w:rsid w:val="006131F4"/>
    <w:rsid w:val="00745EE9"/>
    <w:rsid w:val="00870556"/>
    <w:rsid w:val="00873FA0"/>
    <w:rsid w:val="009B7CE3"/>
    <w:rsid w:val="00A25DDD"/>
    <w:rsid w:val="00AF17A5"/>
    <w:rsid w:val="00B302F1"/>
    <w:rsid w:val="00B334BD"/>
    <w:rsid w:val="00CE0C7E"/>
    <w:rsid w:val="00F336DC"/>
    <w:rsid w:val="00F81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92716-53E3-4AFC-B9CD-2F0F390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6131F4"/>
    <w:rPr>
      <w:sz w:val="24"/>
      <w:lang w:val="en-GB" w:eastAsia="en-US"/>
    </w:rPr>
  </w:style>
  <w:style w:type="paragraph" w:styleId="BalloonText">
    <w:name w:val="Balloon Text"/>
    <w:basedOn w:val="Normal"/>
    <w:link w:val="BalloonTextChar"/>
    <w:rsid w:val="006131F4"/>
    <w:rPr>
      <w:rFonts w:ascii="Segoe UI" w:hAnsi="Segoe UI" w:cs="Segoe UI"/>
      <w:sz w:val="18"/>
      <w:szCs w:val="18"/>
    </w:rPr>
  </w:style>
  <w:style w:type="character" w:customStyle="1" w:styleId="BalloonTextChar">
    <w:name w:val="Balloon Text Char"/>
    <w:basedOn w:val="DefaultParagraphFont"/>
    <w:link w:val="BalloonText"/>
    <w:rsid w:val="006131F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20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1044</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2017-06-15T13:39:00Z</cp:lastPrinted>
  <dcterms:created xsi:type="dcterms:W3CDTF">2017-06-15T13:35:00Z</dcterms:created>
  <dcterms:modified xsi:type="dcterms:W3CDTF">2017-06-15T13:39:00Z</dcterms:modified>
</cp:coreProperties>
</file>