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86" w:rsidRDefault="0002608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rPr>
                <w:b/>
                <w:sz w:val="24"/>
                <w:szCs w:val="24"/>
              </w:rPr>
            </w:pPr>
            <w:r w:rsidRPr="00FB4898">
              <w:rPr>
                <w:b/>
                <w:noProof/>
                <w:sz w:val="24"/>
                <w:szCs w:val="24"/>
              </w:rPr>
              <w:t>SD16A/0457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15-Mar-2017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026086" w:rsidRPr="001D2D45" w:rsidRDefault="0002608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14-Mar-2017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 st Party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William Neville &amp; Sons Construction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Millrace Green, The Millrace, Saggart, Co. Dublin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Modification of an existing permitted development under planning Reg. Ref. S01A/0706/EP. The development will consist of: (1) modifications to the internal layout of the existing unoccupied ground floor crèche to provide a new reduced sized crèche with an associated outdoor play area to the rear; (2) modification of the internal layout of the remaining ground floor area and change of use from permitted crèche use to residential use to accommodate four 1 bed, one 2 bed and one 3 bed ground floor residential apartment units and associated open space provision; (3) modifications to the southern elevation to include replacement of an existing door opening with an infill wall at ground floor; (4) modifications to the eastern elevation to include by replacement of an existing window opening with new entrance doors. The proposed development is located within the curtilage of a Protected Structure being the existing rag store, entrance gates, chimney, tail race, mill ponds of Swiftbrook Mill, all at Swiftbrook, Saggart, Co. Dublin.</w:t>
            </w:r>
          </w:p>
        </w:tc>
      </w:tr>
    </w:tbl>
    <w:p w:rsidR="00026086" w:rsidRDefault="00026086">
      <w:pPr>
        <w:pBdr>
          <w:bottom w:val="single" w:sz="12" w:space="1" w:color="auto"/>
        </w:pBdr>
      </w:pPr>
    </w:p>
    <w:p w:rsidR="00026086" w:rsidRDefault="000260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rPr>
                <w:b/>
                <w:sz w:val="24"/>
                <w:szCs w:val="24"/>
              </w:rPr>
            </w:pPr>
            <w:r w:rsidRPr="00FB4898">
              <w:rPr>
                <w:b/>
                <w:noProof/>
                <w:sz w:val="24"/>
                <w:szCs w:val="24"/>
              </w:rPr>
              <w:t>SD16B/0406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14-Mar-2017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026086" w:rsidRPr="001D2D45" w:rsidRDefault="0002608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09-Mar-2017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 st Party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CONDITONS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Niall &amp; Liz Turner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13, Kennington Crescent, Templeogue, Dublin, 6W.</w:t>
            </w:r>
          </w:p>
        </w:tc>
      </w:tr>
      <w:tr w:rsidR="00026086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026086" w:rsidRPr="001D2D45" w:rsidRDefault="00026086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PROPOSED DEVELOPMENT:</w:t>
            </w:r>
          </w:p>
        </w:tc>
        <w:tc>
          <w:tcPr>
            <w:tcW w:w="5629" w:type="dxa"/>
          </w:tcPr>
          <w:p w:rsidR="00026086" w:rsidRPr="001D2D45" w:rsidRDefault="00026086">
            <w:pPr>
              <w:spacing w:before="120"/>
              <w:rPr>
                <w:sz w:val="22"/>
                <w:szCs w:val="22"/>
              </w:rPr>
            </w:pPr>
            <w:r w:rsidRPr="00FB4898">
              <w:rPr>
                <w:noProof/>
                <w:sz w:val="22"/>
                <w:szCs w:val="22"/>
              </w:rPr>
              <w:t>(1) The construction of a 1st floor extension (7sq.m) to the rear, over the existing kitchen construction and associated matching pitched roof construction. (2) The inclusion of 2 windows to the side gable, one each at ground floor and first floor levels and the inclusion of 2 roof windows to the side roof slope.</w:t>
            </w:r>
          </w:p>
        </w:tc>
      </w:tr>
    </w:tbl>
    <w:p w:rsidR="00026086" w:rsidRDefault="00026086">
      <w:pPr>
        <w:pBdr>
          <w:bottom w:val="single" w:sz="12" w:space="1" w:color="auto"/>
        </w:pBdr>
      </w:pPr>
    </w:p>
    <w:p w:rsidR="00026086" w:rsidRDefault="00026086"/>
    <w:sectPr w:rsidR="00026086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86" w:rsidRDefault="00026086">
      <w:r>
        <w:separator/>
      </w:r>
    </w:p>
  </w:endnote>
  <w:endnote w:type="continuationSeparator" w:id="0">
    <w:p w:rsidR="00026086" w:rsidRDefault="0002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86" w:rsidRDefault="00026086">
      <w:r>
        <w:separator/>
      </w:r>
    </w:p>
  </w:footnote>
  <w:footnote w:type="continuationSeparator" w:id="0">
    <w:p w:rsidR="00026086" w:rsidRDefault="00026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303737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26086"/>
    <w:rsid w:val="000A0AAA"/>
    <w:rsid w:val="001D2D45"/>
    <w:rsid w:val="00303737"/>
    <w:rsid w:val="00835DEC"/>
    <w:rsid w:val="00D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0703B-2FE5-4C8F-8004-3643A30A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03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37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2017-03-22T15:26:00Z</cp:lastPrinted>
  <dcterms:created xsi:type="dcterms:W3CDTF">2017-03-22T15:26:00Z</dcterms:created>
  <dcterms:modified xsi:type="dcterms:W3CDTF">2017-03-22T15:26:00Z</dcterms:modified>
</cp:coreProperties>
</file>