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SD16A/0259</w:t>
            </w:r>
          </w:p>
        </w:tc>
        <w:tc>
          <w:tcPr>
            <w:tcW w:w="2126" w:type="dxa"/>
          </w:tcPr>
          <w:p w:rsidR="00A67020" w:rsidRDefault="00A67020">
            <w:pPr>
              <w:tabs>
                <w:tab w:val="left" w:pos="1985"/>
                <w:tab w:val="left" w:pos="4536"/>
              </w:tabs>
              <w:rPr>
                <w:b/>
                <w:sz w:val="22"/>
              </w:rPr>
            </w:pPr>
            <w:r w:rsidRPr="00D25765">
              <w:rPr>
                <w:b/>
                <w:noProof/>
                <w:sz w:val="22"/>
              </w:rPr>
              <w:t>GRANT PERMISSION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21-Nov-2016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Carole Ross &amp; Colin Carroll</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79, Idrone Park, Knocklyon, Dublin 16</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3 bed, 2 storey detached house together with associated site works to side of existing house.</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SD16A/0341</w:t>
            </w:r>
          </w:p>
        </w:tc>
        <w:tc>
          <w:tcPr>
            <w:tcW w:w="2126" w:type="dxa"/>
          </w:tcPr>
          <w:p w:rsidR="00A67020" w:rsidRDefault="00A67020">
            <w:pPr>
              <w:tabs>
                <w:tab w:val="left" w:pos="1985"/>
                <w:tab w:val="left" w:pos="4536"/>
              </w:tabs>
              <w:rPr>
                <w:b/>
                <w:sz w:val="22"/>
              </w:rPr>
            </w:pPr>
            <w:r w:rsidRPr="00D25765">
              <w:rPr>
                <w:b/>
                <w:noProof/>
                <w:sz w:val="22"/>
              </w:rPr>
              <w:t>GRANT PERMISSION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21-Nov-2016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Adam Farrell</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Unit 4, Tower Road, Clondalkin, Dublin 22</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Change of class from a travel agent to a dental clinic with internal works and all associated site works.</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SD16A/0343</w:t>
            </w:r>
          </w:p>
        </w:tc>
        <w:tc>
          <w:tcPr>
            <w:tcW w:w="2126" w:type="dxa"/>
          </w:tcPr>
          <w:p w:rsidR="00A67020" w:rsidRDefault="00A67020">
            <w:pPr>
              <w:tabs>
                <w:tab w:val="left" w:pos="1985"/>
                <w:tab w:val="left" w:pos="4536"/>
              </w:tabs>
              <w:rPr>
                <w:b/>
                <w:sz w:val="22"/>
              </w:rPr>
            </w:pPr>
            <w:r w:rsidRPr="00D25765">
              <w:rPr>
                <w:b/>
                <w:noProof/>
                <w:sz w:val="22"/>
              </w:rPr>
              <w:t>GRANT PERMISSION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24-Nov-2016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John O' Dwyer &amp; Lynn Cruickshank</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Sunflowers, Ballyowen Lane, Lucan, Co. Dublin</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(a) Construction of flat roofed single storey extension (35sq.m) to rear and side of existing childcare area in the rear section of existing dwelling at ground floor. (b) Construction of covered buggy store to rear of existing entrance to childcare area to rear of existing dwelling at ground floor. (c) All associated internal and external alterations.</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SD16A/0344</w:t>
            </w:r>
          </w:p>
        </w:tc>
        <w:tc>
          <w:tcPr>
            <w:tcW w:w="2126" w:type="dxa"/>
          </w:tcPr>
          <w:p w:rsidR="00A67020" w:rsidRDefault="00A67020">
            <w:pPr>
              <w:tabs>
                <w:tab w:val="left" w:pos="1985"/>
                <w:tab w:val="left" w:pos="4536"/>
              </w:tabs>
              <w:rPr>
                <w:b/>
                <w:sz w:val="22"/>
              </w:rPr>
            </w:pPr>
            <w:r w:rsidRPr="00D25765">
              <w:rPr>
                <w:b/>
                <w:noProof/>
                <w:sz w:val="22"/>
              </w:rPr>
              <w:t>GRANT PERMISSION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24-Nov-2016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Griffeen Valley Nursing Home</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Griffeen Valley Nursing Home, Esker, Lucan, Co. Dublin</w:t>
            </w:r>
          </w:p>
          <w:p w:rsidR="00A67020" w:rsidRDefault="00A67020">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Demolition of existing detached shed (c. 6sq.m) and construction of a single storey detached shed (c.24.5sq.m) to side (south east) of existing nursing home building with all finishes to match existing building, including all associated site works.</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lastRenderedPageBreak/>
              <w:t>SD16A/0345</w:t>
            </w:r>
          </w:p>
        </w:tc>
        <w:tc>
          <w:tcPr>
            <w:tcW w:w="2126" w:type="dxa"/>
          </w:tcPr>
          <w:p w:rsidR="00A67020" w:rsidRDefault="00A67020">
            <w:pPr>
              <w:tabs>
                <w:tab w:val="left" w:pos="1985"/>
                <w:tab w:val="left" w:pos="4536"/>
              </w:tabs>
              <w:rPr>
                <w:b/>
                <w:sz w:val="22"/>
              </w:rPr>
            </w:pPr>
            <w:r w:rsidRPr="00D25765">
              <w:rPr>
                <w:b/>
                <w:noProof/>
                <w:sz w:val="22"/>
              </w:rPr>
              <w:t>GRANT PERMISSION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25-Nov-2016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EdgeconneX Ireland Ltd.</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Site within the townlands of Ballymakaily &amp; The Grange, Newcastle Road, Lucan, Co. Dublin</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Construction of a new single storey data hall of 4,176sq.m as an extension to the immediate south of the data hall and single storey office (5,776sq.m) permitted under Reg. Ref. SD16A/0214 to create an overall development of 9,952sq.m. The new data hall will include plant at roof level, associated support services, 5 standby generators with associated flues (each 15m high) and services road. The development will also include a temporary gas powered generation plant within a walled yard containing 12 generator units with associated flues (each 15m high) to be located within and to the rear of the Takeda Ireland complex to the east side of the site. The development will also include a new two storey ESB substation (507sq.m) with associated transformer yard and single storey transformer building (157.5sq.m) to replace aforementioned temporary gas generation plant and will be located to north of entrance into the site from Grange Castle. The development will also include ancillary site works, including attenuation pond, connections to existing Grange Castle infrastructural services as well as fencing, signage, and will include new vehicular access to the generator farm and sub-station off the permitted service road as granted under Reg. Ref. SD16A/0214. The development will be enclosed with landscaping to all frontages. An Environmental Impact Statement (EIS) has been submitted with this application.</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noProof/>
                <w:sz w:val="22"/>
              </w:rPr>
            </w:pPr>
            <w:r w:rsidRPr="00D25765">
              <w:rPr>
                <w:noProof/>
                <w:sz w:val="22"/>
              </w:rPr>
              <w:t xml:space="preserve">Direct Marketing </w:t>
            </w:r>
            <w:r>
              <w:rPr>
                <w:noProof/>
                <w:sz w:val="22"/>
              </w:rPr>
              <w:t>–</w:t>
            </w:r>
            <w:r w:rsidRPr="00D25765">
              <w:rPr>
                <w:noProof/>
                <w:sz w:val="22"/>
              </w:rPr>
              <w:t xml:space="preserve"> NO</w:t>
            </w:r>
          </w:p>
          <w:p w:rsidR="00A67020" w:rsidRDefault="00A67020">
            <w:pPr>
              <w:jc w:val="both"/>
              <w:rPr>
                <w:noProof/>
                <w:sz w:val="22"/>
              </w:rPr>
            </w:pPr>
          </w:p>
          <w:p w:rsidR="00A67020" w:rsidRDefault="00A67020">
            <w:pPr>
              <w:jc w:val="both"/>
              <w:rPr>
                <w:noProof/>
                <w:sz w:val="22"/>
              </w:rPr>
            </w:pPr>
          </w:p>
          <w:p w:rsidR="00A67020" w:rsidRDefault="00A67020">
            <w:pPr>
              <w:jc w:val="both"/>
              <w:rPr>
                <w:noProof/>
                <w:sz w:val="22"/>
              </w:rPr>
            </w:pPr>
          </w:p>
          <w:p w:rsidR="00A67020" w:rsidRDefault="00A67020">
            <w:pPr>
              <w:jc w:val="both"/>
              <w:rPr>
                <w:sz w:val="22"/>
              </w:rPr>
            </w:pP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lastRenderedPageBreak/>
              <w:t>SD16A/0360</w:t>
            </w:r>
          </w:p>
        </w:tc>
        <w:tc>
          <w:tcPr>
            <w:tcW w:w="2126" w:type="dxa"/>
          </w:tcPr>
          <w:p w:rsidR="00A67020" w:rsidRDefault="00A67020">
            <w:pPr>
              <w:tabs>
                <w:tab w:val="left" w:pos="1985"/>
                <w:tab w:val="left" w:pos="4536"/>
              </w:tabs>
              <w:rPr>
                <w:b/>
                <w:sz w:val="22"/>
              </w:rPr>
            </w:pPr>
            <w:r w:rsidRPr="00D25765">
              <w:rPr>
                <w:b/>
                <w:noProof/>
                <w:sz w:val="22"/>
              </w:rPr>
              <w:t>GRANT PERMISSION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23-Nov-2016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Park Newsagents Ltd</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Palmerstown Shopping Centre, Kennelsfort Road, Palmerstown, Dublin 20</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A material change of use from retail to Library Digital Hub of Unit 11 and part of Unit 12.</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SD16b/0270</w:t>
            </w:r>
          </w:p>
        </w:tc>
        <w:tc>
          <w:tcPr>
            <w:tcW w:w="2126" w:type="dxa"/>
          </w:tcPr>
          <w:p w:rsidR="00A67020" w:rsidRDefault="00A67020">
            <w:pPr>
              <w:tabs>
                <w:tab w:val="left" w:pos="1985"/>
                <w:tab w:val="left" w:pos="4536"/>
              </w:tabs>
              <w:rPr>
                <w:b/>
                <w:sz w:val="22"/>
              </w:rPr>
            </w:pPr>
            <w:r w:rsidRPr="00D25765">
              <w:rPr>
                <w:b/>
                <w:noProof/>
                <w:sz w:val="22"/>
              </w:rPr>
              <w:t>GRANT PERMISSION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21-Nov-2016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Niamh Craughan &amp; Ronan Donohoe</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2, Orchardstown Park, Dublin 14</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Demolition of existing porch &amp; garage to the front and side and the single storey extension to the rear and the erection of a two storey extension to the front and side. The extension is to comprise of a porch, a garage and dining room at ground floor and a bedroom and ensuite at first floor. Also the widening of the existing vehicular entrance.</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SD16B/0321</w:t>
            </w:r>
          </w:p>
        </w:tc>
        <w:tc>
          <w:tcPr>
            <w:tcW w:w="2126" w:type="dxa"/>
          </w:tcPr>
          <w:p w:rsidR="00A67020" w:rsidRDefault="00A67020">
            <w:pPr>
              <w:tabs>
                <w:tab w:val="left" w:pos="1985"/>
                <w:tab w:val="left" w:pos="4536"/>
              </w:tabs>
              <w:rPr>
                <w:b/>
                <w:sz w:val="22"/>
              </w:rPr>
            </w:pPr>
            <w:r w:rsidRPr="00D25765">
              <w:rPr>
                <w:b/>
                <w:noProof/>
                <w:sz w:val="22"/>
              </w:rPr>
              <w:t>GRANT PERMISSION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24-Nov-2016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Seamus O'Connor</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248 Orwell Park Glade, Templeogue, Dublin 6W.</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Single storey family flat extension to the side and rear.</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SD16B/0322</w:t>
            </w:r>
          </w:p>
        </w:tc>
        <w:tc>
          <w:tcPr>
            <w:tcW w:w="2126" w:type="dxa"/>
          </w:tcPr>
          <w:p w:rsidR="00A67020" w:rsidRDefault="00A67020">
            <w:pPr>
              <w:tabs>
                <w:tab w:val="left" w:pos="1985"/>
                <w:tab w:val="left" w:pos="4536"/>
              </w:tabs>
              <w:rPr>
                <w:b/>
                <w:sz w:val="22"/>
              </w:rPr>
            </w:pPr>
            <w:r w:rsidRPr="00D25765">
              <w:rPr>
                <w:b/>
                <w:noProof/>
                <w:sz w:val="22"/>
              </w:rPr>
              <w:t>GRANT PERMISSION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24-Nov-2016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Martin &amp; Ciara Ryan</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lastRenderedPageBreak/>
              <w:t>2, Woodstown Lane, Dublin 16</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Extend existing roof ridge tiles to form a new 'Dutch' type roof structure, extend the existing side gable wall up to eaves level with a new window, new dormer structure to the rear tiled roof, conversion of attic area and internal alterations.</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lastRenderedPageBreak/>
              <w:t>SD16B/0324</w:t>
            </w:r>
          </w:p>
        </w:tc>
        <w:tc>
          <w:tcPr>
            <w:tcW w:w="2126" w:type="dxa"/>
          </w:tcPr>
          <w:p w:rsidR="00A67020" w:rsidRDefault="00A67020">
            <w:pPr>
              <w:tabs>
                <w:tab w:val="left" w:pos="1985"/>
                <w:tab w:val="left" w:pos="4536"/>
              </w:tabs>
              <w:rPr>
                <w:b/>
                <w:sz w:val="22"/>
              </w:rPr>
            </w:pPr>
            <w:r w:rsidRPr="00D25765">
              <w:rPr>
                <w:b/>
                <w:noProof/>
                <w:sz w:val="22"/>
              </w:rPr>
              <w:t>GRANT PERMISSION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24-Nov-2016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Billy Griffin</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20, Knockfield Manor, Knocklyon, Dublin 16.</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Permission for a 13.5sq.m first floor pitched roof extension over the existing garage of the existing two storey detached dwelling to include ancillary works.</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SDZ16A/0001</w:t>
            </w:r>
          </w:p>
        </w:tc>
        <w:tc>
          <w:tcPr>
            <w:tcW w:w="2126" w:type="dxa"/>
          </w:tcPr>
          <w:p w:rsidR="00A67020" w:rsidRDefault="00A67020">
            <w:pPr>
              <w:tabs>
                <w:tab w:val="left" w:pos="1985"/>
                <w:tab w:val="left" w:pos="4536"/>
              </w:tabs>
              <w:rPr>
                <w:b/>
                <w:sz w:val="22"/>
              </w:rPr>
            </w:pPr>
            <w:r w:rsidRPr="00D25765">
              <w:rPr>
                <w:b/>
                <w:noProof/>
                <w:sz w:val="22"/>
              </w:rPr>
              <w:t>GRANT PERMISSION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25-Nov-2016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Castlethorn Construction</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Adamstown, Lucan, Co. Dublin</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Community centre with sports hall, (gross floor area of c.1,381sq.m) in a part single/part two-storey over ground building. The building will contain 4 multi-purpose community meeting rooms with associated kitchenette, toilets and storage areas; a single storey double height sports hall of c.33x18 metres, with associated storage areas; a fitness suite of c.121sq.m with associated storage areas; 2 changing areas; 2 entrance lobbies and a reception, together with other ancillary accommodation; ancillary site development and landscape works. 8 new cycle parking stands (parking for 16 bicycles) also proposed to serve the development. Access to the building will be provided from the south (Station Road), and also from the north. The proposed development includes the relocation of 24 cycle parking sands (parking for 168 bicycles) within Adamstown Community College; all on site of c.0.267 ha. bounded by Adamstown Park to the west, Station road to the south and Adamstown Community College to the north and east.</w:t>
            </w:r>
          </w:p>
          <w:p w:rsidR="00A67020" w:rsidRDefault="00A67020">
            <w:pPr>
              <w:jc w:val="both"/>
              <w:rPr>
                <w:b/>
                <w:i/>
                <w:sz w:val="22"/>
              </w:rPr>
            </w:pPr>
            <w:r w:rsidRPr="000C71AD">
              <w:rPr>
                <w:rFonts w:ascii="Arial Narrow" w:hAnsi="Arial Narrow"/>
                <w:b/>
                <w:i/>
                <w:sz w:val="22"/>
              </w:rPr>
              <w:lastRenderedPageBreak/>
              <w:t>Direct Marketing</w:t>
            </w:r>
            <w:r w:rsidRPr="000C71AD">
              <w:rPr>
                <w:b/>
                <w:i/>
                <w:sz w:val="22"/>
              </w:rPr>
              <w:t>:</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lastRenderedPageBreak/>
              <w:t>SD16A/0365</w:t>
            </w:r>
          </w:p>
        </w:tc>
        <w:tc>
          <w:tcPr>
            <w:tcW w:w="2126" w:type="dxa"/>
          </w:tcPr>
          <w:p w:rsidR="00A67020" w:rsidRDefault="00A67020">
            <w:pPr>
              <w:tabs>
                <w:tab w:val="left" w:pos="1985"/>
                <w:tab w:val="left" w:pos="4536"/>
              </w:tabs>
              <w:rPr>
                <w:b/>
                <w:sz w:val="22"/>
              </w:rPr>
            </w:pPr>
            <w:r w:rsidRPr="00D25765">
              <w:rPr>
                <w:b/>
                <w:noProof/>
                <w:sz w:val="22"/>
              </w:rPr>
              <w:t>INVALID - SITE NOTICE</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24-Nov-2016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Contract Coaches Ltd.</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Lands to the rear of Muckross Avenue, Perrystown, Dublin 12</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Retention of material change of use of existing yard from a builders providers yard to a car park for storage of mini vans used as school buses.</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SD16A/0370</w:t>
            </w:r>
          </w:p>
        </w:tc>
        <w:tc>
          <w:tcPr>
            <w:tcW w:w="2126" w:type="dxa"/>
          </w:tcPr>
          <w:p w:rsidR="00A67020" w:rsidRDefault="00A67020">
            <w:pPr>
              <w:tabs>
                <w:tab w:val="left" w:pos="1985"/>
                <w:tab w:val="left" w:pos="4536"/>
              </w:tabs>
              <w:rPr>
                <w:b/>
                <w:sz w:val="22"/>
              </w:rPr>
            </w:pPr>
            <w:r w:rsidRPr="00D25765">
              <w:rPr>
                <w:b/>
                <w:noProof/>
                <w:sz w:val="22"/>
              </w:rPr>
              <w:t>INVALID - SITE NOTICE</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25-Nov-2016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Smurfit Kappa Dublin</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Smurfit Kappa Corrugated Cases, Ballymount Road, Walkinstown, Dublin 12</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Piping the existing open stream for a length of approx. 70 meters using a 900mm diameter pipe within their property.</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SD16B/0352</w:t>
            </w:r>
          </w:p>
        </w:tc>
        <w:tc>
          <w:tcPr>
            <w:tcW w:w="2126" w:type="dxa"/>
          </w:tcPr>
          <w:p w:rsidR="00A67020" w:rsidRDefault="00A67020">
            <w:pPr>
              <w:tabs>
                <w:tab w:val="left" w:pos="1985"/>
                <w:tab w:val="left" w:pos="4536"/>
              </w:tabs>
              <w:rPr>
                <w:b/>
                <w:sz w:val="22"/>
              </w:rPr>
            </w:pPr>
            <w:r w:rsidRPr="00D25765">
              <w:rPr>
                <w:b/>
                <w:noProof/>
                <w:sz w:val="22"/>
              </w:rPr>
              <w:t>INVALID - SITE NOTICE</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24-Nov-2016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Brian Blair</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84 Cypress Grove Road, Templeogue, Dublin 6W.</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Retaining and completing a partially constructed bay window to the front of the property.</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noProof/>
                <w:sz w:val="22"/>
              </w:rPr>
            </w:pPr>
            <w:r w:rsidRPr="00D25765">
              <w:rPr>
                <w:noProof/>
                <w:sz w:val="22"/>
              </w:rPr>
              <w:t xml:space="preserve">Direct Marketing </w:t>
            </w:r>
            <w:r>
              <w:rPr>
                <w:noProof/>
                <w:sz w:val="22"/>
              </w:rPr>
              <w:t>–</w:t>
            </w:r>
            <w:r w:rsidRPr="00D25765">
              <w:rPr>
                <w:noProof/>
                <w:sz w:val="22"/>
              </w:rPr>
              <w:t xml:space="preserve"> NO</w:t>
            </w:r>
          </w:p>
          <w:p w:rsidR="00A67020" w:rsidRDefault="00A67020">
            <w:pPr>
              <w:jc w:val="both"/>
              <w:rPr>
                <w:noProof/>
                <w:sz w:val="22"/>
              </w:rPr>
            </w:pPr>
          </w:p>
          <w:p w:rsidR="00A67020" w:rsidRDefault="00A67020">
            <w:pPr>
              <w:jc w:val="both"/>
              <w:rPr>
                <w:noProof/>
                <w:sz w:val="22"/>
              </w:rPr>
            </w:pPr>
          </w:p>
          <w:p w:rsidR="00A67020" w:rsidRDefault="00A67020">
            <w:pPr>
              <w:jc w:val="both"/>
              <w:rPr>
                <w:noProof/>
                <w:sz w:val="22"/>
              </w:rPr>
            </w:pPr>
          </w:p>
          <w:p w:rsidR="00A67020" w:rsidRDefault="00A67020">
            <w:pPr>
              <w:jc w:val="both"/>
              <w:rPr>
                <w:noProof/>
                <w:sz w:val="22"/>
              </w:rPr>
            </w:pPr>
          </w:p>
          <w:p w:rsidR="00A67020" w:rsidRDefault="00A67020">
            <w:pPr>
              <w:jc w:val="both"/>
              <w:rPr>
                <w:sz w:val="22"/>
              </w:rPr>
            </w:pPr>
            <w:bookmarkStart w:id="0" w:name="_GoBack"/>
            <w:bookmarkEnd w:id="0"/>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lastRenderedPageBreak/>
              <w:t>SD16A/0393</w:t>
            </w:r>
          </w:p>
        </w:tc>
        <w:tc>
          <w:tcPr>
            <w:tcW w:w="2126" w:type="dxa"/>
          </w:tcPr>
          <w:p w:rsidR="00A67020" w:rsidRDefault="00A67020">
            <w:pPr>
              <w:tabs>
                <w:tab w:val="left" w:pos="1985"/>
                <w:tab w:val="left" w:pos="4536"/>
              </w:tabs>
              <w:rPr>
                <w:b/>
                <w:sz w:val="22"/>
              </w:rPr>
            </w:pPr>
            <w:r w:rsidRPr="00D25765">
              <w:rPr>
                <w:b/>
                <w:noProof/>
                <w:sz w:val="22"/>
              </w:rPr>
              <w:t>INVALID APPLICATION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22-Nov-2016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Kerrie O'Keeffe &amp; Owen Brennan</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Kilakee Road, Rathfarnham, Dublin 16</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Construct a split level 4 bedroom, grass/pitched roof dwelling house and associated site works including a waste water treatment system and access to Killakee Road.</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SD16A/0346</w:t>
            </w:r>
          </w:p>
        </w:tc>
        <w:tc>
          <w:tcPr>
            <w:tcW w:w="2126" w:type="dxa"/>
          </w:tcPr>
          <w:p w:rsidR="00A67020" w:rsidRDefault="00A67020">
            <w:pPr>
              <w:tabs>
                <w:tab w:val="left" w:pos="1985"/>
                <w:tab w:val="left" w:pos="4536"/>
              </w:tabs>
              <w:rPr>
                <w:b/>
                <w:sz w:val="22"/>
              </w:rPr>
            </w:pPr>
            <w:r w:rsidRPr="00D25765">
              <w:rPr>
                <w:b/>
                <w:noProof/>
                <w:sz w:val="22"/>
              </w:rPr>
              <w:t>REQUEST ADDITIONAL INFORMATION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24-Nov-2016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Kelland Homes Ltd.</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Elder Heath, Kiltipper Road, Dublin 24.</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Construction of 73 no. 3 bed, 2 storey houses, comprised of 54 semi-detached and 19 terraced houses, which will form part of an overall permitted residential development known as Elder Heath Reg. ref. SD12A/0168). The proposed development includes for all associated site development works on a site area of circa 2.17ha.</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r w:rsidR="00A67020">
        <w:tblPrEx>
          <w:tblCellMar>
            <w:top w:w="0" w:type="dxa"/>
            <w:bottom w:w="0" w:type="dxa"/>
          </w:tblCellMar>
        </w:tblPrEx>
        <w:tc>
          <w:tcPr>
            <w:tcW w:w="1951" w:type="dxa"/>
          </w:tcPr>
          <w:p w:rsidR="00A67020" w:rsidRDefault="00A67020">
            <w:pPr>
              <w:tabs>
                <w:tab w:val="left" w:pos="1985"/>
                <w:tab w:val="left" w:pos="4536"/>
              </w:tabs>
              <w:rPr>
                <w:b/>
                <w:sz w:val="22"/>
              </w:rPr>
            </w:pPr>
            <w:r w:rsidRPr="00D25765">
              <w:rPr>
                <w:b/>
                <w:noProof/>
                <w:sz w:val="22"/>
              </w:rPr>
              <w:t>SD16B/0323</w:t>
            </w:r>
          </w:p>
        </w:tc>
        <w:tc>
          <w:tcPr>
            <w:tcW w:w="2126" w:type="dxa"/>
          </w:tcPr>
          <w:p w:rsidR="00A67020" w:rsidRDefault="00A67020">
            <w:pPr>
              <w:tabs>
                <w:tab w:val="left" w:pos="1985"/>
                <w:tab w:val="left" w:pos="4536"/>
              </w:tabs>
              <w:rPr>
                <w:b/>
                <w:sz w:val="22"/>
              </w:rPr>
            </w:pPr>
            <w:r w:rsidRPr="00D25765">
              <w:rPr>
                <w:b/>
                <w:noProof/>
                <w:sz w:val="22"/>
              </w:rPr>
              <w:t>REQUEST ADDITIONAL INFORMATION</w:t>
            </w:r>
          </w:p>
          <w:p w:rsidR="00A67020" w:rsidRDefault="00A67020">
            <w:pPr>
              <w:tabs>
                <w:tab w:val="left" w:pos="1985"/>
                <w:tab w:val="left" w:pos="4536"/>
              </w:tabs>
              <w:jc w:val="right"/>
              <w:rPr>
                <w:sz w:val="22"/>
              </w:rPr>
            </w:pPr>
          </w:p>
        </w:tc>
        <w:tc>
          <w:tcPr>
            <w:tcW w:w="5736" w:type="dxa"/>
          </w:tcPr>
          <w:p w:rsidR="00A67020" w:rsidRDefault="00A67020">
            <w:pPr>
              <w:rPr>
                <w:b/>
                <w:sz w:val="22"/>
              </w:rPr>
            </w:pPr>
            <w:r w:rsidRPr="00D25765">
              <w:rPr>
                <w:b/>
                <w:noProof/>
                <w:sz w:val="22"/>
              </w:rPr>
              <w:t>21-Nov-2016</w:t>
            </w:r>
            <w:r>
              <w:rPr>
                <w:b/>
                <w:sz w:val="22"/>
              </w:rPr>
              <w:t xml:space="preserve">                                     </w:t>
            </w:r>
          </w:p>
          <w:p w:rsidR="00A67020" w:rsidRDefault="00A67020">
            <w:pPr>
              <w:rPr>
                <w:sz w:val="22"/>
              </w:rPr>
            </w:pPr>
          </w:p>
          <w:p w:rsidR="00A67020" w:rsidRDefault="00A67020">
            <w:pPr>
              <w:tabs>
                <w:tab w:val="right" w:pos="5562"/>
              </w:tabs>
              <w:rPr>
                <w:rFonts w:ascii="Arial Narrow" w:hAnsi="Arial Narrow"/>
                <w:b/>
                <w:i/>
                <w:sz w:val="22"/>
              </w:rPr>
            </w:pPr>
            <w:r>
              <w:rPr>
                <w:rFonts w:ascii="Arial Narrow" w:hAnsi="Arial Narrow"/>
                <w:b/>
                <w:i/>
                <w:sz w:val="22"/>
              </w:rPr>
              <w:t>Applicant:</w:t>
            </w:r>
          </w:p>
          <w:p w:rsidR="00A67020" w:rsidRDefault="00A67020">
            <w:pPr>
              <w:tabs>
                <w:tab w:val="right" w:pos="5562"/>
              </w:tabs>
              <w:rPr>
                <w:rFonts w:ascii="Arial Narrow" w:hAnsi="Arial Narrow"/>
                <w:sz w:val="22"/>
              </w:rPr>
            </w:pPr>
            <w:r w:rsidRPr="00D25765">
              <w:rPr>
                <w:rFonts w:ascii="Arial Narrow" w:hAnsi="Arial Narrow"/>
                <w:noProof/>
                <w:sz w:val="22"/>
              </w:rPr>
              <w:t>Mick &amp; Nicola Roche</w:t>
            </w:r>
          </w:p>
          <w:p w:rsidR="00A67020" w:rsidRDefault="00A67020">
            <w:pPr>
              <w:rPr>
                <w:rFonts w:ascii="Arial Narrow" w:hAnsi="Arial Narrow"/>
                <w:sz w:val="22"/>
              </w:rPr>
            </w:pPr>
            <w:r>
              <w:rPr>
                <w:rFonts w:ascii="Arial Narrow" w:hAnsi="Arial Narrow"/>
                <w:b/>
                <w:i/>
                <w:sz w:val="22"/>
              </w:rPr>
              <w:t>Location:</w:t>
            </w:r>
          </w:p>
          <w:p w:rsidR="00A67020" w:rsidRDefault="00A67020">
            <w:pPr>
              <w:jc w:val="both"/>
              <w:rPr>
                <w:rFonts w:ascii="Arial Narrow" w:hAnsi="Arial Narrow"/>
                <w:sz w:val="22"/>
              </w:rPr>
            </w:pPr>
            <w:r w:rsidRPr="00D25765">
              <w:rPr>
                <w:rFonts w:ascii="Arial Narrow" w:hAnsi="Arial Narrow"/>
                <w:noProof/>
                <w:sz w:val="22"/>
              </w:rPr>
              <w:t>1 Knocklyon Green, Templeogue, Dublin 16.</w:t>
            </w:r>
          </w:p>
          <w:p w:rsidR="00A67020" w:rsidRDefault="00A6702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A67020" w:rsidRDefault="00A67020">
            <w:pPr>
              <w:jc w:val="both"/>
              <w:rPr>
                <w:rFonts w:ascii="Arial Narrow" w:hAnsi="Arial Narrow"/>
                <w:sz w:val="22"/>
              </w:rPr>
            </w:pPr>
            <w:r w:rsidRPr="00D25765">
              <w:rPr>
                <w:rFonts w:ascii="Arial Narrow" w:hAnsi="Arial Narrow"/>
                <w:noProof/>
                <w:sz w:val="22"/>
              </w:rPr>
              <w:t>Demolition of the existing single storey extension to the side and rear of the property and construction of a new part 2 storey, part single storey extension to the side to include a granny flat, single storey extension to the rear and all associated site works.</w:t>
            </w:r>
          </w:p>
          <w:p w:rsidR="00A67020" w:rsidRDefault="00A67020">
            <w:pPr>
              <w:jc w:val="both"/>
              <w:rPr>
                <w:b/>
                <w:i/>
                <w:sz w:val="22"/>
              </w:rPr>
            </w:pPr>
            <w:r w:rsidRPr="000C71AD">
              <w:rPr>
                <w:rFonts w:ascii="Arial Narrow" w:hAnsi="Arial Narrow"/>
                <w:b/>
                <w:i/>
                <w:sz w:val="22"/>
              </w:rPr>
              <w:t>Direct Marketing</w:t>
            </w:r>
            <w:r w:rsidRPr="000C71AD">
              <w:rPr>
                <w:b/>
                <w:i/>
                <w:sz w:val="22"/>
              </w:rPr>
              <w:t>:</w:t>
            </w:r>
          </w:p>
          <w:p w:rsidR="00A67020" w:rsidRDefault="00A67020">
            <w:pPr>
              <w:jc w:val="both"/>
              <w:rPr>
                <w:sz w:val="22"/>
              </w:rPr>
            </w:pPr>
            <w:r w:rsidRPr="00D25765">
              <w:rPr>
                <w:noProof/>
                <w:sz w:val="22"/>
              </w:rPr>
              <w:t>Direct Marketing - NO</w:t>
            </w:r>
          </w:p>
          <w:p w:rsidR="00A67020" w:rsidRPr="007C7111" w:rsidRDefault="00A67020">
            <w:pPr>
              <w:jc w:val="both"/>
              <w:rPr>
                <w:sz w:val="22"/>
              </w:rPr>
            </w:pPr>
          </w:p>
        </w:tc>
      </w:tr>
    </w:tbl>
    <w:p w:rsidR="008F63A8" w:rsidRDefault="008F63A8">
      <w:pPr>
        <w:pStyle w:val="Header"/>
        <w:tabs>
          <w:tab w:val="clear" w:pos="4153"/>
          <w:tab w:val="clear" w:pos="8306"/>
        </w:tabs>
      </w:pPr>
    </w:p>
    <w:sectPr w:rsidR="008F63A8">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3A8" w:rsidRDefault="008F63A8">
      <w:r>
        <w:separator/>
      </w:r>
    </w:p>
  </w:endnote>
  <w:endnote w:type="continuationSeparator" w:id="0">
    <w:p w:rsidR="008F63A8" w:rsidRDefault="008F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3A8" w:rsidRDefault="008F63A8">
      <w:r>
        <w:separator/>
      </w:r>
    </w:p>
  </w:footnote>
  <w:footnote w:type="continuationSeparator" w:id="0">
    <w:p w:rsidR="008F63A8" w:rsidRDefault="008F6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A67020">
      <w:rPr>
        <w:rStyle w:val="PageNumber"/>
        <w:b/>
        <w:noProof/>
      </w:rPr>
      <w:t>6</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C7111"/>
    <w:rsid w:val="008F63A8"/>
    <w:rsid w:val="00A67020"/>
    <w:rsid w:val="00AA290F"/>
    <w:rsid w:val="00CD34CC"/>
    <w:rsid w:val="00E167D9"/>
    <w:rsid w:val="00EA2A7B"/>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750103B-2EC4-468B-8B2C-4B95BCA63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67020"/>
    <w:rPr>
      <w:rFonts w:ascii="Segoe UI" w:hAnsi="Segoe UI" w:cs="Segoe UI"/>
      <w:sz w:val="18"/>
      <w:szCs w:val="18"/>
    </w:rPr>
  </w:style>
  <w:style w:type="character" w:customStyle="1" w:styleId="BalloonTextChar">
    <w:name w:val="Balloon Text Char"/>
    <w:basedOn w:val="DefaultParagraphFont"/>
    <w:link w:val="BalloonText"/>
    <w:rsid w:val="00A6702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2016-11-30T15:19:00Z</cp:lastPrinted>
  <dcterms:created xsi:type="dcterms:W3CDTF">2016-11-30T15:19:00Z</dcterms:created>
  <dcterms:modified xsi:type="dcterms:W3CDTF">2016-11-30T15:19:00Z</dcterms:modified>
</cp:coreProperties>
</file>