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711B2">
              <w:rPr>
                <w:b/>
                <w:noProof/>
                <w:sz w:val="24"/>
                <w:szCs w:val="24"/>
              </w:rPr>
              <w:t>SD16A/0167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b/>
                <w:noProof/>
                <w:sz w:val="24"/>
                <w:szCs w:val="24"/>
              </w:rPr>
              <w:t>PL06S.247046</w:t>
            </w:r>
          </w:p>
        </w:tc>
        <w:tc>
          <w:tcPr>
            <w:tcW w:w="243" w:type="dxa"/>
          </w:tcPr>
          <w:p w:rsidR="0053132D" w:rsidRPr="0053579C" w:rsidRDefault="0053132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15-Nov-2016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1 st Party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b/>
                <w:sz w:val="24"/>
                <w:szCs w:val="24"/>
              </w:rPr>
            </w:pPr>
            <w:r w:rsidRPr="00B711B2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Harold Daly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66, Whitehall Road West, Dublin 12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Detached two storey dwelling on a new site at rear of the existing house and ancillary siteworks including a new drive-in from Whitehall Road and off street parking for the new and existing houses.</w:t>
            </w:r>
          </w:p>
        </w:tc>
      </w:tr>
    </w:tbl>
    <w:p w:rsidR="0053132D" w:rsidRDefault="0053132D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rPr>
                <w:b/>
                <w:sz w:val="24"/>
                <w:szCs w:val="24"/>
              </w:rPr>
            </w:pPr>
            <w:r w:rsidRPr="00B711B2">
              <w:rPr>
                <w:b/>
                <w:noProof/>
                <w:sz w:val="24"/>
                <w:szCs w:val="24"/>
              </w:rPr>
              <w:t>SD16B/0114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b/>
                <w:noProof/>
                <w:sz w:val="24"/>
                <w:szCs w:val="24"/>
              </w:rPr>
              <w:t>PL06S.247041</w:t>
            </w:r>
          </w:p>
        </w:tc>
        <w:tc>
          <w:tcPr>
            <w:tcW w:w="243" w:type="dxa"/>
          </w:tcPr>
          <w:p w:rsidR="0053132D" w:rsidRPr="0053579C" w:rsidRDefault="0053132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16-Nov-2016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3RD PARTY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b/>
                <w:sz w:val="24"/>
                <w:szCs w:val="24"/>
              </w:rPr>
            </w:pPr>
            <w:r w:rsidRPr="00B711B2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John James Smith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Site at Wheatfield Lane, to the rear of 134 &amp;135 Oakcourt Drive, Palmerstown, Dublin 20</w:t>
            </w:r>
          </w:p>
        </w:tc>
      </w:tr>
      <w:tr w:rsidR="0053132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3132D" w:rsidRPr="0053579C" w:rsidRDefault="0053132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3132D" w:rsidRPr="0053579C" w:rsidRDefault="0053132D">
            <w:pPr>
              <w:spacing w:before="120"/>
              <w:rPr>
                <w:sz w:val="24"/>
                <w:szCs w:val="24"/>
              </w:rPr>
            </w:pPr>
            <w:r w:rsidRPr="00B711B2">
              <w:rPr>
                <w:noProof/>
                <w:sz w:val="24"/>
                <w:szCs w:val="24"/>
              </w:rPr>
              <w:t>Construction of storage shed yard, vehicular access, gates and blockwork boundary walls.</w:t>
            </w:r>
          </w:p>
        </w:tc>
      </w:tr>
    </w:tbl>
    <w:p w:rsidR="0053132D" w:rsidRDefault="0053132D">
      <w:pPr>
        <w:pBdr>
          <w:bottom w:val="single" w:sz="12" w:space="1" w:color="auto"/>
        </w:pBdr>
      </w:pPr>
    </w:p>
    <w:p w:rsidR="0053132D" w:rsidRDefault="0053132D"/>
    <w:sectPr w:rsidR="00531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32D" w:rsidRDefault="0053132D">
      <w:r>
        <w:separator/>
      </w:r>
    </w:p>
  </w:endnote>
  <w:endnote w:type="continuationSeparator" w:id="0">
    <w:p w:rsidR="0053132D" w:rsidRDefault="0053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32D" w:rsidRDefault="0053132D">
      <w:r>
        <w:separator/>
      </w:r>
    </w:p>
  </w:footnote>
  <w:footnote w:type="continuationSeparator" w:id="0">
    <w:p w:rsidR="0053132D" w:rsidRDefault="0053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1842F5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842F5"/>
    <w:rsid w:val="0053132D"/>
    <w:rsid w:val="0053579C"/>
    <w:rsid w:val="006E4C92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DE605-836B-4DEF-BF9F-DB6B7A52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84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42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2016-11-23T15:37:00Z</cp:lastPrinted>
  <dcterms:created xsi:type="dcterms:W3CDTF">2016-11-23T15:37:00Z</dcterms:created>
  <dcterms:modified xsi:type="dcterms:W3CDTF">2016-11-23T15:37:00Z</dcterms:modified>
</cp:coreProperties>
</file>