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C64" w:rsidRDefault="00301C64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rPr>
                <w:b/>
                <w:sz w:val="24"/>
                <w:szCs w:val="24"/>
              </w:rPr>
            </w:pPr>
            <w:r w:rsidRPr="008A442E">
              <w:rPr>
                <w:b/>
                <w:noProof/>
                <w:sz w:val="24"/>
                <w:szCs w:val="24"/>
              </w:rPr>
              <w:t>SD16A/0007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28-Oct-2016</w:t>
            </w: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301C64" w:rsidRPr="001D2D45" w:rsidRDefault="00301C6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25-Oct-2016</w:t>
            </w: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1ST &amp; 3RD PARTY</w:t>
            </w: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Condition(s) &amp; Financial Contribution</w:t>
            </w: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Rathfarnham Ford</w:t>
            </w: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Rathfarnham Ford, Whitechurch Road, Rathfarnham, Dublin 16</w:t>
            </w: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 xml:space="preserve">Alterations and extensions to the existing part single storey/part two storey building located on the north and west boundaries of the site containing showroom area, parts stores and toilet area and Service Areas No. 1, No. 2, No. 3 and office area at ground floor and office and staff rooms on first floor to include: (1) demolition of sections of the existing building which contains (a) parts stores and toilet area (single storey) and (b) Service Area No. 3 (single storey), both located on the north elevation of the building to create additional parking area and a hardstanding area for vehicular washing and (c) a 2 storey annex containing offices and staff room located on the south elevation of the building; (2) construction of a single storey extension to the north elevation providing new entrance lobby to the showroom with 2.4sq.m sign over the entrance and a single storey extension on the south elevation providing plant room; (3) the provision of 3 vehicular entrances with roller shutter doors in existing opes into Service Area No. 2 from the new parking area and a 5.88sq.m sign and a window to the showroom area and 1 window to Service Area No. 2 and the blocking up of 1 ope in Service Area No.1 and 1 ope in Service Area No.2, all on the north elevation. The provision of 4 windows to the showroom area and a 5.85sqm sign and 2 windows to Service Area No.1 and the blocking  up of 1 vehicular ope in Service Area No. 2, all on the south elevation and the provision of 3 WCs off the showroom area; (4) the extending/provision of new cladding to match the existing cladding to the north elevation and south elevation; (5) the provision of 1 gate and screen wall to the north side and 1 gate and screen wall to the south side of the building to divide and secure restricted areas from public accessible areas; (6) the provision of a 24sq.m freestanding double sided sign located within the site adjacent to the front </w:t>
            </w:r>
            <w:r w:rsidRPr="008A442E">
              <w:rPr>
                <w:noProof/>
                <w:sz w:val="22"/>
                <w:szCs w:val="22"/>
              </w:rPr>
              <w:lastRenderedPageBreak/>
              <w:t>boundary and all ancillary development works.</w:t>
            </w:r>
          </w:p>
        </w:tc>
      </w:tr>
    </w:tbl>
    <w:p w:rsidR="00301C64" w:rsidRDefault="00301C64">
      <w:pPr>
        <w:pBdr>
          <w:bottom w:val="single" w:sz="12" w:space="1" w:color="auto"/>
        </w:pBdr>
      </w:pPr>
    </w:p>
    <w:p w:rsidR="00301C64" w:rsidRDefault="00301C6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rPr>
                <w:b/>
                <w:sz w:val="24"/>
                <w:szCs w:val="24"/>
              </w:rPr>
            </w:pPr>
            <w:r w:rsidRPr="008A442E">
              <w:rPr>
                <w:b/>
                <w:noProof/>
                <w:sz w:val="24"/>
                <w:szCs w:val="24"/>
              </w:rPr>
              <w:t>SD16A/0043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26-Oct-2016</w:t>
            </w: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301C64" w:rsidRPr="001D2D45" w:rsidRDefault="00301C6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20-Oct-2016</w:t>
            </w: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3RD PARTY</w:t>
            </w: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Sam Robinson</w:t>
            </w: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5, Cremorne, Knocklyon, Dublin 16</w:t>
            </w: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Detached 2 storey, 3 bedroom house and new vehicular entrance.</w:t>
            </w:r>
          </w:p>
        </w:tc>
      </w:tr>
    </w:tbl>
    <w:p w:rsidR="00301C64" w:rsidRDefault="00301C64">
      <w:pPr>
        <w:pBdr>
          <w:bottom w:val="single" w:sz="12" w:space="1" w:color="auto"/>
        </w:pBdr>
      </w:pPr>
    </w:p>
    <w:p w:rsidR="00301C64" w:rsidRDefault="00301C6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rPr>
                <w:b/>
                <w:sz w:val="24"/>
                <w:szCs w:val="24"/>
              </w:rPr>
            </w:pPr>
            <w:r w:rsidRPr="008A442E">
              <w:rPr>
                <w:b/>
                <w:noProof/>
                <w:sz w:val="24"/>
                <w:szCs w:val="24"/>
              </w:rPr>
              <w:t>SD16A/0189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27-Oct-2016</w:t>
            </w: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301C64" w:rsidRPr="001D2D45" w:rsidRDefault="00301C6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24-Oct-2016</w:t>
            </w: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3RD PARTY</w:t>
            </w: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Tolmac Construction Limited</w:t>
            </w: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Site at St. John's Road and Commons Road, Clondalkin, Dublin 22</w:t>
            </w:r>
          </w:p>
        </w:tc>
      </w:tr>
      <w:tr w:rsidR="00301C6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01C64" w:rsidRPr="001D2D45" w:rsidRDefault="00301C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301C64" w:rsidRPr="001D2D45" w:rsidRDefault="00301C64">
            <w:pPr>
              <w:spacing w:before="120"/>
              <w:rPr>
                <w:sz w:val="22"/>
                <w:szCs w:val="22"/>
              </w:rPr>
            </w:pPr>
            <w:r w:rsidRPr="008A442E">
              <w:rPr>
                <w:noProof/>
                <w:sz w:val="22"/>
                <w:szCs w:val="22"/>
              </w:rPr>
              <w:t>2 x semi-detached 2 storey dwellings, 2 vehicluar entrances, boundary walls and associated site works.</w:t>
            </w:r>
          </w:p>
        </w:tc>
      </w:tr>
    </w:tbl>
    <w:p w:rsidR="00301C64" w:rsidRDefault="00301C64">
      <w:pPr>
        <w:pBdr>
          <w:bottom w:val="single" w:sz="12" w:space="1" w:color="auto"/>
        </w:pBdr>
      </w:pPr>
    </w:p>
    <w:p w:rsidR="00301C64" w:rsidRDefault="00301C64"/>
    <w:sectPr w:rsidR="00301C64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C64" w:rsidRDefault="00301C64">
      <w:r>
        <w:separator/>
      </w:r>
    </w:p>
  </w:endnote>
  <w:endnote w:type="continuationSeparator" w:id="0">
    <w:p w:rsidR="00301C64" w:rsidRDefault="0030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C64" w:rsidRDefault="00301C64">
      <w:r>
        <w:separator/>
      </w:r>
    </w:p>
  </w:footnote>
  <w:footnote w:type="continuationSeparator" w:id="0">
    <w:p w:rsidR="00301C64" w:rsidRDefault="00301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BF7CB7">
      <w:rPr>
        <w:rStyle w:val="PageNumber"/>
        <w:b/>
        <w:noProof/>
        <w:sz w:val="24"/>
        <w:szCs w:val="24"/>
      </w:rPr>
      <w:t>2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301C64"/>
    <w:rsid w:val="00835DEC"/>
    <w:rsid w:val="00A1421A"/>
    <w:rsid w:val="00B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58E41B-D56F-4471-AEBB-F62FE68DA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BF7C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F7CB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2016-11-02T15:36:00Z</cp:lastPrinted>
  <dcterms:created xsi:type="dcterms:W3CDTF">2016-11-02T15:36:00Z</dcterms:created>
  <dcterms:modified xsi:type="dcterms:W3CDTF">2016-11-02T15:36:00Z</dcterms:modified>
</cp:coreProperties>
</file>