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4657">
              <w:rPr>
                <w:b/>
                <w:noProof/>
                <w:sz w:val="24"/>
                <w:szCs w:val="24"/>
              </w:rPr>
              <w:t>SD16B/0123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b/>
                <w:noProof/>
                <w:sz w:val="24"/>
                <w:szCs w:val="24"/>
              </w:rPr>
              <w:t>PL06S.246864</w:t>
            </w:r>
          </w:p>
        </w:tc>
        <w:tc>
          <w:tcPr>
            <w:tcW w:w="243" w:type="dxa"/>
          </w:tcPr>
          <w:p w:rsidR="002828BF" w:rsidRPr="0053579C" w:rsidRDefault="002828B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28-Sep-2016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1 st Party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  <w:r w:rsidRPr="0008465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Thomas Donegan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128, Oakcourt Drive, Dublin 20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Extensions and alterations to existing single storey dwelling increasing the floor area from approx. 80sq.m to 142sq.m consisting of: (1) 2 storey extension to rear of dwelling with pitched roof and 4 'Velux' rooflights; (2) attic conversion with 1 'Velux' rooflight to front of dwelling; (3) internal alterations and all associated site development works.</w:t>
            </w:r>
          </w:p>
        </w:tc>
      </w:tr>
    </w:tbl>
    <w:p w:rsidR="002828BF" w:rsidRDefault="002828BF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  <w:r w:rsidRPr="00084657">
              <w:rPr>
                <w:b/>
                <w:noProof/>
                <w:sz w:val="24"/>
                <w:szCs w:val="24"/>
              </w:rPr>
              <w:t>SD16B/0134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b/>
                <w:noProof/>
                <w:sz w:val="24"/>
                <w:szCs w:val="24"/>
              </w:rPr>
              <w:t>PL06S.246862</w:t>
            </w:r>
          </w:p>
        </w:tc>
        <w:tc>
          <w:tcPr>
            <w:tcW w:w="243" w:type="dxa"/>
          </w:tcPr>
          <w:p w:rsidR="002828BF" w:rsidRPr="0053579C" w:rsidRDefault="002828B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28-Sep-2016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3RD PARTY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b/>
                <w:sz w:val="24"/>
                <w:szCs w:val="24"/>
              </w:rPr>
            </w:pPr>
            <w:r w:rsidRPr="0008465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GRANT PERMISSION &amp; GRANT RETENTION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Kevin Smyth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74, Rathfarnham Woods, Rathfarnham, Dublin 14</w:t>
            </w:r>
          </w:p>
        </w:tc>
      </w:tr>
      <w:tr w:rsidR="002828BF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828BF" w:rsidRPr="0053579C" w:rsidRDefault="002828B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828BF" w:rsidRPr="0053579C" w:rsidRDefault="002828BF">
            <w:pPr>
              <w:spacing w:before="120"/>
              <w:rPr>
                <w:sz w:val="24"/>
                <w:szCs w:val="24"/>
              </w:rPr>
            </w:pPr>
            <w:r w:rsidRPr="00084657">
              <w:rPr>
                <w:noProof/>
                <w:sz w:val="24"/>
                <w:szCs w:val="24"/>
              </w:rPr>
              <w:t>New attic rooflight to front and retention of existing attic dormer to rear</w:t>
            </w:r>
          </w:p>
        </w:tc>
      </w:tr>
    </w:tbl>
    <w:p w:rsidR="002828BF" w:rsidRDefault="002828BF">
      <w:pPr>
        <w:pBdr>
          <w:bottom w:val="single" w:sz="12" w:space="1" w:color="auto"/>
        </w:pBdr>
      </w:pPr>
    </w:p>
    <w:p w:rsidR="002828BF" w:rsidRDefault="002828BF"/>
    <w:sectPr w:rsidR="00282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BF" w:rsidRDefault="002828BF">
      <w:r>
        <w:separator/>
      </w:r>
    </w:p>
  </w:endnote>
  <w:endnote w:type="continuationSeparator" w:id="0">
    <w:p w:rsidR="002828BF" w:rsidRDefault="002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BF" w:rsidRDefault="002828BF">
      <w:r>
        <w:separator/>
      </w:r>
    </w:p>
  </w:footnote>
  <w:footnote w:type="continuationSeparator" w:id="0">
    <w:p w:rsidR="002828BF" w:rsidRDefault="0028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671AD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671AD"/>
    <w:rsid w:val="002828BF"/>
    <w:rsid w:val="0053579C"/>
    <w:rsid w:val="00847C90"/>
    <w:rsid w:val="00E438B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AB1E-74E0-4B12-841A-46B2D45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6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71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2016-10-05T15:51:00Z</cp:lastPrinted>
  <dcterms:created xsi:type="dcterms:W3CDTF">2016-10-05T15:51:00Z</dcterms:created>
  <dcterms:modified xsi:type="dcterms:W3CDTF">2016-10-05T15:51:00Z</dcterms:modified>
</cp:coreProperties>
</file>