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0A6" w:rsidRDefault="00BF60A6">
      <w:bookmarkStart w:id="0" w:name="_GoBack"/>
      <w:bookmarkEnd w:id="0"/>
    </w:p>
    <w:tbl>
      <w:tblPr>
        <w:tblW w:w="0" w:type="auto"/>
        <w:tblLayout w:type="fixed"/>
        <w:tblLook w:val="0000" w:firstRow="0" w:lastRow="0" w:firstColumn="0" w:lastColumn="0" w:noHBand="0" w:noVBand="0"/>
      </w:tblPr>
      <w:tblGrid>
        <w:gridCol w:w="3227"/>
        <w:gridCol w:w="5629"/>
      </w:tblGrid>
      <w:tr w:rsidR="00BF60A6" w:rsidTr="001D2D45">
        <w:tblPrEx>
          <w:tblCellMar>
            <w:top w:w="0" w:type="dxa"/>
            <w:bottom w:w="0" w:type="dxa"/>
          </w:tblCellMar>
        </w:tblPrEx>
        <w:tc>
          <w:tcPr>
            <w:tcW w:w="3227" w:type="dxa"/>
          </w:tcPr>
          <w:p w:rsidR="00BF60A6" w:rsidRPr="001D2D45" w:rsidRDefault="00BF60A6">
            <w:pPr>
              <w:spacing w:before="120"/>
              <w:rPr>
                <w:b/>
                <w:sz w:val="24"/>
                <w:szCs w:val="24"/>
              </w:rPr>
            </w:pPr>
            <w:r w:rsidRPr="003F3D9F">
              <w:rPr>
                <w:b/>
                <w:noProof/>
                <w:sz w:val="24"/>
                <w:szCs w:val="24"/>
              </w:rPr>
              <w:t>SD16A/0117</w:t>
            </w:r>
          </w:p>
        </w:tc>
        <w:tc>
          <w:tcPr>
            <w:tcW w:w="5629" w:type="dxa"/>
          </w:tcPr>
          <w:p w:rsidR="00BF60A6" w:rsidRPr="001D2D45" w:rsidRDefault="00BF60A6">
            <w:pPr>
              <w:spacing w:before="120"/>
              <w:rPr>
                <w:sz w:val="22"/>
                <w:szCs w:val="22"/>
              </w:rPr>
            </w:pPr>
          </w:p>
        </w:tc>
      </w:tr>
      <w:tr w:rsidR="00BF60A6" w:rsidTr="001D2D45">
        <w:tblPrEx>
          <w:tblCellMar>
            <w:top w:w="0" w:type="dxa"/>
            <w:bottom w:w="0" w:type="dxa"/>
          </w:tblCellMar>
        </w:tblPrEx>
        <w:tc>
          <w:tcPr>
            <w:tcW w:w="3227" w:type="dxa"/>
          </w:tcPr>
          <w:p w:rsidR="00BF60A6" w:rsidRPr="001D2D45" w:rsidRDefault="00BF60A6">
            <w:pPr>
              <w:spacing w:before="120"/>
              <w:jc w:val="right"/>
              <w:rPr>
                <w:sz w:val="22"/>
                <w:szCs w:val="22"/>
              </w:rPr>
            </w:pPr>
            <w:r w:rsidRPr="001D2D45">
              <w:rPr>
                <w:sz w:val="22"/>
                <w:szCs w:val="22"/>
              </w:rPr>
              <w:t>APPEAL NOTIFIED:</w:t>
            </w:r>
          </w:p>
        </w:tc>
        <w:tc>
          <w:tcPr>
            <w:tcW w:w="5629" w:type="dxa"/>
          </w:tcPr>
          <w:p w:rsidR="00BF60A6" w:rsidRPr="001D2D45" w:rsidRDefault="00BF60A6">
            <w:pPr>
              <w:spacing w:before="120"/>
              <w:rPr>
                <w:sz w:val="22"/>
                <w:szCs w:val="22"/>
              </w:rPr>
            </w:pPr>
            <w:r w:rsidRPr="003F3D9F">
              <w:rPr>
                <w:noProof/>
                <w:sz w:val="22"/>
                <w:szCs w:val="22"/>
              </w:rPr>
              <w:t>30-Jun-2016</w:t>
            </w:r>
          </w:p>
        </w:tc>
      </w:tr>
      <w:tr w:rsidR="00BF60A6" w:rsidTr="001D2D45">
        <w:tblPrEx>
          <w:tblCellMar>
            <w:top w:w="0" w:type="dxa"/>
            <w:bottom w:w="0" w:type="dxa"/>
          </w:tblCellMar>
        </w:tblPrEx>
        <w:tc>
          <w:tcPr>
            <w:tcW w:w="3227" w:type="dxa"/>
          </w:tcPr>
          <w:p w:rsidR="00BF60A6" w:rsidRPr="001D2D45" w:rsidRDefault="00BF60A6">
            <w:pPr>
              <w:spacing w:before="120"/>
              <w:jc w:val="right"/>
              <w:rPr>
                <w:sz w:val="22"/>
                <w:szCs w:val="22"/>
              </w:rPr>
            </w:pPr>
            <w:r w:rsidRPr="001D2D45">
              <w:rPr>
                <w:sz w:val="22"/>
                <w:szCs w:val="22"/>
              </w:rPr>
              <w:t>APPEAL LODGED:</w:t>
            </w:r>
          </w:p>
        </w:tc>
        <w:tc>
          <w:tcPr>
            <w:tcW w:w="5629" w:type="dxa"/>
          </w:tcPr>
          <w:p w:rsidR="00BF60A6" w:rsidRPr="001D2D45" w:rsidRDefault="00BF60A6">
            <w:pPr>
              <w:pStyle w:val="Header"/>
              <w:tabs>
                <w:tab w:val="clear" w:pos="4153"/>
                <w:tab w:val="clear" w:pos="8306"/>
              </w:tabs>
              <w:spacing w:before="120"/>
              <w:rPr>
                <w:sz w:val="22"/>
                <w:szCs w:val="22"/>
              </w:rPr>
            </w:pPr>
            <w:r w:rsidRPr="003F3D9F">
              <w:rPr>
                <w:noProof/>
                <w:sz w:val="22"/>
                <w:szCs w:val="22"/>
              </w:rPr>
              <w:t>28-Jun-2016</w:t>
            </w:r>
          </w:p>
        </w:tc>
      </w:tr>
      <w:tr w:rsidR="00BF60A6" w:rsidTr="001D2D45">
        <w:tblPrEx>
          <w:tblCellMar>
            <w:top w:w="0" w:type="dxa"/>
            <w:bottom w:w="0" w:type="dxa"/>
          </w:tblCellMar>
        </w:tblPrEx>
        <w:tc>
          <w:tcPr>
            <w:tcW w:w="3227" w:type="dxa"/>
          </w:tcPr>
          <w:p w:rsidR="00BF60A6" w:rsidRPr="001D2D45" w:rsidRDefault="00BF60A6">
            <w:pPr>
              <w:spacing w:before="120"/>
              <w:jc w:val="right"/>
              <w:rPr>
                <w:sz w:val="22"/>
                <w:szCs w:val="22"/>
              </w:rPr>
            </w:pPr>
            <w:r w:rsidRPr="001D2D45">
              <w:rPr>
                <w:sz w:val="22"/>
                <w:szCs w:val="22"/>
              </w:rPr>
              <w:t>APPELLANT TYPE:</w:t>
            </w:r>
          </w:p>
        </w:tc>
        <w:tc>
          <w:tcPr>
            <w:tcW w:w="5629" w:type="dxa"/>
          </w:tcPr>
          <w:p w:rsidR="00BF60A6" w:rsidRPr="001D2D45" w:rsidRDefault="00BF60A6">
            <w:pPr>
              <w:spacing w:before="120"/>
              <w:rPr>
                <w:sz w:val="22"/>
                <w:szCs w:val="22"/>
              </w:rPr>
            </w:pPr>
            <w:r w:rsidRPr="003F3D9F">
              <w:rPr>
                <w:noProof/>
                <w:sz w:val="22"/>
                <w:szCs w:val="22"/>
              </w:rPr>
              <w:t>1ST &amp; 3RD PARTY</w:t>
            </w:r>
          </w:p>
        </w:tc>
      </w:tr>
      <w:tr w:rsidR="00BF60A6" w:rsidTr="001D2D45">
        <w:tblPrEx>
          <w:tblCellMar>
            <w:top w:w="0" w:type="dxa"/>
            <w:bottom w:w="0" w:type="dxa"/>
          </w:tblCellMar>
        </w:tblPrEx>
        <w:tc>
          <w:tcPr>
            <w:tcW w:w="3227" w:type="dxa"/>
          </w:tcPr>
          <w:p w:rsidR="00BF60A6" w:rsidRPr="001D2D45" w:rsidRDefault="00BF60A6">
            <w:pPr>
              <w:spacing w:before="120"/>
              <w:jc w:val="right"/>
              <w:rPr>
                <w:sz w:val="22"/>
                <w:szCs w:val="22"/>
              </w:rPr>
            </w:pPr>
            <w:r w:rsidRPr="001D2D45">
              <w:rPr>
                <w:sz w:val="22"/>
                <w:szCs w:val="22"/>
              </w:rPr>
              <w:t>NATURE OF APPEAL:</w:t>
            </w:r>
          </w:p>
        </w:tc>
        <w:tc>
          <w:tcPr>
            <w:tcW w:w="5629" w:type="dxa"/>
          </w:tcPr>
          <w:p w:rsidR="00BF60A6" w:rsidRPr="001D2D45" w:rsidRDefault="00BF60A6">
            <w:pPr>
              <w:spacing w:before="120"/>
              <w:rPr>
                <w:sz w:val="22"/>
                <w:szCs w:val="22"/>
              </w:rPr>
            </w:pPr>
            <w:r w:rsidRPr="003F3D9F">
              <w:rPr>
                <w:noProof/>
                <w:sz w:val="22"/>
                <w:szCs w:val="22"/>
              </w:rPr>
              <w:t>AGAINST DECISION</w:t>
            </w:r>
          </w:p>
        </w:tc>
      </w:tr>
      <w:tr w:rsidR="00BF60A6" w:rsidTr="001D2D45">
        <w:tblPrEx>
          <w:tblCellMar>
            <w:top w:w="0" w:type="dxa"/>
            <w:bottom w:w="0" w:type="dxa"/>
          </w:tblCellMar>
        </w:tblPrEx>
        <w:tc>
          <w:tcPr>
            <w:tcW w:w="3227" w:type="dxa"/>
          </w:tcPr>
          <w:p w:rsidR="00BF60A6" w:rsidRPr="001D2D45" w:rsidRDefault="00BF60A6">
            <w:pPr>
              <w:spacing w:before="120"/>
              <w:jc w:val="right"/>
              <w:rPr>
                <w:sz w:val="22"/>
                <w:szCs w:val="22"/>
              </w:rPr>
            </w:pPr>
            <w:r w:rsidRPr="001D2D45">
              <w:rPr>
                <w:sz w:val="22"/>
                <w:szCs w:val="22"/>
              </w:rPr>
              <w:t>COUNCILS DECISION:</w:t>
            </w:r>
          </w:p>
        </w:tc>
        <w:tc>
          <w:tcPr>
            <w:tcW w:w="5629" w:type="dxa"/>
          </w:tcPr>
          <w:p w:rsidR="00BF60A6" w:rsidRPr="001D2D45" w:rsidRDefault="00BF60A6">
            <w:pPr>
              <w:spacing w:before="120"/>
              <w:rPr>
                <w:sz w:val="22"/>
                <w:szCs w:val="22"/>
              </w:rPr>
            </w:pPr>
            <w:r w:rsidRPr="003F3D9F">
              <w:rPr>
                <w:noProof/>
                <w:sz w:val="22"/>
                <w:szCs w:val="22"/>
              </w:rPr>
              <w:t>GRANT PERMISSION</w:t>
            </w:r>
          </w:p>
        </w:tc>
      </w:tr>
      <w:tr w:rsidR="00BF60A6" w:rsidTr="001D2D45">
        <w:tblPrEx>
          <w:tblCellMar>
            <w:top w:w="0" w:type="dxa"/>
            <w:bottom w:w="0" w:type="dxa"/>
          </w:tblCellMar>
        </w:tblPrEx>
        <w:tc>
          <w:tcPr>
            <w:tcW w:w="3227" w:type="dxa"/>
          </w:tcPr>
          <w:p w:rsidR="00BF60A6" w:rsidRPr="001D2D45" w:rsidRDefault="00BF60A6">
            <w:pPr>
              <w:spacing w:before="120"/>
              <w:jc w:val="right"/>
              <w:rPr>
                <w:sz w:val="22"/>
                <w:szCs w:val="22"/>
              </w:rPr>
            </w:pPr>
            <w:r w:rsidRPr="001D2D45">
              <w:rPr>
                <w:sz w:val="22"/>
                <w:szCs w:val="22"/>
              </w:rPr>
              <w:t>APPLICANT:</w:t>
            </w:r>
          </w:p>
        </w:tc>
        <w:tc>
          <w:tcPr>
            <w:tcW w:w="5629" w:type="dxa"/>
          </w:tcPr>
          <w:p w:rsidR="00BF60A6" w:rsidRPr="001D2D45" w:rsidRDefault="00BF60A6">
            <w:pPr>
              <w:spacing w:before="120"/>
              <w:rPr>
                <w:sz w:val="22"/>
                <w:szCs w:val="22"/>
              </w:rPr>
            </w:pPr>
            <w:r w:rsidRPr="003F3D9F">
              <w:rPr>
                <w:noProof/>
                <w:sz w:val="22"/>
                <w:szCs w:val="22"/>
              </w:rPr>
              <w:t>Frank Kiernan</w:t>
            </w:r>
          </w:p>
        </w:tc>
      </w:tr>
      <w:tr w:rsidR="00BF60A6" w:rsidTr="001D2D45">
        <w:tblPrEx>
          <w:tblCellMar>
            <w:top w:w="0" w:type="dxa"/>
            <w:bottom w:w="0" w:type="dxa"/>
          </w:tblCellMar>
        </w:tblPrEx>
        <w:tc>
          <w:tcPr>
            <w:tcW w:w="3227" w:type="dxa"/>
          </w:tcPr>
          <w:p w:rsidR="00BF60A6" w:rsidRPr="001D2D45" w:rsidRDefault="00BF60A6">
            <w:pPr>
              <w:spacing w:before="120"/>
              <w:jc w:val="right"/>
              <w:rPr>
                <w:sz w:val="22"/>
                <w:szCs w:val="22"/>
              </w:rPr>
            </w:pPr>
            <w:r w:rsidRPr="001D2D45">
              <w:rPr>
                <w:sz w:val="22"/>
                <w:szCs w:val="22"/>
              </w:rPr>
              <w:t>LOCATION:</w:t>
            </w:r>
          </w:p>
        </w:tc>
        <w:tc>
          <w:tcPr>
            <w:tcW w:w="5629" w:type="dxa"/>
          </w:tcPr>
          <w:p w:rsidR="00BF60A6" w:rsidRPr="001D2D45" w:rsidRDefault="00BF60A6">
            <w:pPr>
              <w:spacing w:before="120"/>
              <w:rPr>
                <w:sz w:val="22"/>
                <w:szCs w:val="22"/>
              </w:rPr>
            </w:pPr>
            <w:r w:rsidRPr="003F3D9F">
              <w:rPr>
                <w:noProof/>
                <w:sz w:val="22"/>
                <w:szCs w:val="22"/>
              </w:rPr>
              <w:t>Aylmer Heath, Newcastle, Co. Dublin</w:t>
            </w:r>
          </w:p>
        </w:tc>
      </w:tr>
      <w:tr w:rsidR="00BF60A6" w:rsidTr="001D2D45">
        <w:tblPrEx>
          <w:tblCellMar>
            <w:top w:w="0" w:type="dxa"/>
            <w:bottom w:w="0" w:type="dxa"/>
          </w:tblCellMar>
        </w:tblPrEx>
        <w:tc>
          <w:tcPr>
            <w:tcW w:w="3227" w:type="dxa"/>
          </w:tcPr>
          <w:p w:rsidR="00BF60A6" w:rsidRPr="001D2D45" w:rsidRDefault="00BF60A6">
            <w:pPr>
              <w:spacing w:before="120"/>
              <w:jc w:val="right"/>
              <w:rPr>
                <w:sz w:val="22"/>
                <w:szCs w:val="22"/>
              </w:rPr>
            </w:pPr>
            <w:r w:rsidRPr="001D2D45">
              <w:rPr>
                <w:sz w:val="22"/>
                <w:szCs w:val="22"/>
              </w:rPr>
              <w:t>PROPOSED DEVELOPMENT:</w:t>
            </w:r>
          </w:p>
        </w:tc>
        <w:tc>
          <w:tcPr>
            <w:tcW w:w="5629" w:type="dxa"/>
          </w:tcPr>
          <w:p w:rsidR="00BF60A6" w:rsidRPr="001D2D45" w:rsidRDefault="00BF60A6">
            <w:pPr>
              <w:spacing w:before="120"/>
              <w:rPr>
                <w:sz w:val="22"/>
                <w:szCs w:val="22"/>
              </w:rPr>
            </w:pPr>
            <w:r w:rsidRPr="003F3D9F">
              <w:rPr>
                <w:noProof/>
                <w:sz w:val="22"/>
                <w:szCs w:val="22"/>
              </w:rPr>
              <w:t>The demolition of a derelict football club clubhouse (129sq.m.) and the construction of 49 two storey dwellings comprising 26 three bed-room semi-detached dwellings, 5 three bed-room detached dwellings, 2 two bed-room semi-detached dwellings and 16 three bed-room terrace dwellings (all with roof mounted solar collector panels); new vehicular access points, internal roads and footpaths, a new public open space area, boundary treatments, hard and soft landscaping treatments;  a total of 95 car parking spaces (59 off curtilage spaces and 36 in curtilage spaces) and associated site development works above and below ground. The site is split in two land parcels: the larger parcel of land is bounded to the northeast by agricultural land and to the east, southeast and northwest by existing residential development. The smaller parcel of land is bounded to the north, east and west by existing residential development and to the southwest by Main Street. The proposed development represents the completion of the Aylmer Heath residential development previously permitted under Reg. Ref. SD04A/0936, which was subsequently amended under SD07A/0049.</w:t>
            </w:r>
          </w:p>
        </w:tc>
      </w:tr>
    </w:tbl>
    <w:p w:rsidR="00BF60A6" w:rsidRDefault="00BF60A6">
      <w:pPr>
        <w:pBdr>
          <w:bottom w:val="single" w:sz="12" w:space="1" w:color="auto"/>
        </w:pBdr>
      </w:pPr>
    </w:p>
    <w:p w:rsidR="00BF60A6" w:rsidRDefault="00BF60A6"/>
    <w:sectPr w:rsidR="00BF60A6">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A6" w:rsidRDefault="00BF60A6">
      <w:r>
        <w:separator/>
      </w:r>
    </w:p>
  </w:endnote>
  <w:endnote w:type="continuationSeparator" w:id="0">
    <w:p w:rsidR="00BF60A6" w:rsidRDefault="00BF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A6" w:rsidRDefault="00BF60A6">
      <w:r>
        <w:separator/>
      </w:r>
    </w:p>
  </w:footnote>
  <w:footnote w:type="continuationSeparator" w:id="0">
    <w:p w:rsidR="00BF60A6" w:rsidRDefault="00BF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DB2F94">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926C7"/>
    <w:rsid w:val="000A0AAA"/>
    <w:rsid w:val="001D2D45"/>
    <w:rsid w:val="00835DEC"/>
    <w:rsid w:val="00BF60A6"/>
    <w:rsid w:val="00DB2F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FF657D-ED52-4FE4-90BC-938A8669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B2F94"/>
    <w:rPr>
      <w:rFonts w:ascii="Segoe UI" w:hAnsi="Segoe UI" w:cs="Segoe UI"/>
      <w:sz w:val="18"/>
      <w:szCs w:val="18"/>
    </w:rPr>
  </w:style>
  <w:style w:type="character" w:customStyle="1" w:styleId="BalloonTextChar">
    <w:name w:val="Balloon Text Char"/>
    <w:basedOn w:val="DefaultParagraphFont"/>
    <w:link w:val="BalloonText"/>
    <w:rsid w:val="00DB2F9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2016-07-07T09:31:00Z</cp:lastPrinted>
  <dcterms:created xsi:type="dcterms:W3CDTF">2016-07-07T09:31:00Z</dcterms:created>
  <dcterms:modified xsi:type="dcterms:W3CDTF">2016-07-07T09:31:00Z</dcterms:modified>
</cp:coreProperties>
</file>