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E8B" w:rsidRDefault="00170E8B">
      <w:bookmarkStart w:id="0" w:name="_GoBack"/>
      <w:bookmarkEnd w:id="0"/>
    </w:p>
    <w:tbl>
      <w:tblPr>
        <w:tblW w:w="0" w:type="auto"/>
        <w:tblLayout w:type="fixed"/>
        <w:tblLook w:val="0000" w:firstRow="0" w:lastRow="0" w:firstColumn="0" w:lastColumn="0" w:noHBand="0" w:noVBand="0"/>
      </w:tblPr>
      <w:tblGrid>
        <w:gridCol w:w="3227"/>
        <w:gridCol w:w="5629"/>
      </w:tblGrid>
      <w:tr w:rsidR="00170E8B" w:rsidTr="001D2D45">
        <w:tblPrEx>
          <w:tblCellMar>
            <w:top w:w="0" w:type="dxa"/>
            <w:bottom w:w="0" w:type="dxa"/>
          </w:tblCellMar>
        </w:tblPrEx>
        <w:tc>
          <w:tcPr>
            <w:tcW w:w="3227" w:type="dxa"/>
          </w:tcPr>
          <w:p w:rsidR="00170E8B" w:rsidRPr="001D2D45" w:rsidRDefault="00170E8B">
            <w:pPr>
              <w:spacing w:before="120"/>
              <w:rPr>
                <w:b/>
                <w:sz w:val="24"/>
                <w:szCs w:val="24"/>
              </w:rPr>
            </w:pPr>
            <w:r w:rsidRPr="0067501D">
              <w:rPr>
                <w:b/>
                <w:noProof/>
                <w:sz w:val="24"/>
                <w:szCs w:val="24"/>
              </w:rPr>
              <w:t>SD15A/0380</w:t>
            </w:r>
          </w:p>
        </w:tc>
        <w:tc>
          <w:tcPr>
            <w:tcW w:w="5629" w:type="dxa"/>
          </w:tcPr>
          <w:p w:rsidR="00170E8B" w:rsidRPr="001D2D45" w:rsidRDefault="00170E8B">
            <w:pPr>
              <w:spacing w:before="120"/>
              <w:rPr>
                <w:sz w:val="22"/>
                <w:szCs w:val="22"/>
              </w:rPr>
            </w:pPr>
          </w:p>
        </w:tc>
      </w:tr>
      <w:tr w:rsidR="00170E8B" w:rsidTr="001D2D45">
        <w:tblPrEx>
          <w:tblCellMar>
            <w:top w:w="0" w:type="dxa"/>
            <w:bottom w:w="0" w:type="dxa"/>
          </w:tblCellMar>
        </w:tblPrEx>
        <w:tc>
          <w:tcPr>
            <w:tcW w:w="3227" w:type="dxa"/>
          </w:tcPr>
          <w:p w:rsidR="00170E8B" w:rsidRPr="001D2D45" w:rsidRDefault="00170E8B">
            <w:pPr>
              <w:spacing w:before="120"/>
              <w:jc w:val="right"/>
              <w:rPr>
                <w:sz w:val="22"/>
                <w:szCs w:val="22"/>
              </w:rPr>
            </w:pPr>
            <w:r w:rsidRPr="001D2D45">
              <w:rPr>
                <w:sz w:val="22"/>
                <w:szCs w:val="22"/>
              </w:rPr>
              <w:t>APPEAL NOTIFIED:</w:t>
            </w:r>
          </w:p>
        </w:tc>
        <w:tc>
          <w:tcPr>
            <w:tcW w:w="5629" w:type="dxa"/>
          </w:tcPr>
          <w:p w:rsidR="00170E8B" w:rsidRPr="001D2D45" w:rsidRDefault="00170E8B">
            <w:pPr>
              <w:spacing w:before="120"/>
              <w:rPr>
                <w:sz w:val="22"/>
                <w:szCs w:val="22"/>
              </w:rPr>
            </w:pPr>
            <w:r w:rsidRPr="0067501D">
              <w:rPr>
                <w:noProof/>
                <w:sz w:val="22"/>
                <w:szCs w:val="22"/>
              </w:rPr>
              <w:t>17-Jun-2016</w:t>
            </w:r>
          </w:p>
        </w:tc>
      </w:tr>
      <w:tr w:rsidR="00170E8B" w:rsidTr="001D2D45">
        <w:tblPrEx>
          <w:tblCellMar>
            <w:top w:w="0" w:type="dxa"/>
            <w:bottom w:w="0" w:type="dxa"/>
          </w:tblCellMar>
        </w:tblPrEx>
        <w:tc>
          <w:tcPr>
            <w:tcW w:w="3227" w:type="dxa"/>
          </w:tcPr>
          <w:p w:rsidR="00170E8B" w:rsidRPr="001D2D45" w:rsidRDefault="00170E8B">
            <w:pPr>
              <w:spacing w:before="120"/>
              <w:jc w:val="right"/>
              <w:rPr>
                <w:sz w:val="22"/>
                <w:szCs w:val="22"/>
              </w:rPr>
            </w:pPr>
            <w:r w:rsidRPr="001D2D45">
              <w:rPr>
                <w:sz w:val="22"/>
                <w:szCs w:val="22"/>
              </w:rPr>
              <w:t>APPEAL LODGED:</w:t>
            </w:r>
          </w:p>
        </w:tc>
        <w:tc>
          <w:tcPr>
            <w:tcW w:w="5629" w:type="dxa"/>
          </w:tcPr>
          <w:p w:rsidR="00170E8B" w:rsidRPr="001D2D45" w:rsidRDefault="00170E8B">
            <w:pPr>
              <w:pStyle w:val="Header"/>
              <w:tabs>
                <w:tab w:val="clear" w:pos="4153"/>
                <w:tab w:val="clear" w:pos="8306"/>
              </w:tabs>
              <w:spacing w:before="120"/>
              <w:rPr>
                <w:sz w:val="22"/>
                <w:szCs w:val="22"/>
              </w:rPr>
            </w:pPr>
            <w:r w:rsidRPr="0067501D">
              <w:rPr>
                <w:noProof/>
                <w:sz w:val="22"/>
                <w:szCs w:val="22"/>
              </w:rPr>
              <w:t>16-Jun-2016</w:t>
            </w:r>
          </w:p>
        </w:tc>
      </w:tr>
      <w:tr w:rsidR="00170E8B" w:rsidTr="001D2D45">
        <w:tblPrEx>
          <w:tblCellMar>
            <w:top w:w="0" w:type="dxa"/>
            <w:bottom w:w="0" w:type="dxa"/>
          </w:tblCellMar>
        </w:tblPrEx>
        <w:tc>
          <w:tcPr>
            <w:tcW w:w="3227" w:type="dxa"/>
          </w:tcPr>
          <w:p w:rsidR="00170E8B" w:rsidRPr="001D2D45" w:rsidRDefault="00170E8B">
            <w:pPr>
              <w:spacing w:before="120"/>
              <w:jc w:val="right"/>
              <w:rPr>
                <w:sz w:val="22"/>
                <w:szCs w:val="22"/>
              </w:rPr>
            </w:pPr>
            <w:r w:rsidRPr="001D2D45">
              <w:rPr>
                <w:sz w:val="22"/>
                <w:szCs w:val="22"/>
              </w:rPr>
              <w:t>APPELLANT TYPE:</w:t>
            </w:r>
          </w:p>
        </w:tc>
        <w:tc>
          <w:tcPr>
            <w:tcW w:w="5629" w:type="dxa"/>
          </w:tcPr>
          <w:p w:rsidR="00170E8B" w:rsidRPr="001D2D45" w:rsidRDefault="00170E8B">
            <w:pPr>
              <w:spacing w:before="120"/>
              <w:rPr>
                <w:sz w:val="22"/>
                <w:szCs w:val="22"/>
              </w:rPr>
            </w:pPr>
            <w:r w:rsidRPr="0067501D">
              <w:rPr>
                <w:noProof/>
                <w:sz w:val="22"/>
                <w:szCs w:val="22"/>
              </w:rPr>
              <w:t>3RD PARTY</w:t>
            </w:r>
          </w:p>
        </w:tc>
      </w:tr>
      <w:tr w:rsidR="00170E8B" w:rsidTr="001D2D45">
        <w:tblPrEx>
          <w:tblCellMar>
            <w:top w:w="0" w:type="dxa"/>
            <w:bottom w:w="0" w:type="dxa"/>
          </w:tblCellMar>
        </w:tblPrEx>
        <w:tc>
          <w:tcPr>
            <w:tcW w:w="3227" w:type="dxa"/>
          </w:tcPr>
          <w:p w:rsidR="00170E8B" w:rsidRPr="001D2D45" w:rsidRDefault="00170E8B">
            <w:pPr>
              <w:spacing w:before="120"/>
              <w:jc w:val="right"/>
              <w:rPr>
                <w:sz w:val="22"/>
                <w:szCs w:val="22"/>
              </w:rPr>
            </w:pPr>
            <w:r w:rsidRPr="001D2D45">
              <w:rPr>
                <w:sz w:val="22"/>
                <w:szCs w:val="22"/>
              </w:rPr>
              <w:t>NATURE OF APPEAL:</w:t>
            </w:r>
          </w:p>
        </w:tc>
        <w:tc>
          <w:tcPr>
            <w:tcW w:w="5629" w:type="dxa"/>
          </w:tcPr>
          <w:p w:rsidR="00170E8B" w:rsidRPr="001D2D45" w:rsidRDefault="00170E8B">
            <w:pPr>
              <w:spacing w:before="120"/>
              <w:rPr>
                <w:sz w:val="22"/>
                <w:szCs w:val="22"/>
              </w:rPr>
            </w:pPr>
            <w:r w:rsidRPr="0067501D">
              <w:rPr>
                <w:noProof/>
                <w:sz w:val="22"/>
                <w:szCs w:val="22"/>
              </w:rPr>
              <w:t>AGAINST DECISION</w:t>
            </w:r>
          </w:p>
        </w:tc>
      </w:tr>
      <w:tr w:rsidR="00170E8B" w:rsidTr="001D2D45">
        <w:tblPrEx>
          <w:tblCellMar>
            <w:top w:w="0" w:type="dxa"/>
            <w:bottom w:w="0" w:type="dxa"/>
          </w:tblCellMar>
        </w:tblPrEx>
        <w:tc>
          <w:tcPr>
            <w:tcW w:w="3227" w:type="dxa"/>
          </w:tcPr>
          <w:p w:rsidR="00170E8B" w:rsidRPr="001D2D45" w:rsidRDefault="00170E8B">
            <w:pPr>
              <w:spacing w:before="120"/>
              <w:jc w:val="right"/>
              <w:rPr>
                <w:sz w:val="22"/>
                <w:szCs w:val="22"/>
              </w:rPr>
            </w:pPr>
            <w:r w:rsidRPr="001D2D45">
              <w:rPr>
                <w:sz w:val="22"/>
                <w:szCs w:val="22"/>
              </w:rPr>
              <w:t>COUNCILS DECISION:</w:t>
            </w:r>
          </w:p>
        </w:tc>
        <w:tc>
          <w:tcPr>
            <w:tcW w:w="5629" w:type="dxa"/>
          </w:tcPr>
          <w:p w:rsidR="00170E8B" w:rsidRPr="001D2D45" w:rsidRDefault="00170E8B">
            <w:pPr>
              <w:spacing w:before="120"/>
              <w:rPr>
                <w:sz w:val="22"/>
                <w:szCs w:val="22"/>
              </w:rPr>
            </w:pPr>
            <w:r w:rsidRPr="0067501D">
              <w:rPr>
                <w:noProof/>
                <w:sz w:val="22"/>
                <w:szCs w:val="22"/>
              </w:rPr>
              <w:t>GRANT PERMISSION</w:t>
            </w:r>
          </w:p>
        </w:tc>
      </w:tr>
      <w:tr w:rsidR="00170E8B" w:rsidTr="001D2D45">
        <w:tblPrEx>
          <w:tblCellMar>
            <w:top w:w="0" w:type="dxa"/>
            <w:bottom w:w="0" w:type="dxa"/>
          </w:tblCellMar>
        </w:tblPrEx>
        <w:tc>
          <w:tcPr>
            <w:tcW w:w="3227" w:type="dxa"/>
          </w:tcPr>
          <w:p w:rsidR="00170E8B" w:rsidRPr="001D2D45" w:rsidRDefault="00170E8B">
            <w:pPr>
              <w:spacing w:before="120"/>
              <w:jc w:val="right"/>
              <w:rPr>
                <w:sz w:val="22"/>
                <w:szCs w:val="22"/>
              </w:rPr>
            </w:pPr>
            <w:r w:rsidRPr="001D2D45">
              <w:rPr>
                <w:sz w:val="22"/>
                <w:szCs w:val="22"/>
              </w:rPr>
              <w:t>APPLICANT:</w:t>
            </w:r>
          </w:p>
        </w:tc>
        <w:tc>
          <w:tcPr>
            <w:tcW w:w="5629" w:type="dxa"/>
          </w:tcPr>
          <w:p w:rsidR="00170E8B" w:rsidRPr="001D2D45" w:rsidRDefault="00170E8B">
            <w:pPr>
              <w:spacing w:before="120"/>
              <w:rPr>
                <w:sz w:val="22"/>
                <w:szCs w:val="22"/>
              </w:rPr>
            </w:pPr>
            <w:r w:rsidRPr="0067501D">
              <w:rPr>
                <w:noProof/>
                <w:sz w:val="22"/>
                <w:szCs w:val="22"/>
              </w:rPr>
              <w:t>Declan Fanning</w:t>
            </w:r>
          </w:p>
        </w:tc>
      </w:tr>
      <w:tr w:rsidR="00170E8B" w:rsidTr="001D2D45">
        <w:tblPrEx>
          <w:tblCellMar>
            <w:top w:w="0" w:type="dxa"/>
            <w:bottom w:w="0" w:type="dxa"/>
          </w:tblCellMar>
        </w:tblPrEx>
        <w:tc>
          <w:tcPr>
            <w:tcW w:w="3227" w:type="dxa"/>
          </w:tcPr>
          <w:p w:rsidR="00170E8B" w:rsidRPr="001D2D45" w:rsidRDefault="00170E8B">
            <w:pPr>
              <w:spacing w:before="120"/>
              <w:jc w:val="right"/>
              <w:rPr>
                <w:sz w:val="22"/>
                <w:szCs w:val="22"/>
              </w:rPr>
            </w:pPr>
            <w:r w:rsidRPr="001D2D45">
              <w:rPr>
                <w:sz w:val="22"/>
                <w:szCs w:val="22"/>
              </w:rPr>
              <w:t>LOCATION:</w:t>
            </w:r>
          </w:p>
        </w:tc>
        <w:tc>
          <w:tcPr>
            <w:tcW w:w="5629" w:type="dxa"/>
          </w:tcPr>
          <w:p w:rsidR="00170E8B" w:rsidRPr="001D2D45" w:rsidRDefault="00170E8B">
            <w:pPr>
              <w:spacing w:before="120"/>
              <w:rPr>
                <w:sz w:val="22"/>
                <w:szCs w:val="22"/>
              </w:rPr>
            </w:pPr>
            <w:r w:rsidRPr="0067501D">
              <w:rPr>
                <w:noProof/>
                <w:sz w:val="22"/>
                <w:szCs w:val="22"/>
              </w:rPr>
              <w:t>30 Springfield Road, Templeogue, Dublin 6W.</w:t>
            </w:r>
          </w:p>
        </w:tc>
      </w:tr>
      <w:tr w:rsidR="00170E8B" w:rsidTr="001D2D45">
        <w:tblPrEx>
          <w:tblCellMar>
            <w:top w:w="0" w:type="dxa"/>
            <w:bottom w:w="0" w:type="dxa"/>
          </w:tblCellMar>
        </w:tblPrEx>
        <w:tc>
          <w:tcPr>
            <w:tcW w:w="3227" w:type="dxa"/>
          </w:tcPr>
          <w:p w:rsidR="00170E8B" w:rsidRPr="001D2D45" w:rsidRDefault="00170E8B">
            <w:pPr>
              <w:spacing w:before="120"/>
              <w:jc w:val="right"/>
              <w:rPr>
                <w:sz w:val="22"/>
                <w:szCs w:val="22"/>
              </w:rPr>
            </w:pPr>
            <w:r w:rsidRPr="001D2D45">
              <w:rPr>
                <w:sz w:val="22"/>
                <w:szCs w:val="22"/>
              </w:rPr>
              <w:t>PROPOSED DEVELOPMENT:</w:t>
            </w:r>
          </w:p>
        </w:tc>
        <w:tc>
          <w:tcPr>
            <w:tcW w:w="5629" w:type="dxa"/>
          </w:tcPr>
          <w:p w:rsidR="00170E8B" w:rsidRPr="001D2D45" w:rsidRDefault="00170E8B">
            <w:pPr>
              <w:spacing w:before="120"/>
              <w:rPr>
                <w:sz w:val="22"/>
                <w:szCs w:val="22"/>
              </w:rPr>
            </w:pPr>
            <w:r w:rsidRPr="0067501D">
              <w:rPr>
                <w:noProof/>
                <w:sz w:val="22"/>
                <w:szCs w:val="22"/>
              </w:rPr>
              <w:t>The demolition of the existing detached annex to the side of the existing house and replacing it with the erection of a new detached two storey, two bedroom dwelling with attic room, widening the driveway by 1 meter and all associated site works.</w:t>
            </w:r>
          </w:p>
        </w:tc>
      </w:tr>
    </w:tbl>
    <w:p w:rsidR="00170E8B" w:rsidRDefault="00170E8B">
      <w:pPr>
        <w:pBdr>
          <w:bottom w:val="single" w:sz="12" w:space="1" w:color="auto"/>
        </w:pBdr>
      </w:pPr>
    </w:p>
    <w:p w:rsidR="00170E8B" w:rsidRDefault="00170E8B"/>
    <w:tbl>
      <w:tblPr>
        <w:tblW w:w="0" w:type="auto"/>
        <w:tblLayout w:type="fixed"/>
        <w:tblLook w:val="0000" w:firstRow="0" w:lastRow="0" w:firstColumn="0" w:lastColumn="0" w:noHBand="0" w:noVBand="0"/>
      </w:tblPr>
      <w:tblGrid>
        <w:gridCol w:w="3227"/>
        <w:gridCol w:w="5629"/>
      </w:tblGrid>
      <w:tr w:rsidR="00170E8B" w:rsidTr="001D2D45">
        <w:tblPrEx>
          <w:tblCellMar>
            <w:top w:w="0" w:type="dxa"/>
            <w:bottom w:w="0" w:type="dxa"/>
          </w:tblCellMar>
        </w:tblPrEx>
        <w:tc>
          <w:tcPr>
            <w:tcW w:w="3227" w:type="dxa"/>
          </w:tcPr>
          <w:p w:rsidR="00170E8B" w:rsidRPr="001D2D45" w:rsidRDefault="00170E8B">
            <w:pPr>
              <w:spacing w:before="120"/>
              <w:rPr>
                <w:b/>
                <w:sz w:val="24"/>
                <w:szCs w:val="24"/>
              </w:rPr>
            </w:pPr>
            <w:r w:rsidRPr="0067501D">
              <w:rPr>
                <w:b/>
                <w:noProof/>
                <w:sz w:val="24"/>
                <w:szCs w:val="24"/>
              </w:rPr>
              <w:t>SD15A/0381</w:t>
            </w:r>
          </w:p>
        </w:tc>
        <w:tc>
          <w:tcPr>
            <w:tcW w:w="5629" w:type="dxa"/>
          </w:tcPr>
          <w:p w:rsidR="00170E8B" w:rsidRPr="001D2D45" w:rsidRDefault="00170E8B">
            <w:pPr>
              <w:spacing w:before="120"/>
              <w:rPr>
                <w:sz w:val="22"/>
                <w:szCs w:val="22"/>
              </w:rPr>
            </w:pPr>
          </w:p>
        </w:tc>
      </w:tr>
      <w:tr w:rsidR="00170E8B" w:rsidTr="001D2D45">
        <w:tblPrEx>
          <w:tblCellMar>
            <w:top w:w="0" w:type="dxa"/>
            <w:bottom w:w="0" w:type="dxa"/>
          </w:tblCellMar>
        </w:tblPrEx>
        <w:tc>
          <w:tcPr>
            <w:tcW w:w="3227" w:type="dxa"/>
          </w:tcPr>
          <w:p w:rsidR="00170E8B" w:rsidRPr="001D2D45" w:rsidRDefault="00170E8B">
            <w:pPr>
              <w:spacing w:before="120"/>
              <w:jc w:val="right"/>
              <w:rPr>
                <w:sz w:val="22"/>
                <w:szCs w:val="22"/>
              </w:rPr>
            </w:pPr>
            <w:r w:rsidRPr="001D2D45">
              <w:rPr>
                <w:sz w:val="22"/>
                <w:szCs w:val="22"/>
              </w:rPr>
              <w:t>APPEAL NOTIFIED:</w:t>
            </w:r>
          </w:p>
        </w:tc>
        <w:tc>
          <w:tcPr>
            <w:tcW w:w="5629" w:type="dxa"/>
          </w:tcPr>
          <w:p w:rsidR="00170E8B" w:rsidRPr="001D2D45" w:rsidRDefault="00170E8B">
            <w:pPr>
              <w:spacing w:before="120"/>
              <w:rPr>
                <w:sz w:val="22"/>
                <w:szCs w:val="22"/>
              </w:rPr>
            </w:pPr>
            <w:r w:rsidRPr="0067501D">
              <w:rPr>
                <w:noProof/>
                <w:sz w:val="22"/>
                <w:szCs w:val="22"/>
              </w:rPr>
              <w:t>14-Jun-2016</w:t>
            </w:r>
          </w:p>
        </w:tc>
      </w:tr>
      <w:tr w:rsidR="00170E8B" w:rsidTr="001D2D45">
        <w:tblPrEx>
          <w:tblCellMar>
            <w:top w:w="0" w:type="dxa"/>
            <w:bottom w:w="0" w:type="dxa"/>
          </w:tblCellMar>
        </w:tblPrEx>
        <w:tc>
          <w:tcPr>
            <w:tcW w:w="3227" w:type="dxa"/>
          </w:tcPr>
          <w:p w:rsidR="00170E8B" w:rsidRPr="001D2D45" w:rsidRDefault="00170E8B">
            <w:pPr>
              <w:spacing w:before="120"/>
              <w:jc w:val="right"/>
              <w:rPr>
                <w:sz w:val="22"/>
                <w:szCs w:val="22"/>
              </w:rPr>
            </w:pPr>
            <w:r w:rsidRPr="001D2D45">
              <w:rPr>
                <w:sz w:val="22"/>
                <w:szCs w:val="22"/>
              </w:rPr>
              <w:t>APPEAL LODGED:</w:t>
            </w:r>
          </w:p>
        </w:tc>
        <w:tc>
          <w:tcPr>
            <w:tcW w:w="5629" w:type="dxa"/>
          </w:tcPr>
          <w:p w:rsidR="00170E8B" w:rsidRPr="001D2D45" w:rsidRDefault="00170E8B">
            <w:pPr>
              <w:pStyle w:val="Header"/>
              <w:tabs>
                <w:tab w:val="clear" w:pos="4153"/>
                <w:tab w:val="clear" w:pos="8306"/>
              </w:tabs>
              <w:spacing w:before="120"/>
              <w:rPr>
                <w:sz w:val="22"/>
                <w:szCs w:val="22"/>
              </w:rPr>
            </w:pPr>
            <w:r w:rsidRPr="0067501D">
              <w:rPr>
                <w:noProof/>
                <w:sz w:val="22"/>
                <w:szCs w:val="22"/>
              </w:rPr>
              <w:t>10-Jun-2016</w:t>
            </w:r>
          </w:p>
        </w:tc>
      </w:tr>
      <w:tr w:rsidR="00170E8B" w:rsidTr="001D2D45">
        <w:tblPrEx>
          <w:tblCellMar>
            <w:top w:w="0" w:type="dxa"/>
            <w:bottom w:w="0" w:type="dxa"/>
          </w:tblCellMar>
        </w:tblPrEx>
        <w:tc>
          <w:tcPr>
            <w:tcW w:w="3227" w:type="dxa"/>
          </w:tcPr>
          <w:p w:rsidR="00170E8B" w:rsidRPr="001D2D45" w:rsidRDefault="00170E8B">
            <w:pPr>
              <w:spacing w:before="120"/>
              <w:jc w:val="right"/>
              <w:rPr>
                <w:sz w:val="22"/>
                <w:szCs w:val="22"/>
              </w:rPr>
            </w:pPr>
            <w:r w:rsidRPr="001D2D45">
              <w:rPr>
                <w:sz w:val="22"/>
                <w:szCs w:val="22"/>
              </w:rPr>
              <w:t>APPELLANT TYPE:</w:t>
            </w:r>
          </w:p>
        </w:tc>
        <w:tc>
          <w:tcPr>
            <w:tcW w:w="5629" w:type="dxa"/>
          </w:tcPr>
          <w:p w:rsidR="00170E8B" w:rsidRPr="001D2D45" w:rsidRDefault="00170E8B">
            <w:pPr>
              <w:spacing w:before="120"/>
              <w:rPr>
                <w:sz w:val="22"/>
                <w:szCs w:val="22"/>
              </w:rPr>
            </w:pPr>
            <w:r w:rsidRPr="0067501D">
              <w:rPr>
                <w:noProof/>
                <w:sz w:val="22"/>
                <w:szCs w:val="22"/>
              </w:rPr>
              <w:t>3RD PARTY</w:t>
            </w:r>
          </w:p>
        </w:tc>
      </w:tr>
      <w:tr w:rsidR="00170E8B" w:rsidTr="001D2D45">
        <w:tblPrEx>
          <w:tblCellMar>
            <w:top w:w="0" w:type="dxa"/>
            <w:bottom w:w="0" w:type="dxa"/>
          </w:tblCellMar>
        </w:tblPrEx>
        <w:tc>
          <w:tcPr>
            <w:tcW w:w="3227" w:type="dxa"/>
          </w:tcPr>
          <w:p w:rsidR="00170E8B" w:rsidRPr="001D2D45" w:rsidRDefault="00170E8B">
            <w:pPr>
              <w:spacing w:before="120"/>
              <w:jc w:val="right"/>
              <w:rPr>
                <w:sz w:val="22"/>
                <w:szCs w:val="22"/>
              </w:rPr>
            </w:pPr>
            <w:r w:rsidRPr="001D2D45">
              <w:rPr>
                <w:sz w:val="22"/>
                <w:szCs w:val="22"/>
              </w:rPr>
              <w:t>NATURE OF APPEAL:</w:t>
            </w:r>
          </w:p>
        </w:tc>
        <w:tc>
          <w:tcPr>
            <w:tcW w:w="5629" w:type="dxa"/>
          </w:tcPr>
          <w:p w:rsidR="00170E8B" w:rsidRPr="001D2D45" w:rsidRDefault="00170E8B">
            <w:pPr>
              <w:spacing w:before="120"/>
              <w:rPr>
                <w:sz w:val="22"/>
                <w:szCs w:val="22"/>
              </w:rPr>
            </w:pPr>
            <w:r w:rsidRPr="0067501D">
              <w:rPr>
                <w:noProof/>
                <w:sz w:val="22"/>
                <w:szCs w:val="22"/>
              </w:rPr>
              <w:t>AGAINST DECISION</w:t>
            </w:r>
          </w:p>
        </w:tc>
      </w:tr>
      <w:tr w:rsidR="00170E8B" w:rsidTr="001D2D45">
        <w:tblPrEx>
          <w:tblCellMar>
            <w:top w:w="0" w:type="dxa"/>
            <w:bottom w:w="0" w:type="dxa"/>
          </w:tblCellMar>
        </w:tblPrEx>
        <w:tc>
          <w:tcPr>
            <w:tcW w:w="3227" w:type="dxa"/>
          </w:tcPr>
          <w:p w:rsidR="00170E8B" w:rsidRPr="001D2D45" w:rsidRDefault="00170E8B">
            <w:pPr>
              <w:spacing w:before="120"/>
              <w:jc w:val="right"/>
              <w:rPr>
                <w:sz w:val="22"/>
                <w:szCs w:val="22"/>
              </w:rPr>
            </w:pPr>
            <w:r w:rsidRPr="001D2D45">
              <w:rPr>
                <w:sz w:val="22"/>
                <w:szCs w:val="22"/>
              </w:rPr>
              <w:t>COUNCILS DECISION:</w:t>
            </w:r>
          </w:p>
        </w:tc>
        <w:tc>
          <w:tcPr>
            <w:tcW w:w="5629" w:type="dxa"/>
          </w:tcPr>
          <w:p w:rsidR="00170E8B" w:rsidRPr="001D2D45" w:rsidRDefault="00170E8B">
            <w:pPr>
              <w:spacing w:before="120"/>
              <w:rPr>
                <w:sz w:val="22"/>
                <w:szCs w:val="22"/>
              </w:rPr>
            </w:pPr>
            <w:r w:rsidRPr="0067501D">
              <w:rPr>
                <w:noProof/>
                <w:sz w:val="22"/>
                <w:szCs w:val="22"/>
              </w:rPr>
              <w:t>GRANT PERMISSION</w:t>
            </w:r>
          </w:p>
        </w:tc>
      </w:tr>
      <w:tr w:rsidR="00170E8B" w:rsidTr="001D2D45">
        <w:tblPrEx>
          <w:tblCellMar>
            <w:top w:w="0" w:type="dxa"/>
            <w:bottom w:w="0" w:type="dxa"/>
          </w:tblCellMar>
        </w:tblPrEx>
        <w:tc>
          <w:tcPr>
            <w:tcW w:w="3227" w:type="dxa"/>
          </w:tcPr>
          <w:p w:rsidR="00170E8B" w:rsidRPr="001D2D45" w:rsidRDefault="00170E8B">
            <w:pPr>
              <w:spacing w:before="120"/>
              <w:jc w:val="right"/>
              <w:rPr>
                <w:sz w:val="22"/>
                <w:szCs w:val="22"/>
              </w:rPr>
            </w:pPr>
            <w:r w:rsidRPr="001D2D45">
              <w:rPr>
                <w:sz w:val="22"/>
                <w:szCs w:val="22"/>
              </w:rPr>
              <w:t>APPLICANT:</w:t>
            </w:r>
          </w:p>
        </w:tc>
        <w:tc>
          <w:tcPr>
            <w:tcW w:w="5629" w:type="dxa"/>
          </w:tcPr>
          <w:p w:rsidR="00170E8B" w:rsidRPr="001D2D45" w:rsidRDefault="00170E8B">
            <w:pPr>
              <w:spacing w:before="120"/>
              <w:rPr>
                <w:sz w:val="22"/>
                <w:szCs w:val="22"/>
              </w:rPr>
            </w:pPr>
            <w:r w:rsidRPr="0067501D">
              <w:rPr>
                <w:noProof/>
                <w:sz w:val="22"/>
                <w:szCs w:val="22"/>
              </w:rPr>
              <w:t>Cape Wrath Hotel Ltd.</w:t>
            </w:r>
          </w:p>
        </w:tc>
      </w:tr>
      <w:tr w:rsidR="00170E8B" w:rsidTr="001D2D45">
        <w:tblPrEx>
          <w:tblCellMar>
            <w:top w:w="0" w:type="dxa"/>
            <w:bottom w:w="0" w:type="dxa"/>
          </w:tblCellMar>
        </w:tblPrEx>
        <w:tc>
          <w:tcPr>
            <w:tcW w:w="3227" w:type="dxa"/>
          </w:tcPr>
          <w:p w:rsidR="00170E8B" w:rsidRPr="001D2D45" w:rsidRDefault="00170E8B">
            <w:pPr>
              <w:spacing w:before="120"/>
              <w:jc w:val="right"/>
              <w:rPr>
                <w:sz w:val="22"/>
                <w:szCs w:val="22"/>
              </w:rPr>
            </w:pPr>
            <w:r w:rsidRPr="001D2D45">
              <w:rPr>
                <w:sz w:val="22"/>
                <w:szCs w:val="22"/>
              </w:rPr>
              <w:t>LOCATION:</w:t>
            </w:r>
          </w:p>
        </w:tc>
        <w:tc>
          <w:tcPr>
            <w:tcW w:w="5629" w:type="dxa"/>
          </w:tcPr>
          <w:p w:rsidR="00170E8B" w:rsidRPr="001D2D45" w:rsidRDefault="00170E8B">
            <w:pPr>
              <w:spacing w:before="120"/>
              <w:rPr>
                <w:sz w:val="22"/>
                <w:szCs w:val="22"/>
              </w:rPr>
            </w:pPr>
            <w:r w:rsidRPr="0067501D">
              <w:rPr>
                <w:noProof/>
                <w:sz w:val="22"/>
                <w:szCs w:val="22"/>
              </w:rPr>
              <w:t>Citywest Hotel and Conference Centre, Saggart, Dublin</w:t>
            </w:r>
          </w:p>
        </w:tc>
      </w:tr>
      <w:tr w:rsidR="00170E8B" w:rsidTr="001D2D45">
        <w:tblPrEx>
          <w:tblCellMar>
            <w:top w:w="0" w:type="dxa"/>
            <w:bottom w:w="0" w:type="dxa"/>
          </w:tblCellMar>
        </w:tblPrEx>
        <w:tc>
          <w:tcPr>
            <w:tcW w:w="3227" w:type="dxa"/>
          </w:tcPr>
          <w:p w:rsidR="00170E8B" w:rsidRPr="001D2D45" w:rsidRDefault="00170E8B">
            <w:pPr>
              <w:spacing w:before="120"/>
              <w:jc w:val="right"/>
              <w:rPr>
                <w:sz w:val="22"/>
                <w:szCs w:val="22"/>
              </w:rPr>
            </w:pPr>
            <w:r w:rsidRPr="001D2D45">
              <w:rPr>
                <w:sz w:val="22"/>
                <w:szCs w:val="22"/>
              </w:rPr>
              <w:t>PROPOSED DEVELOPMENT:</w:t>
            </w:r>
          </w:p>
        </w:tc>
        <w:tc>
          <w:tcPr>
            <w:tcW w:w="5629" w:type="dxa"/>
          </w:tcPr>
          <w:p w:rsidR="00170E8B" w:rsidRPr="001D2D45" w:rsidRDefault="00170E8B">
            <w:pPr>
              <w:spacing w:before="120"/>
              <w:rPr>
                <w:sz w:val="22"/>
                <w:szCs w:val="22"/>
              </w:rPr>
            </w:pPr>
            <w:r w:rsidRPr="0067501D">
              <w:rPr>
                <w:noProof/>
                <w:sz w:val="22"/>
                <w:szCs w:val="22"/>
              </w:rPr>
              <w:t>Permission is sought for the increase in capacity of the conference centre to allow for up to 6,000 patrons (the conference centre is currently limited to 4,161 patrons under Reg. Ref. SD07A/0294, An Bord Pleanala reference PL06S.227236) and for the provision of public concerts; modifications to the permitted layout of the overflow car park (Reg. Ref. SD10A/0150, An Bord Pleanala reference PL06S.238971) to accommodate an additional 171 car parking spaces and taxi set-down area; improvement works to the junction at Garters Lane and Fortunestown Lane; all associated site development, landscaping and boundary treatment works above and below ground.</w:t>
            </w:r>
          </w:p>
        </w:tc>
      </w:tr>
    </w:tbl>
    <w:p w:rsidR="00170E8B" w:rsidRDefault="00170E8B">
      <w:pPr>
        <w:pBdr>
          <w:bottom w:val="single" w:sz="12" w:space="1" w:color="auto"/>
        </w:pBdr>
      </w:pPr>
    </w:p>
    <w:p w:rsidR="00170E8B" w:rsidRDefault="00170E8B"/>
    <w:sectPr w:rsidR="00170E8B">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E8B" w:rsidRDefault="00170E8B">
      <w:r>
        <w:separator/>
      </w:r>
    </w:p>
  </w:endnote>
  <w:endnote w:type="continuationSeparator" w:id="0">
    <w:p w:rsidR="00170E8B" w:rsidRDefault="0017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E8B" w:rsidRDefault="00170E8B">
      <w:r>
        <w:separator/>
      </w:r>
    </w:p>
  </w:footnote>
  <w:footnote w:type="continuationSeparator" w:id="0">
    <w:p w:rsidR="00170E8B" w:rsidRDefault="00170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0A4DDC">
      <w:rPr>
        <w:rStyle w:val="PageNumber"/>
        <w:b/>
        <w:noProof/>
        <w:sz w:val="24"/>
        <w:szCs w:val="24"/>
      </w:rPr>
      <w:t>1</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0A4DDC"/>
    <w:rsid w:val="00170E8B"/>
    <w:rsid w:val="001D2D45"/>
    <w:rsid w:val="00835DEC"/>
    <w:rsid w:val="00AB7C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67F4D5-346C-4757-A8F8-8BC405D7A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0A4DDC"/>
    <w:rPr>
      <w:rFonts w:ascii="Segoe UI" w:hAnsi="Segoe UI" w:cs="Segoe UI"/>
      <w:sz w:val="18"/>
      <w:szCs w:val="18"/>
    </w:rPr>
  </w:style>
  <w:style w:type="character" w:customStyle="1" w:styleId="BalloonTextChar">
    <w:name w:val="Balloon Text Char"/>
    <w:basedOn w:val="DefaultParagraphFont"/>
    <w:link w:val="BalloonText"/>
    <w:rsid w:val="000A4DD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2016-06-22T14:41:00Z</cp:lastPrinted>
  <dcterms:created xsi:type="dcterms:W3CDTF">2016-06-22T14:42:00Z</dcterms:created>
  <dcterms:modified xsi:type="dcterms:W3CDTF">2016-06-22T14:42:00Z</dcterms:modified>
</cp:coreProperties>
</file>