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SD10B/0219/EP</w:t>
            </w:r>
          </w:p>
        </w:tc>
        <w:tc>
          <w:tcPr>
            <w:tcW w:w="2126" w:type="dxa"/>
          </w:tcPr>
          <w:p w:rsidR="008B18F5" w:rsidRDefault="008B18F5">
            <w:pPr>
              <w:tabs>
                <w:tab w:val="left" w:pos="1985"/>
                <w:tab w:val="left" w:pos="4536"/>
              </w:tabs>
              <w:rPr>
                <w:b/>
                <w:sz w:val="22"/>
              </w:rPr>
            </w:pPr>
            <w:r w:rsidRPr="00AD57EF">
              <w:rPr>
                <w:b/>
                <w:noProof/>
                <w:sz w:val="22"/>
              </w:rPr>
              <w:t>GRANT EXTENSION OF DURATION OF PERM</w:t>
            </w:r>
            <w:r>
              <w:rPr>
                <w:b/>
                <w:noProof/>
                <w:sz w:val="22"/>
              </w:rPr>
              <w:t>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28-Apr-2016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C. Ryan &amp; A. Wray</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45, Priory Walk, Manor Grove, Terenure, Dublin 12</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Conversion of attic space to storage room with dormer to the rear, alteration of roof line from hip to gable, alteration of single storey rear extension roof from pitched to flat along with internal amendments.</w:t>
            </w:r>
          </w:p>
          <w:p w:rsidR="008B18F5" w:rsidRPr="007C7111" w:rsidRDefault="008B18F5">
            <w:pPr>
              <w:jc w:val="both"/>
              <w:rPr>
                <w:sz w:val="22"/>
              </w:rPr>
            </w:pPr>
            <w:r w:rsidRPr="000C71AD">
              <w:rPr>
                <w:rFonts w:ascii="Arial Narrow" w:hAnsi="Arial Narrow"/>
                <w:b/>
                <w:i/>
                <w:sz w:val="22"/>
              </w:rPr>
              <w:t>Direct Marketing</w:t>
            </w:r>
            <w:r w:rsidRPr="000C71AD">
              <w:rPr>
                <w:b/>
                <w:i/>
                <w:sz w:val="22"/>
              </w:rPr>
              <w:t>:</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SD15A/0257</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29-Apr-2016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Ontrack Development Ltd.</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Site to the rear of Palmerstown Woods, Cloverhill Road, Dublin 22</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10 units comprising of 3 bed 2 storey family houses and all associated site works.</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SD16A/0070</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25-Apr-2016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Specsavers Optical Superstores Ltd.</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Unit 12, Ashleaf Shopping Centre, Crumlin Cross, Crumlin, Dublin 12</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Proposed change of use to existing remote storage unit on first floor of shopping centre to provide staff welfare facilities and office accommodation.</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SD16A/0073</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26-Apr-2016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Brendan Grogan</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1 Lucan Road, Palmerstown, Dublin 20.</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 xml:space="preserve">Demolition of existing garden structures; new dwelling to the side of the existing dwelling with dormer and single storey elements including dormer rooflights to the front roofslope, 'Velux' rooflights to rear roofslope and canopy to the rear elevation; new vehicular </w:t>
            </w:r>
            <w:r w:rsidRPr="00AD57EF">
              <w:rPr>
                <w:rFonts w:ascii="Arial Narrow" w:hAnsi="Arial Narrow"/>
                <w:noProof/>
                <w:sz w:val="22"/>
              </w:rPr>
              <w:lastRenderedPageBreak/>
              <w:t>entrance 3.5m wide opening onto Waterstown Avenue and alterations to the existing boundary walls, and new boundary wall to existing dwelling;  all associated site, services and landscaping works.</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lastRenderedPageBreak/>
              <w:t>SD16A/0074</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28-Apr-2016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Lucey W&amp;D Holding Company Ltd.</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517A, Grants Rise, Greenogue Business Park, Rathcoole, Co. Dublin</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Development (on 3.26 hectare site adjacent to the existing Unit 517 as granted and constructed under planning reference SD05A/0140) consisting of: 10,994sq.m warehousing unit, 19.5m high plus 524sq.m integrated ancillary office accommodation/staff facilities on two floors with 535sq.m mezzanine storage. The development will also include ancillary car parking, ancillary HGV parking on 2305sq.m of yard plus marshalling yard, canopy attached to part of the front elevation, ancillary HGV vehicle wash and refuel facility with underground fuel tank, alterations to the site entrance/exit arrangements to Grants Rise including widening an existing gate and rearrangement of the car parking associated with the existing building as previously referenced, provision of landscaping, paving, services utilities, drainage and all associated site development works.</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SD16A/0076</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29-Apr-2016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Board of Management</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St. Peter the Apostle, Senior National School, Neilstown Road, Clondalkin, Dublin 22</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Pr="00AD57EF" w:rsidRDefault="008B18F5" w:rsidP="005612C9">
            <w:pPr>
              <w:jc w:val="both"/>
              <w:rPr>
                <w:rFonts w:ascii="Arial Narrow" w:hAnsi="Arial Narrow"/>
                <w:noProof/>
                <w:sz w:val="22"/>
              </w:rPr>
            </w:pPr>
            <w:r w:rsidRPr="00AD57EF">
              <w:rPr>
                <w:rFonts w:ascii="Arial Narrow" w:hAnsi="Arial Narrow"/>
                <w:noProof/>
                <w:sz w:val="22"/>
              </w:rPr>
              <w:t xml:space="preserve">Single storey extension to the existing senior school comprising of a standard Department of Education ASD Unit. The proposed development is in the vicinity of a monument or place recorded under Section 12 of the National Monuments Act 1994 (Ref. 017-032). The development consists of 2 classrooms &amp; ancillary spaces, office, multisensory, toilets, linen/sluice room, para education, stores, central activity space, secure hard and soft play area, sensory </w:t>
            </w:r>
            <w:r w:rsidRPr="00AD57EF">
              <w:rPr>
                <w:rFonts w:ascii="Arial Narrow" w:hAnsi="Arial Narrow"/>
                <w:noProof/>
                <w:sz w:val="22"/>
              </w:rPr>
              <w:lastRenderedPageBreak/>
              <w:t>garden &amp; additional car parking together with all associated site development works.</w:t>
            </w:r>
          </w:p>
          <w:p w:rsidR="008B18F5" w:rsidRDefault="008B18F5">
            <w:pPr>
              <w:jc w:val="both"/>
              <w:rPr>
                <w:rFonts w:ascii="Arial Narrow" w:hAnsi="Arial Narrow"/>
                <w:sz w:val="22"/>
              </w:rPr>
            </w:pP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lastRenderedPageBreak/>
              <w:t>SD16B/0068</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25-Apr-2016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T. Sheehy &amp; J. D'Arcy</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88, Barton Drive, Dublin 14</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Alterations and additions to an existing 2 storey semi-detached dwelling, comprising the construction of a new first floor extension to gable end, the conversion of existing garage at ground floor level, the construction of a new single storey extension to rear, together with new entrance porch roof and modifications to front elevation and all ancillary site works.</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SD16B/0069</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26-Apr-2016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Jennifer McCann</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6, Silken Park Drive, Old Naas Road, Kingswood, Dublin 22</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Attic conversion including dormer roof to rear; relocation of existing 'Velux' roof window; addition of a window to first floor rear elevation; construction of a 28.8sq.m planning exempt ground floor extension to the rear of existing dwelling.</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SD16B/0070</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29-Apr-2016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D. O'Hare</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10, Weirview, Lucan, Co. Dublin</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Demolition of the existing single storey rear annex and shed, erect two storey extension to rear comprising bedroom and bathroom over kitchen, utility room and w.c. along with upgrading works to original dwelling, a Protected Structure.</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lastRenderedPageBreak/>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lastRenderedPageBreak/>
              <w:t>SD16B/0071</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26-Apr-2016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C. Hogan &amp; T. Lyons</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111, Ballyroan Road, Rathfarnham, Dublin 16</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Single storey flat roof extension to rere, new bay window to living room to front and part conversion of garage with extension to front and pitched roof over all.</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SD16B/0072</w:t>
            </w:r>
          </w:p>
        </w:tc>
        <w:tc>
          <w:tcPr>
            <w:tcW w:w="2126" w:type="dxa"/>
          </w:tcPr>
          <w:p w:rsidR="008B18F5" w:rsidRDefault="008B18F5">
            <w:pPr>
              <w:tabs>
                <w:tab w:val="left" w:pos="1985"/>
                <w:tab w:val="left" w:pos="4536"/>
              </w:tabs>
              <w:rPr>
                <w:b/>
                <w:sz w:val="22"/>
              </w:rPr>
            </w:pPr>
            <w:r w:rsidRPr="00AD57EF">
              <w:rPr>
                <w:b/>
                <w:noProof/>
                <w:sz w:val="22"/>
              </w:rPr>
              <w:t>GRANT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28-Apr-2016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Anna Curtis</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20, Oakcourt Park, Dublin 20</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A single storey flat roof extension to side and rear, and alterations to existing roof to include raising a section of the side wall to facilitate access to converted attic store room.</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SD16B/0064</w:t>
            </w:r>
          </w:p>
        </w:tc>
        <w:tc>
          <w:tcPr>
            <w:tcW w:w="2126" w:type="dxa"/>
          </w:tcPr>
          <w:p w:rsidR="008B18F5" w:rsidRDefault="008B18F5">
            <w:pPr>
              <w:tabs>
                <w:tab w:val="left" w:pos="1985"/>
                <w:tab w:val="left" w:pos="4536"/>
              </w:tabs>
              <w:rPr>
                <w:b/>
                <w:sz w:val="22"/>
              </w:rPr>
            </w:pPr>
            <w:r w:rsidRPr="00AD57EF">
              <w:rPr>
                <w:b/>
                <w:noProof/>
                <w:sz w:val="22"/>
              </w:rPr>
              <w:t>GRANT PERMISSION FOR RETENTION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25-Apr-2016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Michael Fahey</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35, Esker Lawns, Lucan, Co. Dublin</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Retention for single storey side extension to dwelling house.</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SD16A/0092</w:t>
            </w:r>
          </w:p>
        </w:tc>
        <w:tc>
          <w:tcPr>
            <w:tcW w:w="2126" w:type="dxa"/>
          </w:tcPr>
          <w:p w:rsidR="008B18F5" w:rsidRDefault="008B18F5">
            <w:pPr>
              <w:tabs>
                <w:tab w:val="left" w:pos="1985"/>
                <w:tab w:val="left" w:pos="4536"/>
              </w:tabs>
              <w:rPr>
                <w:b/>
                <w:sz w:val="22"/>
              </w:rPr>
            </w:pPr>
            <w:r w:rsidRPr="00AD57EF">
              <w:rPr>
                <w:b/>
                <w:noProof/>
                <w:sz w:val="22"/>
              </w:rPr>
              <w:t>INVALID - SITE NOTICE</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26-Apr-2016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Design &amp; Display Ltd.</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Bluebell Industrial Estate, Bluebell, Dublin 12.</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Construction of a 156sq.m steel frame building adjacent to existing office and factory buildings and all ancillary site development works.</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lastRenderedPageBreak/>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lastRenderedPageBreak/>
              <w:t>SD16B/0088</w:t>
            </w:r>
          </w:p>
        </w:tc>
        <w:tc>
          <w:tcPr>
            <w:tcW w:w="2126" w:type="dxa"/>
          </w:tcPr>
          <w:p w:rsidR="008B18F5" w:rsidRDefault="008B18F5">
            <w:pPr>
              <w:tabs>
                <w:tab w:val="left" w:pos="1985"/>
                <w:tab w:val="left" w:pos="4536"/>
              </w:tabs>
              <w:rPr>
                <w:b/>
                <w:sz w:val="22"/>
              </w:rPr>
            </w:pPr>
            <w:r w:rsidRPr="00AD57EF">
              <w:rPr>
                <w:b/>
                <w:noProof/>
                <w:sz w:val="22"/>
              </w:rPr>
              <w:t>INVALID - SITE NOTICE</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27-Apr-2016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Lisa &amp; Thomas Jackson</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11, Rochfort Crescent, Lucan, Co. Dublin</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New 2 storey extension to front,side and rear of existing house; enlargement of single storey kitchen extension to rear, consisting of playroom and utility facility and relocation of bathroom and 1 additional bedroom first floor; new boundary wall to front and side of garden consisting of 2 pillars at entrance and all associated site works.</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SD15A/0244</w:t>
            </w:r>
          </w:p>
        </w:tc>
        <w:tc>
          <w:tcPr>
            <w:tcW w:w="2126" w:type="dxa"/>
          </w:tcPr>
          <w:p w:rsidR="008B18F5" w:rsidRDefault="008B18F5">
            <w:pPr>
              <w:tabs>
                <w:tab w:val="left" w:pos="1985"/>
                <w:tab w:val="left" w:pos="4536"/>
              </w:tabs>
              <w:rPr>
                <w:b/>
                <w:sz w:val="22"/>
              </w:rPr>
            </w:pPr>
            <w:r w:rsidRPr="00AD57EF">
              <w:rPr>
                <w:b/>
                <w:noProof/>
                <w:sz w:val="22"/>
              </w:rPr>
              <w:t>REFUSE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27-Apr-2016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Gangkhar Public Limited Company</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Lucan Shopping Centre, Adamstown Road, (otherwise known as Newcastle Road), Lucan, Co. Dublin</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Erection of a site signage totem of total surface area of 32.4sq.m. The proposed site signage totem is to be located in proximity to the main vehicular entrance to the centre and will consist of a three sided (7.2 m high x 1.5 m wide) triangular (on plan) structure.</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SD16A/0075</w:t>
            </w:r>
          </w:p>
        </w:tc>
        <w:tc>
          <w:tcPr>
            <w:tcW w:w="2126" w:type="dxa"/>
          </w:tcPr>
          <w:p w:rsidR="008B18F5" w:rsidRDefault="008B18F5">
            <w:pPr>
              <w:tabs>
                <w:tab w:val="left" w:pos="1985"/>
                <w:tab w:val="left" w:pos="4536"/>
              </w:tabs>
              <w:rPr>
                <w:b/>
                <w:sz w:val="22"/>
              </w:rPr>
            </w:pPr>
            <w:r w:rsidRPr="00AD57EF">
              <w:rPr>
                <w:b/>
                <w:noProof/>
                <w:sz w:val="22"/>
              </w:rPr>
              <w:t>REFUSE PERMISSION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27-Apr-2016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Dermot Quinn</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Aghfarrell, Brittas, Co. Dublin</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(1) Agricultural shed for the purposes of wintering cattle, comprising of lie back area and slatted tank; (2) improve existing entrance and re-alignment of existing boundary fence to improve existing site lines; (3) all associated site works.</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Default="008B18F5">
            <w:pPr>
              <w:jc w:val="both"/>
              <w:rPr>
                <w:noProof/>
                <w:sz w:val="22"/>
              </w:rPr>
            </w:pPr>
            <w:r w:rsidRPr="00AD57EF">
              <w:rPr>
                <w:noProof/>
                <w:sz w:val="22"/>
              </w:rPr>
              <w:t xml:space="preserve">Direct Marketing </w:t>
            </w:r>
            <w:r>
              <w:rPr>
                <w:noProof/>
                <w:sz w:val="22"/>
              </w:rPr>
              <w:t>–</w:t>
            </w:r>
            <w:r w:rsidRPr="00AD57EF">
              <w:rPr>
                <w:noProof/>
                <w:sz w:val="22"/>
              </w:rPr>
              <w:t xml:space="preserve"> NO</w:t>
            </w:r>
          </w:p>
          <w:p w:rsidR="008B18F5" w:rsidRDefault="008B18F5">
            <w:pPr>
              <w:jc w:val="both"/>
              <w:rPr>
                <w:noProof/>
                <w:sz w:val="22"/>
              </w:rPr>
            </w:pPr>
          </w:p>
          <w:p w:rsidR="008B18F5" w:rsidRPr="007C7111" w:rsidRDefault="008B18F5">
            <w:pPr>
              <w:jc w:val="both"/>
              <w:rPr>
                <w:sz w:val="22"/>
              </w:rPr>
            </w:pPr>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lastRenderedPageBreak/>
              <w:t>SD16A/0072</w:t>
            </w:r>
          </w:p>
        </w:tc>
        <w:tc>
          <w:tcPr>
            <w:tcW w:w="2126" w:type="dxa"/>
          </w:tcPr>
          <w:p w:rsidR="008B18F5" w:rsidRDefault="008B18F5">
            <w:pPr>
              <w:tabs>
                <w:tab w:val="left" w:pos="1985"/>
                <w:tab w:val="left" w:pos="4536"/>
              </w:tabs>
              <w:rPr>
                <w:b/>
                <w:sz w:val="22"/>
              </w:rPr>
            </w:pPr>
            <w:r w:rsidRPr="00AD57EF">
              <w:rPr>
                <w:b/>
                <w:noProof/>
                <w:sz w:val="22"/>
              </w:rPr>
              <w:t>REQUEST ADDITIONAL INFORMATION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26-Apr-2016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Boards of Management</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Saint Joseph's College, Post Primary School and Soil Mhuire Girls National School, Lucan Road, Lucan, Co. Dublin</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Pr="00AD57EF" w:rsidRDefault="008B18F5" w:rsidP="005612C9">
            <w:pPr>
              <w:jc w:val="both"/>
              <w:rPr>
                <w:rFonts w:ascii="Arial Narrow" w:hAnsi="Arial Narrow"/>
                <w:noProof/>
                <w:sz w:val="22"/>
              </w:rPr>
            </w:pPr>
            <w:r w:rsidRPr="00AD57EF">
              <w:rPr>
                <w:rFonts w:ascii="Arial Narrow" w:hAnsi="Arial Narrow"/>
                <w:noProof/>
                <w:sz w:val="22"/>
              </w:rPr>
              <w:t>(1) Demolition of existing single and two storey post primary school buildings (1050sq.m) to the east of the main school buildings. (2) Construction of a part two, part three storey post primary school extension (3346sq.m in total) configured as follows; (a) three storey extension (1817sq.m) north of main school building along the Lucan Road forming a new post primary school pedestrian entrance off the Lucan Road, (b) two storey extension (1340sq.m) to the east of main school buildings, (c) two storey extension (escape stairs 55sq.m) to the south of main school buildings on the west side of the two storey classroom block, (d) single storey extension (133sq.m) at first floor north of the existing PE hall. (3) Reconfiguration of the existing vehicluar and pedestrian access off Lucan Heights to form the main post primary school vehicular entrance and secondary pedestrian entrance. (4) The reconfiguration of the existing primary school pedestrian entrance in its current location off the Lucan Road and the re-designation of the existing post primary school vehicular entrance as the primary school vehicular entrance. (5) All associated site works.</w:t>
            </w:r>
          </w:p>
          <w:p w:rsidR="008B18F5" w:rsidRDefault="008B18F5">
            <w:pPr>
              <w:jc w:val="both"/>
              <w:rPr>
                <w:rFonts w:ascii="Arial Narrow" w:hAnsi="Arial Narrow"/>
                <w:sz w:val="22"/>
              </w:rPr>
            </w:pP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Default="008B18F5">
            <w:pPr>
              <w:jc w:val="both"/>
              <w:rPr>
                <w:noProof/>
                <w:sz w:val="22"/>
              </w:rPr>
            </w:pPr>
            <w:r w:rsidRPr="00AD57EF">
              <w:rPr>
                <w:noProof/>
                <w:sz w:val="22"/>
              </w:rPr>
              <w:t xml:space="preserve">Direct Marketing </w:t>
            </w:r>
            <w:r>
              <w:rPr>
                <w:noProof/>
                <w:sz w:val="22"/>
              </w:rPr>
              <w:t>–</w:t>
            </w:r>
            <w:r w:rsidRPr="00AD57EF">
              <w:rPr>
                <w:noProof/>
                <w:sz w:val="22"/>
              </w:rPr>
              <w:t xml:space="preserve"> NO</w:t>
            </w:r>
          </w:p>
          <w:p w:rsidR="008B18F5" w:rsidRPr="007C7111" w:rsidRDefault="008B18F5">
            <w:pPr>
              <w:jc w:val="both"/>
              <w:rPr>
                <w:sz w:val="22"/>
              </w:rPr>
            </w:pPr>
            <w:bookmarkStart w:id="0" w:name="_GoBack"/>
            <w:bookmarkEnd w:id="0"/>
          </w:p>
        </w:tc>
      </w:tr>
      <w:tr w:rsidR="008B18F5">
        <w:tblPrEx>
          <w:tblCellMar>
            <w:top w:w="0" w:type="dxa"/>
            <w:bottom w:w="0" w:type="dxa"/>
          </w:tblCellMar>
        </w:tblPrEx>
        <w:tc>
          <w:tcPr>
            <w:tcW w:w="1951" w:type="dxa"/>
          </w:tcPr>
          <w:p w:rsidR="008B18F5" w:rsidRDefault="008B18F5">
            <w:pPr>
              <w:tabs>
                <w:tab w:val="left" w:pos="1985"/>
                <w:tab w:val="left" w:pos="4536"/>
              </w:tabs>
              <w:rPr>
                <w:b/>
                <w:sz w:val="22"/>
              </w:rPr>
            </w:pPr>
            <w:r w:rsidRPr="00AD57EF">
              <w:rPr>
                <w:b/>
                <w:noProof/>
                <w:sz w:val="22"/>
              </w:rPr>
              <w:t>SD16A/0078</w:t>
            </w:r>
          </w:p>
        </w:tc>
        <w:tc>
          <w:tcPr>
            <w:tcW w:w="2126" w:type="dxa"/>
          </w:tcPr>
          <w:p w:rsidR="008B18F5" w:rsidRDefault="008B18F5">
            <w:pPr>
              <w:tabs>
                <w:tab w:val="left" w:pos="1985"/>
                <w:tab w:val="left" w:pos="4536"/>
              </w:tabs>
              <w:rPr>
                <w:b/>
                <w:sz w:val="22"/>
              </w:rPr>
            </w:pPr>
            <w:r w:rsidRPr="00AD57EF">
              <w:rPr>
                <w:b/>
                <w:noProof/>
                <w:sz w:val="22"/>
              </w:rPr>
              <w:t>REQUEST ADDITIONAL INFORMATION</w:t>
            </w:r>
          </w:p>
          <w:p w:rsidR="008B18F5" w:rsidRDefault="008B18F5">
            <w:pPr>
              <w:tabs>
                <w:tab w:val="left" w:pos="1985"/>
                <w:tab w:val="left" w:pos="4536"/>
              </w:tabs>
              <w:jc w:val="right"/>
              <w:rPr>
                <w:sz w:val="22"/>
              </w:rPr>
            </w:pPr>
          </w:p>
        </w:tc>
        <w:tc>
          <w:tcPr>
            <w:tcW w:w="5736" w:type="dxa"/>
          </w:tcPr>
          <w:p w:rsidR="008B18F5" w:rsidRDefault="008B18F5">
            <w:pPr>
              <w:rPr>
                <w:b/>
                <w:sz w:val="22"/>
              </w:rPr>
            </w:pPr>
            <w:r w:rsidRPr="00AD57EF">
              <w:rPr>
                <w:b/>
                <w:noProof/>
                <w:sz w:val="22"/>
              </w:rPr>
              <w:t>29-Apr-2016</w:t>
            </w:r>
            <w:r>
              <w:rPr>
                <w:b/>
                <w:sz w:val="22"/>
              </w:rPr>
              <w:t xml:space="preserve">                                     </w:t>
            </w:r>
          </w:p>
          <w:p w:rsidR="008B18F5" w:rsidRDefault="008B18F5">
            <w:pPr>
              <w:rPr>
                <w:sz w:val="22"/>
              </w:rPr>
            </w:pPr>
          </w:p>
          <w:p w:rsidR="008B18F5" w:rsidRDefault="008B18F5">
            <w:pPr>
              <w:tabs>
                <w:tab w:val="right" w:pos="5562"/>
              </w:tabs>
              <w:rPr>
                <w:rFonts w:ascii="Arial Narrow" w:hAnsi="Arial Narrow"/>
                <w:b/>
                <w:i/>
                <w:sz w:val="22"/>
              </w:rPr>
            </w:pPr>
            <w:r>
              <w:rPr>
                <w:rFonts w:ascii="Arial Narrow" w:hAnsi="Arial Narrow"/>
                <w:b/>
                <w:i/>
                <w:sz w:val="22"/>
              </w:rPr>
              <w:t>Applicant:</w:t>
            </w:r>
          </w:p>
          <w:p w:rsidR="008B18F5" w:rsidRDefault="008B18F5">
            <w:pPr>
              <w:tabs>
                <w:tab w:val="right" w:pos="5562"/>
              </w:tabs>
              <w:rPr>
                <w:rFonts w:ascii="Arial Narrow" w:hAnsi="Arial Narrow"/>
                <w:sz w:val="22"/>
              </w:rPr>
            </w:pPr>
            <w:r w:rsidRPr="00AD57EF">
              <w:rPr>
                <w:rFonts w:ascii="Arial Narrow" w:hAnsi="Arial Narrow"/>
                <w:noProof/>
                <w:sz w:val="22"/>
              </w:rPr>
              <w:t>Cedarvale Commercial Ltd.</w:t>
            </w:r>
          </w:p>
          <w:p w:rsidR="008B18F5" w:rsidRDefault="008B18F5">
            <w:pPr>
              <w:rPr>
                <w:rFonts w:ascii="Arial Narrow" w:hAnsi="Arial Narrow"/>
                <w:sz w:val="22"/>
              </w:rPr>
            </w:pPr>
            <w:r>
              <w:rPr>
                <w:rFonts w:ascii="Arial Narrow" w:hAnsi="Arial Narrow"/>
                <w:b/>
                <w:i/>
                <w:sz w:val="22"/>
              </w:rPr>
              <w:t>Location:</w:t>
            </w:r>
          </w:p>
          <w:p w:rsidR="008B18F5" w:rsidRDefault="008B18F5">
            <w:pPr>
              <w:jc w:val="both"/>
              <w:rPr>
                <w:rFonts w:ascii="Arial Narrow" w:hAnsi="Arial Narrow"/>
                <w:sz w:val="22"/>
              </w:rPr>
            </w:pPr>
            <w:r w:rsidRPr="00AD57EF">
              <w:rPr>
                <w:rFonts w:ascii="Arial Narrow" w:hAnsi="Arial Narrow"/>
                <w:noProof/>
                <w:sz w:val="22"/>
              </w:rPr>
              <w:t>Cooldown Commons, Fortunestown Lane, Dublin 24</w:t>
            </w:r>
          </w:p>
          <w:p w:rsidR="008B18F5" w:rsidRDefault="008B18F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B18F5" w:rsidRDefault="008B18F5">
            <w:pPr>
              <w:jc w:val="both"/>
              <w:rPr>
                <w:rFonts w:ascii="Arial Narrow" w:hAnsi="Arial Narrow"/>
                <w:sz w:val="22"/>
              </w:rPr>
            </w:pPr>
            <w:r w:rsidRPr="00AD57EF">
              <w:rPr>
                <w:rFonts w:ascii="Arial Narrow" w:hAnsi="Arial Narrow"/>
                <w:noProof/>
                <w:sz w:val="22"/>
              </w:rPr>
              <w:t xml:space="preserve">A mixed use development consisting of a total of 129 residential units including 6 detached houses, 52 terraced houses, 47 duplex units and 24 apartments, shops and creche. The overall proposed development follows a street grid pattern set out in the Fortunestown Local Area Plan 2012, presenting an urban edge to the north of the Fortunestown Lane/Luas Line, a central northwest-southeast main street linking Citywest Shopping Centre to future development lands to the north, and a parkland area along the Baldonnel Upper stream </w:t>
            </w:r>
            <w:r w:rsidRPr="00AD57EF">
              <w:rPr>
                <w:rFonts w:ascii="Arial Narrow" w:hAnsi="Arial Narrow"/>
                <w:noProof/>
                <w:sz w:val="22"/>
              </w:rPr>
              <w:lastRenderedPageBreak/>
              <w:t>to the east. The proposed development comprises 3 main sectors incorporating the following: Sector 1 is a triangular shaped block facing onto Fortunestown Lane and the internal main street including; A 4 storey building containing creche (c .203sqm with private open space) and 3 retail/own door office units (c. 452sqm GFA) at ground floor, with apartments above ground including 6 no. 1 bedroom apartments, 9 no. 2 bedroom apartments and 3 no. 3 bedroom apartments, bicycle and bin stores and ancillary storage with public plaza, balconies and roof terraces; A 4 storey duplex with 1 no. 3 bed two storey townhouse above 1 no. 2 storey two bedroom apartment, a 3 storey residential terrace facing an internal courtyard with 12 no. 3 bed houses; and facing onto the main street a 3/4 storey terrace of 14 duplex units, including 8 no. 3 bed townhouses and 6 no. 2 bed apartments, 6 no. 3 storey 3 bed terraced houses and 1 no. 3 storey semi-detached 4 bed house. Sector 2 comprises a residential block bounded by the new main street to the west, Luas line to the south and new parkland to the east, including 23 no. 3 storey 3 bed houses, 3 no. 3 storey 4 bed houses ( 1 detached and 2 semi detached); 31 no. 3/4 storey duplex units (including 15 no. 2 storey 3 bed townhouses, 2 no. 2 storey 2 bed townhouses and 14 no. 2 bed apartments) and 2 no. 4 storey buildings including 6 no. 2 bed apartments, bin stores and ancillary storage, balconies and terraces. Sector 3 comprises a small residential block at the north of the site facing on the main street and includes 11 no. 3 storey 3 bed terraced houses, 2 no. 3 storey 4 bed semi detached houses. The proposed development will be accessed from Fortunestown Lane with a new upgraded signalised  junction across the Red Luas line, east of Fortunestown Luas Station, and opposite the access to Citywest Shopping Centre. Also provided is 1 ESB substation, ancillary site works, access roads, 142 surface car spaces, 40 covered bicycle parking adjoining Luas station; site development works and boundary treatments. Open space is proposed along the eastern boundary of the site (measuring c. 0.43Ha) all on a site measuring c. 3.03Ha.</w:t>
            </w:r>
          </w:p>
          <w:p w:rsidR="008B18F5" w:rsidRDefault="008B18F5">
            <w:pPr>
              <w:jc w:val="both"/>
              <w:rPr>
                <w:b/>
                <w:i/>
                <w:sz w:val="22"/>
              </w:rPr>
            </w:pPr>
            <w:r w:rsidRPr="000C71AD">
              <w:rPr>
                <w:rFonts w:ascii="Arial Narrow" w:hAnsi="Arial Narrow"/>
                <w:b/>
                <w:i/>
                <w:sz w:val="22"/>
              </w:rPr>
              <w:t>Direct Marketing</w:t>
            </w:r>
            <w:r w:rsidRPr="000C71AD">
              <w:rPr>
                <w:b/>
                <w:i/>
                <w:sz w:val="22"/>
              </w:rPr>
              <w:t>:</w:t>
            </w:r>
          </w:p>
          <w:p w:rsidR="008B18F5" w:rsidRPr="007C7111" w:rsidRDefault="008B18F5">
            <w:pPr>
              <w:jc w:val="both"/>
              <w:rPr>
                <w:sz w:val="22"/>
              </w:rPr>
            </w:pPr>
            <w:r w:rsidRPr="00AD57EF">
              <w:rPr>
                <w:noProof/>
                <w:sz w:val="22"/>
              </w:rPr>
              <w:t>Direct Marketing - NO</w:t>
            </w:r>
          </w:p>
        </w:tc>
      </w:tr>
    </w:tbl>
    <w:p w:rsidR="002823CC" w:rsidRDefault="002823CC">
      <w:pPr>
        <w:pStyle w:val="Header"/>
        <w:tabs>
          <w:tab w:val="clear" w:pos="4153"/>
          <w:tab w:val="clear" w:pos="8306"/>
        </w:tabs>
      </w:pPr>
    </w:p>
    <w:sectPr w:rsidR="002823CC">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CC" w:rsidRDefault="002823CC">
      <w:r>
        <w:separator/>
      </w:r>
    </w:p>
  </w:endnote>
  <w:endnote w:type="continuationSeparator" w:id="0">
    <w:p w:rsidR="002823CC" w:rsidRDefault="0028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CC" w:rsidRDefault="002823CC">
      <w:r>
        <w:separator/>
      </w:r>
    </w:p>
  </w:footnote>
  <w:footnote w:type="continuationSeparator" w:id="0">
    <w:p w:rsidR="002823CC" w:rsidRDefault="0028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B18F5">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823CC"/>
    <w:rsid w:val="002D6E97"/>
    <w:rsid w:val="00436F88"/>
    <w:rsid w:val="005612C9"/>
    <w:rsid w:val="007C7111"/>
    <w:rsid w:val="008B18F5"/>
    <w:rsid w:val="00AA290F"/>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E781560-A519-493F-94C6-DDD39867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2016-05-05T09:24:00Z</dcterms:created>
  <dcterms:modified xsi:type="dcterms:W3CDTF">2016-05-05T09:24:00Z</dcterms:modified>
</cp:coreProperties>
</file>