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SD15A/0343</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20-Jan-2016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Microsoft Operations Ireland Ltd.</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Grange Castle Business Park, Nangor Road, Clondalkin, Dublin 22</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Provision of 2 single storey data centres (DUB07 &amp; DUB08) immediately west of existing data centre (DUB06). These data centres replace 6 buildings permitted under SD14A/0194. Each data centre will contain the following; offices, computer and associated support areas, electrical component rooms, plant and associated equipment, 5 flues (each c.25m high), plant at roof level. Gross floor area of each c.16,900sq.m (c.33,800sq.m in total). The height of each data centre will range between c.6.5m &amp; c.13m high. Also proposed are ancillary site works for connection to infrastructural services, as well as fencing, landscaping, perimeter service roads around the buildings. The provision for installation of heat dispersal infrastructure to facilitate the future potential recycling of waste heat energy by 3rd parties. Revision to permitted car parking and additional parking to now provide a total of 257 spaces (including 5 universal accessible spaces) serving DUB06, DUB07 and DUB08. Provision of 10 bicycle parking spaces. Relocation of fire sprinkler water storage tank (c.128sq.m) permitted under SD14A/0194. Otherwise no changes to the existing DUB06 data centre, plant/tanks, signage, landscaping as permitted/modified under Ref's SD13A/0265 &amp; SD14A/0194. An Environmental Impact Statement (EIS) has been submitted with this planning application.</w:t>
            </w:r>
          </w:p>
          <w:p w:rsidR="00B810CE" w:rsidRPr="007C7111" w:rsidRDefault="00B810CE">
            <w:pPr>
              <w:jc w:val="both"/>
              <w:rPr>
                <w:sz w:val="22"/>
              </w:rPr>
            </w:pPr>
            <w:r w:rsidRPr="000C71AD">
              <w:rPr>
                <w:rFonts w:ascii="Arial Narrow" w:hAnsi="Arial Narrow"/>
                <w:b/>
                <w:i/>
                <w:sz w:val="22"/>
              </w:rPr>
              <w:t>Direct Marketing</w:t>
            </w:r>
            <w:r w:rsidRPr="000C71AD">
              <w:rPr>
                <w:b/>
                <w:i/>
                <w:sz w:val="22"/>
              </w:rPr>
              <w:t>:</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SD15A/0345</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20-Jan-2016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Jean Downey</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1, Floraville Lawn, Dublin 22</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2 bedroom dormer bungalow at corner site, comprising at ground floor of living room, kitchen-dining, accessible bathroom and utility room and at first floor 2 bedrooms and bathroom, partial removal and reinstatement of boundary wall to enable new site vehicular and pedestrian entrance, and including all associated site work to facilitate the development.</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Default="00B810CE">
            <w:pPr>
              <w:jc w:val="both"/>
              <w:rPr>
                <w:noProof/>
                <w:sz w:val="22"/>
              </w:rPr>
            </w:pPr>
            <w:r w:rsidRPr="00AC4903">
              <w:rPr>
                <w:noProof/>
                <w:sz w:val="22"/>
              </w:rPr>
              <w:t xml:space="preserve">Direct Marketing </w:t>
            </w:r>
            <w:r>
              <w:rPr>
                <w:noProof/>
                <w:sz w:val="22"/>
              </w:rPr>
              <w:t>–</w:t>
            </w:r>
            <w:r w:rsidRPr="00AC4903">
              <w:rPr>
                <w:noProof/>
                <w:sz w:val="22"/>
              </w:rPr>
              <w:t xml:space="preserve"> NO</w:t>
            </w:r>
          </w:p>
          <w:p w:rsidR="00B810CE" w:rsidRPr="007C7111" w:rsidRDefault="00B810CE">
            <w:pPr>
              <w:jc w:val="both"/>
              <w:rPr>
                <w:sz w:val="22"/>
              </w:rPr>
            </w:pP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lastRenderedPageBreak/>
              <w:t>SD15A/0348</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20-Jan-2016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Dublin Dun Laoghaire ETB</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Former Golf Heritage Buildings, Fortunestown Lane, Saggart, Co. Dublin</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Conversion of part of the ground floor Block B to three addtional classrooms and additional space for the already approved Special Needs Unit.</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SD15A/0351</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21-Jan-2016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Lidl Ireland GmbH</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Lidl Headquarters, Former Metal Powders International, Old Blessington Road, Tallaght, Dublin 24.</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Construction of a new building (2,834sq.m gross floor area) to accommodate the relocation of the existing licenced discount food store into a new store format (1,685sq.m net sales area);  subdivision and reconfiguration of the existing building (1,653sq.m gross floor area) to comprise 1 cafe/restaurant (335sq.m) and 4 retail/commerical units (1,280sq.m) and all associated elevational amendments. The development also comprises the relocation of the permitted pocket park within the site and relocation of the existing vehicluar access/egress point to the Old Blessington Road westward by 72m and associated reconfiguration of the internal access road and car park. The revised surface car park arrangement provides a total of 140 car parking spaces (in lieu of the previously permitted 110 car parking spaces). Permission is also sought for tenant signage on each building, totem signage, landscaping and boundary treatments, bicycle parking and all associated site and development works. The proposed development will replace the development previously permitted on the site (Reg. Ref. SD11A/0027, An Bord Pleanala reference PL06S.238834).</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Default="00B810CE">
            <w:pPr>
              <w:jc w:val="both"/>
              <w:rPr>
                <w:noProof/>
                <w:sz w:val="22"/>
              </w:rPr>
            </w:pPr>
            <w:r w:rsidRPr="00AC4903">
              <w:rPr>
                <w:noProof/>
                <w:sz w:val="22"/>
              </w:rPr>
              <w:t xml:space="preserve">Direct Marketing </w:t>
            </w:r>
            <w:r>
              <w:rPr>
                <w:noProof/>
                <w:sz w:val="22"/>
              </w:rPr>
              <w:t>–</w:t>
            </w:r>
            <w:r w:rsidRPr="00AC4903">
              <w:rPr>
                <w:noProof/>
                <w:sz w:val="22"/>
              </w:rPr>
              <w:t xml:space="preserve"> NO</w:t>
            </w:r>
          </w:p>
          <w:p w:rsidR="00B810CE" w:rsidRDefault="00B810CE">
            <w:pPr>
              <w:jc w:val="both"/>
              <w:rPr>
                <w:noProof/>
                <w:sz w:val="22"/>
              </w:rPr>
            </w:pPr>
          </w:p>
          <w:p w:rsidR="00B810CE" w:rsidRDefault="00B810CE">
            <w:pPr>
              <w:jc w:val="both"/>
              <w:rPr>
                <w:noProof/>
                <w:sz w:val="22"/>
              </w:rPr>
            </w:pPr>
          </w:p>
          <w:p w:rsidR="00B810CE" w:rsidRDefault="00B810CE">
            <w:pPr>
              <w:jc w:val="both"/>
              <w:rPr>
                <w:noProof/>
                <w:sz w:val="22"/>
              </w:rPr>
            </w:pPr>
          </w:p>
          <w:p w:rsidR="00B810CE" w:rsidRPr="007C7111" w:rsidRDefault="00B810CE">
            <w:pPr>
              <w:jc w:val="both"/>
              <w:rPr>
                <w:sz w:val="22"/>
              </w:rPr>
            </w:pP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lastRenderedPageBreak/>
              <w:t>SD15A/0352</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21-Jan-2016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Grifols Worldwide Operations Limited</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Grange Castle Business Park, Clondalkin, Dublin 22</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Addition of corporate signage (19.2sq.m approx.) to the east elevation of the +5°C cold room storage warehouse of the logistics building to the previously approved planning permission, reference No. SD13A/0186; planning permission reference No. SD15A/0092 (withdrawn) and planning permission retention reference No. SD15A/0243.</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SD15B/0140</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20-Jan-2016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Charlie &amp; Mary Donaghy</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34, Whitehall Road, Terenure, Dublin 12</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(a) Demolition of existing side garage and construction of new 2 storey side extension with bay window to front and hipped pitched roof; (b) Demolition of existing rear kitchen extension and construction of a new 46sq.m single storey flat roof rear extension; (c) Internal alterations to ground and first floor layouts; (d) All associated site works including part raising of existing dividing garden wall with adjacent property of No.36.</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SD15B/0338</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20-Jan-2016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Gary &amp; Geraldine Kavanagh</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113, Rockfield Avenue, Dublin 12</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New first floor extension over existing single storey to side with new single storey extension to rear and new porch to front together with internal alterations and new detached shed in rear garden. Permission is also sought to widen existing vehicular entrance to front.</w:t>
            </w:r>
          </w:p>
          <w:p w:rsidR="00B810CE" w:rsidRDefault="00B810CE">
            <w:pPr>
              <w:jc w:val="both"/>
              <w:rPr>
                <w:b/>
                <w:i/>
                <w:sz w:val="22"/>
              </w:rPr>
            </w:pPr>
            <w:r w:rsidRPr="000C71AD">
              <w:rPr>
                <w:rFonts w:ascii="Arial Narrow" w:hAnsi="Arial Narrow"/>
                <w:b/>
                <w:i/>
                <w:sz w:val="22"/>
              </w:rPr>
              <w:t>Direct Marketing</w:t>
            </w:r>
            <w:r>
              <w:rPr>
                <w:b/>
                <w:i/>
                <w:sz w:val="22"/>
              </w:rPr>
              <w:t xml:space="preserve"> - NO</w:t>
            </w:r>
          </w:p>
          <w:p w:rsidR="00B810CE" w:rsidRPr="007C7111" w:rsidRDefault="00B810CE">
            <w:pPr>
              <w:jc w:val="both"/>
              <w:rPr>
                <w:sz w:val="22"/>
              </w:rPr>
            </w:pP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lastRenderedPageBreak/>
              <w:t>SD15B/0340</w:t>
            </w:r>
          </w:p>
        </w:tc>
        <w:tc>
          <w:tcPr>
            <w:tcW w:w="2126" w:type="dxa"/>
          </w:tcPr>
          <w:p w:rsidR="00B810CE" w:rsidRDefault="00B810CE">
            <w:pPr>
              <w:tabs>
                <w:tab w:val="left" w:pos="1985"/>
                <w:tab w:val="left" w:pos="4536"/>
              </w:tabs>
              <w:rPr>
                <w:b/>
                <w:sz w:val="22"/>
              </w:rPr>
            </w:pPr>
            <w:r w:rsidRPr="00AC4903">
              <w:rPr>
                <w:b/>
                <w:noProof/>
                <w:sz w:val="22"/>
              </w:rPr>
              <w:t>GRANT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22-Jan-2016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Martin Wallace</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102, Old Bawn Road, Tallaght, Dublin 24</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New single storey extension to front of dwelling, two rooflights to north elevation and new side gate to existing side boundary wall &amp; associated site works.</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SD15A/0349</w:t>
            </w:r>
          </w:p>
        </w:tc>
        <w:tc>
          <w:tcPr>
            <w:tcW w:w="2126" w:type="dxa"/>
          </w:tcPr>
          <w:p w:rsidR="00B810CE" w:rsidRDefault="00B810CE">
            <w:pPr>
              <w:tabs>
                <w:tab w:val="left" w:pos="1985"/>
                <w:tab w:val="left" w:pos="4536"/>
              </w:tabs>
              <w:rPr>
                <w:b/>
                <w:sz w:val="22"/>
              </w:rPr>
            </w:pPr>
            <w:r w:rsidRPr="00AC4903">
              <w:rPr>
                <w:b/>
                <w:noProof/>
                <w:sz w:val="22"/>
              </w:rPr>
              <w:t>GRANT PERMISSION &amp; GRANT RETENTION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21-Jan-2016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John Dunne</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Unit 67, Cherry Orchard Industrial Estate, Ballyfermot Road, Dublin 10</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(A) Retention for the following: (I) external cladding to front facade, (ii) pedestrian access door to front elevation, (iii) second floor storage space over offices with 4 windows to front elevation and (B) Full planning permission for the following: (i) new roller shutter door to west/side elevation, (ii) new roller shutter door to the north/rear elevation, (iii) new two storey extension to existing internal office space to east  side of building to include reception area, first floor office , modified bathroom arrangements, removal of existing roller shutter door and insertion of glazed unit incorporating double pedestrian doors at ground floor level and windows at first floor level, (iv) minor internal modifications and all associated site development works.</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SD15A/0350</w:t>
            </w:r>
          </w:p>
        </w:tc>
        <w:tc>
          <w:tcPr>
            <w:tcW w:w="2126" w:type="dxa"/>
          </w:tcPr>
          <w:p w:rsidR="00B810CE" w:rsidRDefault="00B810CE">
            <w:pPr>
              <w:tabs>
                <w:tab w:val="left" w:pos="1985"/>
                <w:tab w:val="left" w:pos="4536"/>
              </w:tabs>
              <w:rPr>
                <w:b/>
                <w:sz w:val="22"/>
              </w:rPr>
            </w:pPr>
            <w:r w:rsidRPr="00AC4903">
              <w:rPr>
                <w:b/>
                <w:noProof/>
                <w:sz w:val="22"/>
              </w:rPr>
              <w:t>GRANT PERMISSION FOR RETENTION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21-Jan-2016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Arqiva Ltd.</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Slieve Thoul, Brittas, Co. Dublin</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 xml:space="preserve">Retention of in situ antenna support structure carrying telcommunications equipment together with associated exchange containers and fencing with access off an existing track within the forestry holding. The development forms part of Arqiva Ltd.'s network </w:t>
            </w:r>
            <w:r w:rsidRPr="00AC4903">
              <w:rPr>
                <w:rFonts w:ascii="Arial Narrow" w:hAnsi="Arial Narrow"/>
                <w:noProof/>
                <w:sz w:val="22"/>
              </w:rPr>
              <w:lastRenderedPageBreak/>
              <w:t>with provides accommodation for local and Blue Light Services.</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Default="00B810CE">
            <w:pPr>
              <w:jc w:val="both"/>
              <w:rPr>
                <w:noProof/>
                <w:sz w:val="22"/>
              </w:rPr>
            </w:pPr>
            <w:r w:rsidRPr="00AC4903">
              <w:rPr>
                <w:noProof/>
                <w:sz w:val="22"/>
              </w:rPr>
              <w:t xml:space="preserve">Direct Marketing </w:t>
            </w:r>
            <w:r>
              <w:rPr>
                <w:noProof/>
                <w:sz w:val="22"/>
              </w:rPr>
              <w:t>–</w:t>
            </w:r>
            <w:r w:rsidRPr="00AC4903">
              <w:rPr>
                <w:noProof/>
                <w:sz w:val="22"/>
              </w:rPr>
              <w:t xml:space="preserve"> NO</w:t>
            </w:r>
          </w:p>
          <w:p w:rsidR="00B810CE" w:rsidRPr="007C7111" w:rsidRDefault="00B810CE">
            <w:pPr>
              <w:jc w:val="both"/>
              <w:rPr>
                <w:sz w:val="22"/>
              </w:rPr>
            </w:pP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lastRenderedPageBreak/>
              <w:t>SD15B/0355</w:t>
            </w:r>
          </w:p>
        </w:tc>
        <w:tc>
          <w:tcPr>
            <w:tcW w:w="2126" w:type="dxa"/>
          </w:tcPr>
          <w:p w:rsidR="00B810CE" w:rsidRDefault="00B810CE">
            <w:pPr>
              <w:tabs>
                <w:tab w:val="left" w:pos="1985"/>
                <w:tab w:val="left" w:pos="4536"/>
              </w:tabs>
              <w:rPr>
                <w:b/>
                <w:sz w:val="22"/>
              </w:rPr>
            </w:pPr>
            <w:r w:rsidRPr="00AC4903">
              <w:rPr>
                <w:b/>
                <w:noProof/>
                <w:sz w:val="22"/>
              </w:rPr>
              <w:t>INVALID - SITE NOTICE</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22-Jan-2016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Tom Maguire</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11, Orlagh Lodge, Dublin 16</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Single storey garage with pitched roof to the side, a first floor extension with pitched roof to the front, alterations to the roof structure and all other ancillary site works.</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SD15A/0346</w:t>
            </w:r>
          </w:p>
        </w:tc>
        <w:tc>
          <w:tcPr>
            <w:tcW w:w="2126" w:type="dxa"/>
          </w:tcPr>
          <w:p w:rsidR="00B810CE" w:rsidRDefault="00B810CE">
            <w:pPr>
              <w:tabs>
                <w:tab w:val="left" w:pos="1985"/>
                <w:tab w:val="left" w:pos="4536"/>
              </w:tabs>
              <w:rPr>
                <w:b/>
                <w:sz w:val="22"/>
              </w:rPr>
            </w:pPr>
            <w:r w:rsidRPr="00AC4903">
              <w:rPr>
                <w:b/>
                <w:noProof/>
                <w:sz w:val="22"/>
              </w:rPr>
              <w:t>REFUSE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21-Jan-2016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Anthony &amp; Catherine Rochford</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Redgap, Rathcoole, Co. Dublin.</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Demolition of a portion of an existing barn and stables; redevelopment and extension of the remaining portion of the barn as a dwelling; development of a new double entrance with improved sight lines; installation of an Oakstown (BAF. PE-8) sewage treatment system plus associated site works.</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SD15A/0353</w:t>
            </w:r>
          </w:p>
        </w:tc>
        <w:tc>
          <w:tcPr>
            <w:tcW w:w="2126" w:type="dxa"/>
          </w:tcPr>
          <w:p w:rsidR="00B810CE" w:rsidRDefault="00B810CE">
            <w:pPr>
              <w:tabs>
                <w:tab w:val="left" w:pos="1985"/>
                <w:tab w:val="left" w:pos="4536"/>
              </w:tabs>
              <w:rPr>
                <w:b/>
                <w:sz w:val="22"/>
              </w:rPr>
            </w:pPr>
            <w:r w:rsidRPr="00AC4903">
              <w:rPr>
                <w:b/>
                <w:noProof/>
                <w:sz w:val="22"/>
              </w:rPr>
              <w:t>REFUSE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22-Jan-2016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MG Properties</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46 St. Josephs Road, Greenhills, Dublin 12.</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New two storey, two bedroom, detached house with a new vehicular entrance gate onto St. Malachy's Drive and all associated site and drainage works in the rear garden of the existing house.</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Default="00B810CE">
            <w:pPr>
              <w:jc w:val="both"/>
              <w:rPr>
                <w:noProof/>
                <w:sz w:val="22"/>
              </w:rPr>
            </w:pPr>
            <w:r w:rsidRPr="00AC4903">
              <w:rPr>
                <w:noProof/>
                <w:sz w:val="22"/>
              </w:rPr>
              <w:t xml:space="preserve">Direct Marketing </w:t>
            </w:r>
            <w:r>
              <w:rPr>
                <w:noProof/>
                <w:sz w:val="22"/>
              </w:rPr>
              <w:t>–</w:t>
            </w:r>
            <w:r w:rsidRPr="00AC4903">
              <w:rPr>
                <w:noProof/>
                <w:sz w:val="22"/>
              </w:rPr>
              <w:t xml:space="preserve"> NO</w:t>
            </w:r>
          </w:p>
          <w:p w:rsidR="00B810CE" w:rsidRDefault="00B810CE">
            <w:pPr>
              <w:jc w:val="both"/>
              <w:rPr>
                <w:noProof/>
                <w:sz w:val="22"/>
              </w:rPr>
            </w:pPr>
          </w:p>
          <w:p w:rsidR="00B810CE" w:rsidRDefault="00B810CE">
            <w:pPr>
              <w:jc w:val="both"/>
              <w:rPr>
                <w:noProof/>
                <w:sz w:val="22"/>
              </w:rPr>
            </w:pPr>
          </w:p>
          <w:p w:rsidR="00B810CE" w:rsidRPr="007C7111" w:rsidRDefault="00B810CE">
            <w:pPr>
              <w:jc w:val="both"/>
              <w:rPr>
                <w:sz w:val="22"/>
              </w:rPr>
            </w:pPr>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lastRenderedPageBreak/>
              <w:t>SD15A/0355</w:t>
            </w:r>
          </w:p>
        </w:tc>
        <w:tc>
          <w:tcPr>
            <w:tcW w:w="2126" w:type="dxa"/>
          </w:tcPr>
          <w:p w:rsidR="00B810CE" w:rsidRDefault="00B810CE">
            <w:pPr>
              <w:tabs>
                <w:tab w:val="left" w:pos="1985"/>
                <w:tab w:val="left" w:pos="4536"/>
              </w:tabs>
              <w:rPr>
                <w:b/>
                <w:sz w:val="22"/>
              </w:rPr>
            </w:pPr>
            <w:r w:rsidRPr="00AC4903">
              <w:rPr>
                <w:b/>
                <w:noProof/>
                <w:sz w:val="22"/>
              </w:rPr>
              <w:t>REFUSE PERMISSION</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22-Jan-2016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Kevin O'Hare</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River Lodge, Firhouse Road, Dublin 24</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Change of use of existing detached garage/playroom into a family home for grandparents to include extension and conversion with 2 bedrooms and open space kitchen/lounge and all associated site works.</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Default="00B810CE">
            <w:pPr>
              <w:jc w:val="both"/>
              <w:rPr>
                <w:noProof/>
                <w:sz w:val="22"/>
              </w:rPr>
            </w:pPr>
            <w:r w:rsidRPr="00AC4903">
              <w:rPr>
                <w:noProof/>
                <w:sz w:val="22"/>
              </w:rPr>
              <w:t xml:space="preserve">Direct Marketing </w:t>
            </w:r>
            <w:r>
              <w:rPr>
                <w:noProof/>
                <w:sz w:val="22"/>
              </w:rPr>
              <w:t>–</w:t>
            </w:r>
            <w:r w:rsidRPr="00AC4903">
              <w:rPr>
                <w:noProof/>
                <w:sz w:val="22"/>
              </w:rPr>
              <w:t xml:space="preserve"> NO</w:t>
            </w:r>
          </w:p>
          <w:p w:rsidR="00B810CE" w:rsidRPr="007C7111" w:rsidRDefault="00B810CE">
            <w:pPr>
              <w:jc w:val="both"/>
              <w:rPr>
                <w:sz w:val="22"/>
              </w:rPr>
            </w:pPr>
            <w:bookmarkStart w:id="0" w:name="_GoBack"/>
            <w:bookmarkEnd w:id="0"/>
          </w:p>
        </w:tc>
      </w:tr>
      <w:tr w:rsidR="00B810CE">
        <w:tblPrEx>
          <w:tblCellMar>
            <w:top w:w="0" w:type="dxa"/>
            <w:bottom w:w="0" w:type="dxa"/>
          </w:tblCellMar>
        </w:tblPrEx>
        <w:tc>
          <w:tcPr>
            <w:tcW w:w="1951" w:type="dxa"/>
          </w:tcPr>
          <w:p w:rsidR="00B810CE" w:rsidRDefault="00B810CE">
            <w:pPr>
              <w:tabs>
                <w:tab w:val="left" w:pos="1985"/>
                <w:tab w:val="left" w:pos="4536"/>
              </w:tabs>
              <w:rPr>
                <w:b/>
                <w:sz w:val="22"/>
              </w:rPr>
            </w:pPr>
            <w:r w:rsidRPr="00AC4903">
              <w:rPr>
                <w:b/>
                <w:noProof/>
                <w:sz w:val="22"/>
              </w:rPr>
              <w:t>SD15A/0217</w:t>
            </w:r>
          </w:p>
        </w:tc>
        <w:tc>
          <w:tcPr>
            <w:tcW w:w="2126" w:type="dxa"/>
          </w:tcPr>
          <w:p w:rsidR="00B810CE" w:rsidRDefault="00B810CE">
            <w:pPr>
              <w:tabs>
                <w:tab w:val="left" w:pos="1985"/>
                <w:tab w:val="left" w:pos="4536"/>
              </w:tabs>
              <w:rPr>
                <w:b/>
                <w:sz w:val="22"/>
              </w:rPr>
            </w:pPr>
            <w:r w:rsidRPr="00AC4903">
              <w:rPr>
                <w:b/>
                <w:noProof/>
                <w:sz w:val="22"/>
              </w:rPr>
              <w:t>SEEK CLARIFICATION OF ADDITIONAL INFO.</w:t>
            </w:r>
          </w:p>
          <w:p w:rsidR="00B810CE" w:rsidRDefault="00B810CE">
            <w:pPr>
              <w:tabs>
                <w:tab w:val="left" w:pos="1985"/>
                <w:tab w:val="left" w:pos="4536"/>
              </w:tabs>
              <w:jc w:val="right"/>
              <w:rPr>
                <w:sz w:val="22"/>
              </w:rPr>
            </w:pPr>
          </w:p>
        </w:tc>
        <w:tc>
          <w:tcPr>
            <w:tcW w:w="5736" w:type="dxa"/>
          </w:tcPr>
          <w:p w:rsidR="00B810CE" w:rsidRDefault="00B810CE">
            <w:pPr>
              <w:rPr>
                <w:b/>
                <w:sz w:val="22"/>
              </w:rPr>
            </w:pPr>
            <w:r w:rsidRPr="00AC4903">
              <w:rPr>
                <w:b/>
                <w:noProof/>
                <w:sz w:val="22"/>
              </w:rPr>
              <w:t>21-Jan-2016</w:t>
            </w:r>
            <w:r>
              <w:rPr>
                <w:b/>
                <w:sz w:val="22"/>
              </w:rPr>
              <w:t xml:space="preserve">                                     </w:t>
            </w:r>
          </w:p>
          <w:p w:rsidR="00B810CE" w:rsidRDefault="00B810CE">
            <w:pPr>
              <w:rPr>
                <w:sz w:val="22"/>
              </w:rPr>
            </w:pPr>
          </w:p>
          <w:p w:rsidR="00B810CE" w:rsidRDefault="00B810CE">
            <w:pPr>
              <w:tabs>
                <w:tab w:val="right" w:pos="5562"/>
              </w:tabs>
              <w:rPr>
                <w:rFonts w:ascii="Arial Narrow" w:hAnsi="Arial Narrow"/>
                <w:b/>
                <w:i/>
                <w:sz w:val="22"/>
              </w:rPr>
            </w:pPr>
            <w:r>
              <w:rPr>
                <w:rFonts w:ascii="Arial Narrow" w:hAnsi="Arial Narrow"/>
                <w:b/>
                <w:i/>
                <w:sz w:val="22"/>
              </w:rPr>
              <w:t>Applicant:</w:t>
            </w:r>
          </w:p>
          <w:p w:rsidR="00B810CE" w:rsidRDefault="00B810CE">
            <w:pPr>
              <w:tabs>
                <w:tab w:val="right" w:pos="5562"/>
              </w:tabs>
              <w:rPr>
                <w:rFonts w:ascii="Arial Narrow" w:hAnsi="Arial Narrow"/>
                <w:sz w:val="22"/>
              </w:rPr>
            </w:pPr>
            <w:r w:rsidRPr="00AC4903">
              <w:rPr>
                <w:rFonts w:ascii="Arial Narrow" w:hAnsi="Arial Narrow"/>
                <w:noProof/>
                <w:sz w:val="22"/>
              </w:rPr>
              <w:t>Cavan Developments</w:t>
            </w:r>
          </w:p>
          <w:p w:rsidR="00B810CE" w:rsidRDefault="00B810CE">
            <w:pPr>
              <w:rPr>
                <w:rFonts w:ascii="Arial Narrow" w:hAnsi="Arial Narrow"/>
                <w:sz w:val="22"/>
              </w:rPr>
            </w:pPr>
            <w:r>
              <w:rPr>
                <w:rFonts w:ascii="Arial Narrow" w:hAnsi="Arial Narrow"/>
                <w:b/>
                <w:i/>
                <w:sz w:val="22"/>
              </w:rPr>
              <w:t>Location:</w:t>
            </w:r>
          </w:p>
          <w:p w:rsidR="00B810CE" w:rsidRDefault="00B810CE">
            <w:pPr>
              <w:jc w:val="both"/>
              <w:rPr>
                <w:rFonts w:ascii="Arial Narrow" w:hAnsi="Arial Narrow"/>
                <w:sz w:val="22"/>
              </w:rPr>
            </w:pPr>
            <w:r w:rsidRPr="00AC4903">
              <w:rPr>
                <w:rFonts w:ascii="Arial Narrow" w:hAnsi="Arial Narrow"/>
                <w:noProof/>
                <w:sz w:val="22"/>
              </w:rPr>
              <w:t>Adjacent To Broadfield Manor, Tootenhill Td., Rathcoole, Co. Dublin</w:t>
            </w:r>
          </w:p>
          <w:p w:rsidR="00B810CE" w:rsidRDefault="00B810C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10CE" w:rsidRDefault="00B810CE">
            <w:pPr>
              <w:jc w:val="both"/>
              <w:rPr>
                <w:rFonts w:ascii="Arial Narrow" w:hAnsi="Arial Narrow"/>
                <w:sz w:val="22"/>
              </w:rPr>
            </w:pPr>
            <w:r w:rsidRPr="00AC4903">
              <w:rPr>
                <w:rFonts w:ascii="Arial Narrow" w:hAnsi="Arial Narrow"/>
                <w:noProof/>
                <w:sz w:val="22"/>
              </w:rPr>
              <w:t>117 dwellings, of which ninety-seven are 3 storey 4 bedroom semi detached houses, one is a 3 storey 3 bedroom semi detached house, seven are 3 storey 4 bedroom town houses, one is a 3 storey 3 bedroom townhouse, ten are 3 storey 4 bedroom detached houses and one is a 2 storey 2 bedroom detached house, together with all ancillary site development works.</w:t>
            </w:r>
          </w:p>
          <w:p w:rsidR="00B810CE" w:rsidRDefault="00B810CE">
            <w:pPr>
              <w:jc w:val="both"/>
              <w:rPr>
                <w:b/>
                <w:i/>
                <w:sz w:val="22"/>
              </w:rPr>
            </w:pPr>
            <w:r w:rsidRPr="000C71AD">
              <w:rPr>
                <w:rFonts w:ascii="Arial Narrow" w:hAnsi="Arial Narrow"/>
                <w:b/>
                <w:i/>
                <w:sz w:val="22"/>
              </w:rPr>
              <w:t>Direct Marketing</w:t>
            </w:r>
            <w:r w:rsidRPr="000C71AD">
              <w:rPr>
                <w:b/>
                <w:i/>
                <w:sz w:val="22"/>
              </w:rPr>
              <w:t>:</w:t>
            </w:r>
          </w:p>
          <w:p w:rsidR="00B810CE" w:rsidRPr="007C7111" w:rsidRDefault="00B810CE">
            <w:pPr>
              <w:jc w:val="both"/>
              <w:rPr>
                <w:sz w:val="22"/>
              </w:rPr>
            </w:pPr>
            <w:r w:rsidRPr="00AC4903">
              <w:rPr>
                <w:noProof/>
                <w:sz w:val="22"/>
              </w:rPr>
              <w:t>Direct Marketing - NO</w:t>
            </w:r>
          </w:p>
        </w:tc>
      </w:tr>
    </w:tbl>
    <w:p w:rsidR="00137C92" w:rsidRDefault="00137C92">
      <w:pPr>
        <w:pStyle w:val="Header"/>
        <w:tabs>
          <w:tab w:val="clear" w:pos="4153"/>
          <w:tab w:val="clear" w:pos="8306"/>
        </w:tabs>
      </w:pPr>
    </w:p>
    <w:sectPr w:rsidR="00137C9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C92" w:rsidRDefault="00137C92">
      <w:r>
        <w:separator/>
      </w:r>
    </w:p>
  </w:endnote>
  <w:endnote w:type="continuationSeparator" w:id="0">
    <w:p w:rsidR="00137C92" w:rsidRDefault="0013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C92" w:rsidRDefault="00137C92">
      <w:r>
        <w:separator/>
      </w:r>
    </w:p>
  </w:footnote>
  <w:footnote w:type="continuationSeparator" w:id="0">
    <w:p w:rsidR="00137C92" w:rsidRDefault="00137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810CE">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37C92"/>
    <w:rsid w:val="002D6E97"/>
    <w:rsid w:val="00436F88"/>
    <w:rsid w:val="007C7111"/>
    <w:rsid w:val="00AA290F"/>
    <w:rsid w:val="00AE699C"/>
    <w:rsid w:val="00B810CE"/>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2270068A-A6B3-405C-BAD4-959D6D5B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Elaine Jackson</cp:lastModifiedBy>
  <cp:revision>2</cp:revision>
  <dcterms:created xsi:type="dcterms:W3CDTF">2016-01-27T14:23:00Z</dcterms:created>
  <dcterms:modified xsi:type="dcterms:W3CDTF">2016-01-27T14:23:00Z</dcterms:modified>
</cp:coreProperties>
</file>