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rPr>
                <w:b/>
                <w:sz w:val="24"/>
                <w:szCs w:val="24"/>
              </w:rPr>
            </w:pPr>
            <w:r w:rsidRPr="00965863">
              <w:rPr>
                <w:b/>
                <w:noProof/>
                <w:sz w:val="24"/>
                <w:szCs w:val="24"/>
              </w:rPr>
              <w:t>SD15A/0137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2814" w:type="dxa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bookmarkStart w:id="0" w:name="_GoBack"/>
            <w:bookmarkEnd w:id="0"/>
            <w:r w:rsidRPr="00965863">
              <w:rPr>
                <w:b/>
                <w:noProof/>
                <w:sz w:val="24"/>
                <w:szCs w:val="24"/>
              </w:rPr>
              <w:t>PL06S.245294</w:t>
            </w:r>
          </w:p>
        </w:tc>
        <w:tc>
          <w:tcPr>
            <w:tcW w:w="2815" w:type="dxa"/>
          </w:tcPr>
          <w:p w:rsidR="007242C6" w:rsidRPr="00965863" w:rsidRDefault="007242C6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APPEAL DECIDED: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30-Nov-2015</w:t>
            </w:r>
            <w:r w:rsidRPr="00965863">
              <w:rPr>
                <w:sz w:val="24"/>
                <w:szCs w:val="24"/>
              </w:rPr>
              <w:t xml:space="preserve">        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3RD PARTY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APPEAL DECISION: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GRANT PERMISSION FOR RETENTION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Shared Access Limited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Pearse Museum, Sarah Curran Avenue, St. Enda's Park, Dublin 16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Retention permission for existing 30m high telecommunications tree (previous planning ref SD06A/0361), carrying associated telecommunications antenna and dishes, associated equipment cabinets and security fencing, within the curtilage of a Protected Structure.  The development will continue to form part of the licensed operator's telecommunications networks.</w:t>
            </w:r>
          </w:p>
        </w:tc>
      </w:tr>
    </w:tbl>
    <w:p w:rsidR="007242C6" w:rsidRPr="00965863" w:rsidRDefault="007242C6">
      <w:pPr>
        <w:pBdr>
          <w:bottom w:val="single" w:sz="12" w:space="1" w:color="auto"/>
        </w:pBd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rPr>
                <w:b/>
                <w:sz w:val="24"/>
                <w:szCs w:val="24"/>
              </w:rPr>
            </w:pPr>
            <w:r w:rsidRPr="00965863">
              <w:rPr>
                <w:b/>
                <w:noProof/>
                <w:sz w:val="24"/>
                <w:szCs w:val="24"/>
              </w:rPr>
              <w:t>SD15A/0148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2814" w:type="dxa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b/>
                <w:noProof/>
                <w:sz w:val="24"/>
                <w:szCs w:val="24"/>
              </w:rPr>
              <w:t>PL06S.245368</w:t>
            </w:r>
          </w:p>
        </w:tc>
        <w:tc>
          <w:tcPr>
            <w:tcW w:w="2815" w:type="dxa"/>
          </w:tcPr>
          <w:p w:rsidR="007242C6" w:rsidRPr="00965863" w:rsidRDefault="007242C6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APPEAL DECIDED: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01-Dec-2015</w:t>
            </w:r>
            <w:r w:rsidRPr="00965863">
              <w:rPr>
                <w:sz w:val="24"/>
                <w:szCs w:val="24"/>
              </w:rPr>
              <w:t xml:space="preserve">        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3RD PARTY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APPEAL DECISION: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William Shaw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Unit 4, Block 6, Tallaght Retail Centre, High Street, Tallaght, Dublin 24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Change of use of the existing taxi office, to use as a pizza take-away shop.</w:t>
            </w:r>
          </w:p>
        </w:tc>
      </w:tr>
    </w:tbl>
    <w:p w:rsidR="007242C6" w:rsidRPr="00965863" w:rsidRDefault="007242C6">
      <w:pPr>
        <w:pBdr>
          <w:bottom w:val="single" w:sz="12" w:space="1" w:color="auto"/>
        </w:pBd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rPr>
                <w:b/>
                <w:sz w:val="24"/>
                <w:szCs w:val="24"/>
              </w:rPr>
            </w:pPr>
            <w:r w:rsidRPr="00965863">
              <w:rPr>
                <w:b/>
                <w:noProof/>
                <w:sz w:val="24"/>
                <w:szCs w:val="24"/>
              </w:rPr>
              <w:t>SD15B/0198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2814" w:type="dxa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b/>
                <w:noProof/>
                <w:sz w:val="24"/>
                <w:szCs w:val="24"/>
              </w:rPr>
              <w:t>PL06S.245351</w:t>
            </w:r>
          </w:p>
        </w:tc>
        <w:tc>
          <w:tcPr>
            <w:tcW w:w="2815" w:type="dxa"/>
          </w:tcPr>
          <w:p w:rsidR="007242C6" w:rsidRPr="00965863" w:rsidRDefault="007242C6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lastRenderedPageBreak/>
              <w:t>APPEAL DECIDED: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03-Dec-2015</w:t>
            </w:r>
            <w:r w:rsidRPr="00965863">
              <w:rPr>
                <w:sz w:val="24"/>
                <w:szCs w:val="24"/>
              </w:rPr>
              <w:t xml:space="preserve">        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APPELLANT TYPE: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3RD PARTY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APPEAL DECISION: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COUNCILS DECISION: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GRANT PERMISSION FOR RETENTION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APPLICANT: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Mr. John Birmingham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LOCATION: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4, Tara Hill Road, Rathfarnham, Dublin 14</w:t>
            </w:r>
          </w:p>
        </w:tc>
      </w:tr>
      <w:tr w:rsidR="007242C6" w:rsidRPr="00965863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7242C6" w:rsidRPr="00965863" w:rsidRDefault="007242C6">
            <w:pPr>
              <w:spacing w:before="120"/>
              <w:jc w:val="right"/>
              <w:rPr>
                <w:sz w:val="24"/>
                <w:szCs w:val="24"/>
              </w:rPr>
            </w:pPr>
            <w:r w:rsidRPr="00965863">
              <w:rPr>
                <w:sz w:val="24"/>
                <w:szCs w:val="24"/>
              </w:rPr>
              <w:t>PROPOSED DEVELOPMENT:</w:t>
            </w:r>
          </w:p>
        </w:tc>
        <w:tc>
          <w:tcPr>
            <w:tcW w:w="5629" w:type="dxa"/>
            <w:gridSpan w:val="2"/>
          </w:tcPr>
          <w:p w:rsidR="007242C6" w:rsidRPr="00965863" w:rsidRDefault="007242C6">
            <w:pPr>
              <w:spacing w:before="120"/>
              <w:rPr>
                <w:sz w:val="24"/>
                <w:szCs w:val="24"/>
              </w:rPr>
            </w:pPr>
            <w:r w:rsidRPr="00965863">
              <w:rPr>
                <w:noProof/>
                <w:sz w:val="24"/>
                <w:szCs w:val="24"/>
              </w:rPr>
              <w:t>Retention of two single storey pvc clad timber racing pigeon lofts in the rear garden.</w:t>
            </w:r>
          </w:p>
        </w:tc>
      </w:tr>
    </w:tbl>
    <w:p w:rsidR="007242C6" w:rsidRPr="00965863" w:rsidRDefault="007242C6">
      <w:pPr>
        <w:pBdr>
          <w:bottom w:val="single" w:sz="12" w:space="1" w:color="auto"/>
        </w:pBdr>
        <w:rPr>
          <w:sz w:val="24"/>
          <w:szCs w:val="24"/>
        </w:rPr>
      </w:pPr>
    </w:p>
    <w:p w:rsidR="007242C6" w:rsidRPr="00965863" w:rsidRDefault="007242C6">
      <w:pPr>
        <w:rPr>
          <w:sz w:val="24"/>
          <w:szCs w:val="24"/>
        </w:rPr>
      </w:pPr>
    </w:p>
    <w:sectPr w:rsidR="007242C6" w:rsidRPr="00965863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C6" w:rsidRDefault="007242C6">
      <w:r>
        <w:separator/>
      </w:r>
    </w:p>
  </w:endnote>
  <w:endnote w:type="continuationSeparator" w:id="0">
    <w:p w:rsidR="007242C6" w:rsidRDefault="0072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C6" w:rsidRDefault="007242C6">
      <w:r>
        <w:separator/>
      </w:r>
    </w:p>
  </w:footnote>
  <w:footnote w:type="continuationSeparator" w:id="0">
    <w:p w:rsidR="007242C6" w:rsidRDefault="00724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965863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7242C6"/>
    <w:rsid w:val="00965863"/>
    <w:rsid w:val="00A14006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A8508-46FE-4EF9-92DA-2CF9CC19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65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658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2015-12-09T15:49:00Z</cp:lastPrinted>
  <dcterms:created xsi:type="dcterms:W3CDTF">2015-12-09T15:50:00Z</dcterms:created>
  <dcterms:modified xsi:type="dcterms:W3CDTF">2015-12-09T15:50:00Z</dcterms:modified>
</cp:coreProperties>
</file>