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SD15A/0003</w:t>
            </w:r>
          </w:p>
        </w:tc>
        <w:tc>
          <w:tcPr>
            <w:tcW w:w="2126" w:type="dxa"/>
          </w:tcPr>
          <w:p w:rsidR="001B6A32" w:rsidRDefault="001B6A32">
            <w:pPr>
              <w:tabs>
                <w:tab w:val="left" w:pos="1985"/>
                <w:tab w:val="left" w:pos="4536"/>
              </w:tabs>
              <w:rPr>
                <w:b/>
                <w:sz w:val="22"/>
              </w:rPr>
            </w:pPr>
            <w:r w:rsidRPr="003D6991">
              <w:rPr>
                <w:b/>
                <w:noProof/>
                <w:sz w:val="22"/>
              </w:rPr>
              <w:t>DECLARED WITHDRAWN</w:t>
            </w:r>
          </w:p>
          <w:p w:rsidR="001B6A32" w:rsidRDefault="001B6A32">
            <w:pPr>
              <w:tabs>
                <w:tab w:val="left" w:pos="1985"/>
                <w:tab w:val="left" w:pos="4536"/>
              </w:tabs>
              <w:jc w:val="right"/>
              <w:rPr>
                <w:sz w:val="22"/>
              </w:rPr>
            </w:pPr>
            <w:bookmarkStart w:id="0" w:name="_GoBack"/>
            <w:bookmarkEnd w:id="0"/>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Pageant Holdings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Unit 2a - 2b, Rosse Court House, Balgaddy, Lucan,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Pr="003D6991" w:rsidRDefault="001B6A32" w:rsidP="00E760BF">
            <w:pPr>
              <w:jc w:val="both"/>
              <w:rPr>
                <w:rFonts w:ascii="Arial Narrow" w:hAnsi="Arial Narrow"/>
                <w:noProof/>
                <w:sz w:val="22"/>
              </w:rPr>
            </w:pPr>
            <w:r w:rsidRPr="003D6991">
              <w:rPr>
                <w:rFonts w:ascii="Arial Narrow" w:hAnsi="Arial Narrow"/>
                <w:noProof/>
                <w:sz w:val="22"/>
              </w:rPr>
              <w:t>External plant and plant enclosure (21sq.m) to include the removal of existing plant and plant enclosure.</w:t>
            </w:r>
          </w:p>
          <w:p w:rsidR="001B6A32" w:rsidRDefault="001B6A32">
            <w:pPr>
              <w:jc w:val="both"/>
              <w:rPr>
                <w:rFonts w:ascii="Arial Narrow" w:hAnsi="Arial Narrow"/>
                <w:sz w:val="22"/>
              </w:rPr>
            </w:pP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SD15A/0147</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Talacare Limited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First Floor, Russell Building, Tallaght Cross West, Dublin, 24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Change of use of a portion (310sq.m) of the previously approved and constructed retail unit known as The Food Court, to a Primary Care Centre (Class 8) at first floor level. The unit when completed will form an integral part of the previously approved Academic and Primary Care Centre (SD14A/0027 &amp; SD14A/0041). The work shall include: (1) Primary Care Centre at first floor level (310sq.m); (2) additional plant room at roof level; (3) canopy to the entrance glazing on the east elevation of the Russell Building; (4) building and unit signage.</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SD15A/0181</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Kelland Homes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Elder Heath, Kiltipper Road, Dublin 24.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Modifications to part of a previously permitted development under Reg. Ref. SD12A/0168 consisting of a change of house type and decrease in number from 77 permitted houses to 72 proposed 2 storey houses comprised of 4 no. 4 bed detached houses, 4 no. 4 bed semi-detached houses and 64 no. 3 bed semi-detached and terraced houses.  The proposed development includes for all associated site development works, including proposed revisions to previously permitted internal road layout, all on site area of circa 1.75ha.</w:t>
            </w:r>
          </w:p>
          <w:p w:rsidR="001B6A32" w:rsidRDefault="001B6A32">
            <w:pPr>
              <w:jc w:val="both"/>
              <w:rPr>
                <w:b/>
                <w:i/>
                <w:sz w:val="22"/>
              </w:rPr>
            </w:pPr>
            <w:r w:rsidRPr="000C71AD">
              <w:rPr>
                <w:rFonts w:ascii="Arial Narrow" w:hAnsi="Arial Narrow"/>
                <w:b/>
                <w:i/>
                <w:sz w:val="22"/>
              </w:rPr>
              <w:lastRenderedPageBreak/>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lastRenderedPageBreak/>
              <w:t>SD15A/0183</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RGIAGC Partnership</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Eaton Close, Main Street, Rathcoole,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Construction of 4 no. 2 bedroom apartments with study and terraces within the existing roof space, along with new roof windows to the west and south elevation, minor alterations to the east and north elevations and all other ancillary site development works on the third floor.</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SD15A/0227</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Cannock Dublin Hotel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IBIS Hotel, Monastery Road, Clondalkin, Dublin 22</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Change the use of 40 of the hotels short term surface car parking spaces to long term parking spaces. There are a total of 181 existing short term surface parking spaces at the hotel which has 150 bedrooms.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SD15A/0228</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Ursula &amp; Natasha Kenny</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196, Butterfield Avenue/Butterfield Drive, Rathfarnham, Dublin 14.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Modernisation &amp; extension of 34sq.m to existing Liscarney House, a 4 bedroom detached dwelling at 196 Butterfield Avenue, and erection of one detached 4 bedroom dwelling of 184sq.m with relocated entrance driveway to existing and proposed dwellings from Butterfield Avenue to cater for 2 car spaces per dwelling with retention of existing ornate railing on Butterfield Avenue and existing boundary wall on Butterfield Drive with rear garden shed to garden and associated landscaping to lands at 196 Butterfield Avenue and Butterfield Drive.</w:t>
            </w:r>
          </w:p>
          <w:p w:rsidR="001B6A32" w:rsidRDefault="001B6A32">
            <w:pPr>
              <w:jc w:val="both"/>
              <w:rPr>
                <w:b/>
                <w:i/>
                <w:sz w:val="22"/>
              </w:rPr>
            </w:pPr>
            <w:r w:rsidRPr="000C71AD">
              <w:rPr>
                <w:rFonts w:ascii="Arial Narrow" w:hAnsi="Arial Narrow"/>
                <w:b/>
                <w:i/>
                <w:sz w:val="22"/>
              </w:rPr>
              <w:lastRenderedPageBreak/>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lastRenderedPageBreak/>
              <w:t>SD15A/0229</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Winterbrook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Dalriada, Ballycullen Road, Ballycullen, Dublin 16</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Construction of 2 single storey refuse stores (25sq.m each) to serve 35 houses in the previously approved residential development  Reg.Ref: SD13A/0003.</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SD15A/0230</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Olive Horan</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Dun Ard House, Colmanstown, Rathcoole,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Construction of a prefabricated hay shed &amp; for all ancillary site works.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SD15A/0233</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McDonalds Restaurants of Ireland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McDonalds Drive Thru Restaurant, The Mill Centre, Clondalkin, Dublin 22</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Alterations to existing drive-thru lane to create side by side ordering points, additional order point with canopy, 2 no. single bay 3-sided internally illuminated menu signs to replace existing double bay internally illuminated menu sign and associated site works.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SD15A/0234</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Irish Residential Properties REIT plc</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Priorsgate Apartments, Main Road, Tallaght, Dublin 24</w:t>
            </w:r>
          </w:p>
          <w:p w:rsidR="001B6A32" w:rsidRDefault="001B6A3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Change of use of unused Unit J, Ground Floor, Block 2 to two bedroom apartment with designated basement car parking space and storage area alongside conversion of part of existing unused créche ground floor outdoor play area to general play area for use by Priorsgate residents.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lastRenderedPageBreak/>
              <w:t>SD15A/0235</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30-Sep-2015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DI Waterside Co-Ownership</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No. 3, Waterside (Block G), within Waterside Business &amp;, Technology Park, Citywest Business Campus, Naas Road, Dublin 24.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Construction of a glazed link corridor at ground floor level between 2 permitted office buildings i.e. Blocks A2 &amp; G, located within Waterside Business &amp; Technology Park.</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SD15A/0236</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02-Oct-2015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Dublin DunLaoghaire ETB</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Former Golf Heritage Buildings, Fortunestown Lane, Saggart,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Conversion of part of ground floor Block B to an educational special needs unit.</w:t>
            </w:r>
          </w:p>
          <w:p w:rsidR="001B6A32" w:rsidRPr="007C7111" w:rsidRDefault="001B6A32">
            <w:pPr>
              <w:jc w:val="both"/>
              <w:rPr>
                <w:sz w:val="22"/>
              </w:rPr>
            </w:pPr>
            <w:r w:rsidRPr="000C71AD">
              <w:rPr>
                <w:rFonts w:ascii="Arial Narrow" w:hAnsi="Arial Narrow"/>
                <w:b/>
                <w:i/>
                <w:sz w:val="22"/>
              </w:rPr>
              <w:t>Direct Marketing</w:t>
            </w:r>
            <w:r w:rsidRPr="000C71AD">
              <w:rPr>
                <w:b/>
                <w:i/>
                <w:sz w:val="22"/>
              </w:rPr>
              <w:t>:</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SD15B/0222</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C. O'Callaghan &amp; G. Fagan</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102, Willbrook Estate, Dublin 14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Demolition of the existing single storey side garage and side boundary wall and the construction of a single storey rear and a two storey side extension with new boundary wall to side and enlarged front driveway to provide 1 extra car space.</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lastRenderedPageBreak/>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lastRenderedPageBreak/>
              <w:t>SD15B/0254</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Peter Garvey</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8, Limekiln Road, Dublin 12</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New single storey extension to rear, a first floor extension to rear of existing dwelling, new roof lights to the north, south, east and west elevations. Garage conversion to storage room and widening of existing front entrance piers to give 3.0m ope.</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SD15B/0255</w:t>
            </w:r>
          </w:p>
        </w:tc>
        <w:tc>
          <w:tcPr>
            <w:tcW w:w="2126" w:type="dxa"/>
          </w:tcPr>
          <w:p w:rsidR="001B6A32" w:rsidRDefault="001B6A32">
            <w:pPr>
              <w:tabs>
                <w:tab w:val="left" w:pos="1985"/>
                <w:tab w:val="left" w:pos="4536"/>
              </w:tabs>
              <w:rPr>
                <w:b/>
                <w:sz w:val="22"/>
              </w:rPr>
            </w:pPr>
            <w:r w:rsidRPr="003D6991">
              <w:rPr>
                <w:b/>
                <w:noProof/>
                <w:sz w:val="22"/>
              </w:rPr>
              <w:t>GRANT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28-Sep-2015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Colette &amp; Charlie Ainscough</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7, Newlands Drive, Dublin 22</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Single storey extension to front, side &amp; rear, consisting of demolition and replacement of garage with bed-living room, shower and utility, and enlargement of front porch, totalling 33sq.m.</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SD15A/0237</w:t>
            </w:r>
          </w:p>
        </w:tc>
        <w:tc>
          <w:tcPr>
            <w:tcW w:w="2126" w:type="dxa"/>
          </w:tcPr>
          <w:p w:rsidR="001B6A32" w:rsidRDefault="001B6A32">
            <w:pPr>
              <w:tabs>
                <w:tab w:val="left" w:pos="1985"/>
                <w:tab w:val="left" w:pos="4536"/>
              </w:tabs>
              <w:rPr>
                <w:b/>
                <w:sz w:val="22"/>
              </w:rPr>
            </w:pPr>
            <w:r w:rsidRPr="003D6991">
              <w:rPr>
                <w:b/>
                <w:noProof/>
                <w:sz w:val="22"/>
              </w:rPr>
              <w:t>GRANT PERMISSION FOR RETENTION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30-Sep-2015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Vodafone Ireland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Lucan Sarsfields G.A.A. Club, 12th Lock, Newcastle Road, Lucan,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Existing 24 meter high telecommunications support structure, antennas, equipment container and associated equipment within a fenced compound and access track. The development forms part of Vodafone Ireland Limited's existing GSM and 3G Broadband telecommunications network.</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SD11A/0120/EP</w:t>
            </w:r>
          </w:p>
        </w:tc>
        <w:tc>
          <w:tcPr>
            <w:tcW w:w="2126" w:type="dxa"/>
          </w:tcPr>
          <w:p w:rsidR="001B6A32" w:rsidRDefault="001B6A32">
            <w:pPr>
              <w:tabs>
                <w:tab w:val="left" w:pos="1985"/>
                <w:tab w:val="left" w:pos="4536"/>
              </w:tabs>
              <w:rPr>
                <w:b/>
                <w:sz w:val="22"/>
              </w:rPr>
            </w:pPr>
            <w:r w:rsidRPr="003D6991">
              <w:rPr>
                <w:b/>
                <w:noProof/>
                <w:sz w:val="22"/>
              </w:rPr>
              <w:t>INVALID APPLICATION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Niall Nolan</w:t>
            </w:r>
          </w:p>
          <w:p w:rsidR="001B6A32" w:rsidRDefault="001B6A32">
            <w:pPr>
              <w:rPr>
                <w:rFonts w:ascii="Arial Narrow" w:hAnsi="Arial Narrow"/>
                <w:sz w:val="22"/>
              </w:rPr>
            </w:pPr>
            <w:r>
              <w:rPr>
                <w:rFonts w:ascii="Arial Narrow" w:hAnsi="Arial Narrow"/>
                <w:b/>
                <w:i/>
                <w:sz w:val="22"/>
              </w:rPr>
              <w:lastRenderedPageBreak/>
              <w:t>Location:</w:t>
            </w:r>
          </w:p>
          <w:p w:rsidR="001B6A32" w:rsidRDefault="001B6A32">
            <w:pPr>
              <w:jc w:val="both"/>
              <w:rPr>
                <w:rFonts w:ascii="Arial Narrow" w:hAnsi="Arial Narrow"/>
                <w:sz w:val="22"/>
              </w:rPr>
            </w:pPr>
            <w:r w:rsidRPr="003D6991">
              <w:rPr>
                <w:rFonts w:ascii="Arial Narrow" w:hAnsi="Arial Narrow"/>
                <w:noProof/>
                <w:sz w:val="22"/>
              </w:rPr>
              <w:t>Raheen House, Old Nangor Road, Clondalkin, Dublin 22</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Demolish existing outbuildings &amp; single storey extensions to existing house &amp; to construct a terrace of four dwellings &amp; a terrace of three dwellings (each 2-storey &amp; attic rooms), to rear &amp; side of existing house &amp; to alter &amp; widen existing vehicular Old Nangor Road site entrance.</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lastRenderedPageBreak/>
              <w:t>SD15A/0241</w:t>
            </w:r>
          </w:p>
        </w:tc>
        <w:tc>
          <w:tcPr>
            <w:tcW w:w="2126" w:type="dxa"/>
          </w:tcPr>
          <w:p w:rsidR="001B6A32" w:rsidRDefault="001B6A32">
            <w:pPr>
              <w:tabs>
                <w:tab w:val="left" w:pos="1985"/>
                <w:tab w:val="left" w:pos="4536"/>
              </w:tabs>
              <w:rPr>
                <w:b/>
                <w:sz w:val="22"/>
              </w:rPr>
            </w:pPr>
            <w:r w:rsidRPr="003D6991">
              <w:rPr>
                <w:b/>
                <w:noProof/>
                <w:sz w:val="22"/>
              </w:rPr>
              <w:t>REFUSE PERMISSION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Vodafone Ireland Ltd.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AMNCH, Tallaght Hospital, Tallaght, Dublin 24.</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6 telecommunications antennas, associated RRU units, 2 link dishes and associated ancillary equipment on existing rooftop, including ancillary site works and proposed equipment cabinets located in existing lift shaft equipment room under, at Tallaght Hospital, (The Adelaide and Meath Hospital, Dublin), Tallaght, Dublin 24. The development will form part of Vodafone Ireland Ltd.’s existing GSM and 3G Broadband telecommunications network, and provide improved services on their 3G / 4G Broadband Networks.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SD15A/0238</w:t>
            </w:r>
          </w:p>
        </w:tc>
        <w:tc>
          <w:tcPr>
            <w:tcW w:w="2126" w:type="dxa"/>
          </w:tcPr>
          <w:p w:rsidR="001B6A32" w:rsidRDefault="001B6A32">
            <w:pPr>
              <w:tabs>
                <w:tab w:val="left" w:pos="1985"/>
                <w:tab w:val="left" w:pos="4536"/>
              </w:tabs>
              <w:rPr>
                <w:b/>
                <w:sz w:val="22"/>
              </w:rPr>
            </w:pPr>
            <w:r w:rsidRPr="003D6991">
              <w:rPr>
                <w:b/>
                <w:noProof/>
                <w:sz w:val="22"/>
              </w:rPr>
              <w:t>REQUEST ADDITIONAL INFORMATION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29-Sep-2015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Alan Redmond</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Stoney Lane, Rathcoole, Co. Dublin</w:t>
            </w:r>
          </w:p>
          <w:p w:rsidR="001B6A32" w:rsidRDefault="001B6A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Construction of 2 single storey with second floor in roof space 5 bedroom dormer bungalows with new entrances off existing laneway and all other ancillary site developmnet works.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r w:rsidR="001B6A32">
        <w:tblPrEx>
          <w:tblCellMar>
            <w:top w:w="0" w:type="dxa"/>
            <w:bottom w:w="0" w:type="dxa"/>
          </w:tblCellMar>
        </w:tblPrEx>
        <w:tc>
          <w:tcPr>
            <w:tcW w:w="1951" w:type="dxa"/>
          </w:tcPr>
          <w:p w:rsidR="001B6A32" w:rsidRDefault="001B6A32">
            <w:pPr>
              <w:tabs>
                <w:tab w:val="left" w:pos="1985"/>
                <w:tab w:val="left" w:pos="4536"/>
              </w:tabs>
              <w:rPr>
                <w:b/>
                <w:sz w:val="22"/>
              </w:rPr>
            </w:pPr>
            <w:r w:rsidRPr="003D6991">
              <w:rPr>
                <w:b/>
                <w:noProof/>
                <w:sz w:val="22"/>
              </w:rPr>
              <w:t>Sd15A/0239</w:t>
            </w:r>
          </w:p>
        </w:tc>
        <w:tc>
          <w:tcPr>
            <w:tcW w:w="2126" w:type="dxa"/>
          </w:tcPr>
          <w:p w:rsidR="001B6A32" w:rsidRDefault="001B6A32">
            <w:pPr>
              <w:tabs>
                <w:tab w:val="left" w:pos="1985"/>
                <w:tab w:val="left" w:pos="4536"/>
              </w:tabs>
              <w:rPr>
                <w:b/>
                <w:sz w:val="22"/>
              </w:rPr>
            </w:pPr>
            <w:r w:rsidRPr="003D6991">
              <w:rPr>
                <w:b/>
                <w:noProof/>
                <w:sz w:val="22"/>
              </w:rPr>
              <w:t>REQUEST ADDITIONAL INFORMATION</w:t>
            </w:r>
          </w:p>
          <w:p w:rsidR="001B6A32" w:rsidRDefault="001B6A32">
            <w:pPr>
              <w:tabs>
                <w:tab w:val="left" w:pos="1985"/>
                <w:tab w:val="left" w:pos="4536"/>
              </w:tabs>
              <w:jc w:val="right"/>
              <w:rPr>
                <w:sz w:val="22"/>
              </w:rPr>
            </w:pPr>
          </w:p>
        </w:tc>
        <w:tc>
          <w:tcPr>
            <w:tcW w:w="5736" w:type="dxa"/>
          </w:tcPr>
          <w:p w:rsidR="001B6A32" w:rsidRDefault="001B6A32">
            <w:pPr>
              <w:rPr>
                <w:b/>
                <w:sz w:val="22"/>
              </w:rPr>
            </w:pPr>
            <w:r w:rsidRPr="003D6991">
              <w:rPr>
                <w:b/>
                <w:noProof/>
                <w:sz w:val="22"/>
              </w:rPr>
              <w:t>30-Sep-2015</w:t>
            </w:r>
            <w:r>
              <w:rPr>
                <w:b/>
                <w:sz w:val="22"/>
              </w:rPr>
              <w:t xml:space="preserve">                                     </w:t>
            </w:r>
          </w:p>
          <w:p w:rsidR="001B6A32" w:rsidRDefault="001B6A32">
            <w:pPr>
              <w:rPr>
                <w:sz w:val="22"/>
              </w:rPr>
            </w:pPr>
          </w:p>
          <w:p w:rsidR="001B6A32" w:rsidRDefault="001B6A32">
            <w:pPr>
              <w:tabs>
                <w:tab w:val="right" w:pos="5562"/>
              </w:tabs>
              <w:rPr>
                <w:rFonts w:ascii="Arial Narrow" w:hAnsi="Arial Narrow"/>
                <w:b/>
                <w:i/>
                <w:sz w:val="22"/>
              </w:rPr>
            </w:pPr>
            <w:r>
              <w:rPr>
                <w:rFonts w:ascii="Arial Narrow" w:hAnsi="Arial Narrow"/>
                <w:b/>
                <w:i/>
                <w:sz w:val="22"/>
              </w:rPr>
              <w:t>Applicant:</w:t>
            </w:r>
          </w:p>
          <w:p w:rsidR="001B6A32" w:rsidRDefault="001B6A32">
            <w:pPr>
              <w:tabs>
                <w:tab w:val="right" w:pos="5562"/>
              </w:tabs>
              <w:rPr>
                <w:rFonts w:ascii="Arial Narrow" w:hAnsi="Arial Narrow"/>
                <w:sz w:val="22"/>
              </w:rPr>
            </w:pPr>
            <w:r w:rsidRPr="003D6991">
              <w:rPr>
                <w:rFonts w:ascii="Arial Narrow" w:hAnsi="Arial Narrow"/>
                <w:noProof/>
                <w:sz w:val="22"/>
              </w:rPr>
              <w:t>#, Vincent Kehoe</w:t>
            </w:r>
          </w:p>
          <w:p w:rsidR="001B6A32" w:rsidRDefault="001B6A32">
            <w:pPr>
              <w:rPr>
                <w:rFonts w:ascii="Arial Narrow" w:hAnsi="Arial Narrow"/>
                <w:sz w:val="22"/>
              </w:rPr>
            </w:pPr>
            <w:r>
              <w:rPr>
                <w:rFonts w:ascii="Arial Narrow" w:hAnsi="Arial Narrow"/>
                <w:b/>
                <w:i/>
                <w:sz w:val="22"/>
              </w:rPr>
              <w:t>Location:</w:t>
            </w:r>
          </w:p>
          <w:p w:rsidR="001B6A32" w:rsidRDefault="001B6A32">
            <w:pPr>
              <w:jc w:val="both"/>
              <w:rPr>
                <w:rFonts w:ascii="Arial Narrow" w:hAnsi="Arial Narrow"/>
                <w:sz w:val="22"/>
              </w:rPr>
            </w:pPr>
            <w:r w:rsidRPr="003D6991">
              <w:rPr>
                <w:rFonts w:ascii="Arial Narrow" w:hAnsi="Arial Narrow"/>
                <w:noProof/>
                <w:sz w:val="22"/>
              </w:rPr>
              <w:t>Crockshane, Redgap, Rathcoole, Co Dublin</w:t>
            </w:r>
          </w:p>
          <w:p w:rsidR="001B6A32" w:rsidRDefault="001B6A3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B6A32" w:rsidRDefault="001B6A32">
            <w:pPr>
              <w:jc w:val="both"/>
              <w:rPr>
                <w:rFonts w:ascii="Arial Narrow" w:hAnsi="Arial Narrow"/>
                <w:sz w:val="22"/>
              </w:rPr>
            </w:pPr>
            <w:r w:rsidRPr="003D6991">
              <w:rPr>
                <w:rFonts w:ascii="Arial Narrow" w:hAnsi="Arial Narrow"/>
                <w:noProof/>
                <w:sz w:val="22"/>
              </w:rPr>
              <w:t>Retention permission for as constructed revised location of a single storey detached dwelling, treatment plant and percolation area permitted under planning reference SD02A/0180  as well as an additional c.43sq.m area on the ground floor and an additional c.129sq.m area in the attic space comprising of 2 bedrooms and a sitting room with 6 associated roof lights to the rear of the dwelling and elevational changes. Permission is also sought for 3 dormer windows to the front and the replacement of existing attic floor window on the North West elevation with inward opening doors and glass protection guard to the as constructed dwelling. The development will also consist of planning permission for the provision of improved visability splays at approved entrance along Rathcoole Hill Road as well as additional landscaping for house and associated works.</w:t>
            </w:r>
          </w:p>
          <w:p w:rsidR="001B6A32" w:rsidRDefault="001B6A32">
            <w:pPr>
              <w:jc w:val="both"/>
              <w:rPr>
                <w:b/>
                <w:i/>
                <w:sz w:val="22"/>
              </w:rPr>
            </w:pPr>
            <w:r w:rsidRPr="000C71AD">
              <w:rPr>
                <w:rFonts w:ascii="Arial Narrow" w:hAnsi="Arial Narrow"/>
                <w:b/>
                <w:i/>
                <w:sz w:val="22"/>
              </w:rPr>
              <w:t>Direct Marketing</w:t>
            </w:r>
            <w:r w:rsidRPr="000C71AD">
              <w:rPr>
                <w:b/>
                <w:i/>
                <w:sz w:val="22"/>
              </w:rPr>
              <w:t>:</w:t>
            </w:r>
          </w:p>
          <w:p w:rsidR="001B6A32" w:rsidRPr="007C7111" w:rsidRDefault="001B6A32">
            <w:pPr>
              <w:jc w:val="both"/>
              <w:rPr>
                <w:sz w:val="22"/>
              </w:rPr>
            </w:pPr>
            <w:r w:rsidRPr="003D6991">
              <w:rPr>
                <w:noProof/>
                <w:sz w:val="22"/>
              </w:rPr>
              <w:t>Direct Marketing - NO</w:t>
            </w:r>
          </w:p>
        </w:tc>
      </w:tr>
    </w:tbl>
    <w:p w:rsidR="003D3EB1" w:rsidRDefault="003D3EB1">
      <w:pPr>
        <w:pStyle w:val="Header"/>
        <w:tabs>
          <w:tab w:val="clear" w:pos="4153"/>
          <w:tab w:val="clear" w:pos="8306"/>
        </w:tabs>
      </w:pPr>
    </w:p>
    <w:sectPr w:rsidR="003D3EB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EB1" w:rsidRDefault="003D3EB1">
      <w:r>
        <w:separator/>
      </w:r>
    </w:p>
  </w:endnote>
  <w:endnote w:type="continuationSeparator" w:id="0">
    <w:p w:rsidR="003D3EB1" w:rsidRDefault="003D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EB1" w:rsidRDefault="003D3EB1">
      <w:r>
        <w:separator/>
      </w:r>
    </w:p>
  </w:footnote>
  <w:footnote w:type="continuationSeparator" w:id="0">
    <w:p w:rsidR="003D3EB1" w:rsidRDefault="003D3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B6A32">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B6A32"/>
    <w:rsid w:val="002D6E97"/>
    <w:rsid w:val="003D3EB1"/>
    <w:rsid w:val="00436F88"/>
    <w:rsid w:val="007C7111"/>
    <w:rsid w:val="00AA290F"/>
    <w:rsid w:val="00E167D9"/>
    <w:rsid w:val="00E760B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DE7E016-0042-4759-BE5F-3B2C1481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2015-10-07T12:54:00Z</dcterms:created>
  <dcterms:modified xsi:type="dcterms:W3CDTF">2015-10-07T12:54:00Z</dcterms:modified>
</cp:coreProperties>
</file>