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SD14A/0278</w:t>
            </w:r>
          </w:p>
        </w:tc>
        <w:tc>
          <w:tcPr>
            <w:tcW w:w="2126" w:type="dxa"/>
          </w:tcPr>
          <w:p w:rsidR="000444AC" w:rsidRDefault="000444AC">
            <w:pPr>
              <w:tabs>
                <w:tab w:val="left" w:pos="1985"/>
                <w:tab w:val="left" w:pos="4536"/>
              </w:tabs>
              <w:rPr>
                <w:b/>
                <w:sz w:val="22"/>
              </w:rPr>
            </w:pPr>
            <w:r w:rsidRPr="006046BD">
              <w:rPr>
                <w:b/>
                <w:noProof/>
                <w:sz w:val="22"/>
              </w:rPr>
              <w:t>DECLARED WITHDRAWN</w:t>
            </w:r>
          </w:p>
          <w:p w:rsidR="000444AC" w:rsidRDefault="000444AC">
            <w:pPr>
              <w:tabs>
                <w:tab w:val="left" w:pos="1985"/>
                <w:tab w:val="left" w:pos="4536"/>
              </w:tabs>
              <w:jc w:val="right"/>
              <w:rPr>
                <w:sz w:val="22"/>
              </w:rPr>
            </w:pPr>
            <w:bookmarkStart w:id="0" w:name="_GoBack"/>
            <w:bookmarkEnd w:id="0"/>
          </w:p>
        </w:tc>
        <w:tc>
          <w:tcPr>
            <w:tcW w:w="5736" w:type="dxa"/>
          </w:tcPr>
          <w:p w:rsidR="000444AC" w:rsidRDefault="000444AC">
            <w:pPr>
              <w:rPr>
                <w:b/>
                <w:sz w:val="22"/>
              </w:rPr>
            </w:pPr>
            <w:r w:rsidRPr="006046BD">
              <w:rPr>
                <w:b/>
                <w:noProof/>
                <w:sz w:val="22"/>
              </w:rPr>
              <w:t>24-Aug-2015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Paul Crowley</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Lands to rear of St. Johns Road &amp; frontage on to Fonthill Road, Clondalkin, Dublin 22.</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Pr="006046BD" w:rsidRDefault="000444AC" w:rsidP="00511650">
            <w:pPr>
              <w:jc w:val="both"/>
              <w:rPr>
                <w:rFonts w:ascii="Arial Narrow" w:hAnsi="Arial Narrow"/>
                <w:noProof/>
                <w:sz w:val="22"/>
              </w:rPr>
            </w:pPr>
            <w:r w:rsidRPr="006046BD">
              <w:rPr>
                <w:rFonts w:ascii="Arial Narrow" w:hAnsi="Arial Narrow"/>
                <w:noProof/>
                <w:sz w:val="22"/>
              </w:rPr>
              <w:t>Residential development comprising 10 dwellings. The proposed development is comprised of 3 Type A, 2 bed two storey semi-detached houses with attic conversions; 1 Type B, 3 bed two storey semi-detached house with attic conversion; 4 Type C, 3 bed two storey end terrace houses with attic conversions; 2 Type D, 2 bed two storey mid terrace houses with attic conversions; proposed new vehicular access road from St. Johns Road (passing over lands owned by South Dublin County Council); connections to all services and all ancillary site development works.</w:t>
            </w:r>
          </w:p>
          <w:p w:rsidR="000444AC" w:rsidRDefault="000444AC">
            <w:pPr>
              <w:jc w:val="both"/>
              <w:rPr>
                <w:rFonts w:ascii="Arial Narrow" w:hAnsi="Arial Narrow"/>
                <w:sz w:val="22"/>
              </w:rPr>
            </w:pP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SD15A/0100</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Roadstone Group Sports Club</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Kingswood Cross, Dublin 22</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Pr="006046BD" w:rsidRDefault="000444AC" w:rsidP="00511650">
            <w:pPr>
              <w:jc w:val="both"/>
              <w:rPr>
                <w:rFonts w:ascii="Arial Narrow" w:hAnsi="Arial Narrow"/>
                <w:noProof/>
                <w:sz w:val="22"/>
              </w:rPr>
            </w:pPr>
            <w:r w:rsidRPr="006046BD">
              <w:rPr>
                <w:rFonts w:ascii="Arial Narrow" w:hAnsi="Arial Narrow"/>
                <w:noProof/>
                <w:sz w:val="22"/>
              </w:rPr>
              <w:t>Construction of a new all-weather playing pitch and associated flood lighting, fencing and site works.</w:t>
            </w:r>
          </w:p>
          <w:p w:rsidR="000444AC" w:rsidRDefault="000444AC">
            <w:pPr>
              <w:jc w:val="both"/>
              <w:rPr>
                <w:rFonts w:ascii="Arial Narrow" w:hAnsi="Arial Narrow"/>
                <w:sz w:val="22"/>
              </w:rPr>
            </w:pP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SD15A/0182</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Marcelin &amp; Juliana Mart</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6, Esker Cottages, Lucan, Co. Dublin.</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 xml:space="preserve">Demolition of existing sheds to rear of existing bungalow and the construction of a new two storey extension to rear consisting of a dormer style two storey element and intersects existing bungalow.  The existing roof will be extended and the ridge extended in height also.  New site works proposed also including new vehicular entrances and new boundary walls to separate new access road to </w:t>
            </w:r>
            <w:r w:rsidRPr="006046BD">
              <w:rPr>
                <w:rFonts w:ascii="Arial Narrow" w:hAnsi="Arial Narrow"/>
                <w:noProof/>
                <w:sz w:val="22"/>
              </w:rPr>
              <w:lastRenderedPageBreak/>
              <w:t>site at rear of existing dwelling.  1 new two storey, two bed roomed detached dormer bungalow is proposed to rear garden of site.  New boundary walls and associated site works including new soak away to be included in the proposed works.  Existing extended bungalow to front and new proposed dormer bungalow to rear to be separate sites.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SD15A/0184</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24-Aug-2015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Purple Pepper Limited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Unit 1, Eaton House, Main Street, Rathcoole, Co. Dublin</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Change of use from retail to cafe use (76.3sq.m), minor alterations to layout, new shopfront signage and associated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SD15A/0186</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24-Aug-2015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Paul O'Brien</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17, Whitebrook Park, Tallaght,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Construction of 1 two storey, two bed terraced house with vehicular and pedestrian access from Whitebrook Park, with two car parking spaces to the front garden and all associated site development works to include new vehicular access to existing house.</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SD15A/0188</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27-Aug-2015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ESB Telecoms Ltd.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Existing Whitestown 38kV Substation, Whitestown Industrial Estate, Killinarden Way, Tallaght,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The continued use of the existing 20m high, free standing monopole communication structure, carrying antennae and communication dishes within an existing 2.4m high palisade compound previously granted temporary permission SD09A/0449.</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lastRenderedPageBreak/>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SD15B/0108</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24-Aug-2015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Jenny Clancy</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14, Templeville Road, Dublin 6w</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Single storey extension to the front and rear of the dwelling house with two dormer windows to the rear roof of the existing dwelling, internal alterations and widen the existing front vehicular gates.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SD15B/0122</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Alexei Verdes</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5, Old Court Lawn,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(a) 16.5sq.m single storey flat roofed extension to west;  (b) 10.5sq.m two storey pitched roofed extension to north incorporating new porch and new staircase;  (c) 2 new window openings at ground floor level  to north elevation;  (d) 1 new dormer extension to east roof plane;  (e) 1 new dormer extension to west roof plane;  (f) alterations to existing boundary wall including blocking up existing both vehicular and pedestrian gates to north forming new vehicular entrance and new piers to east;  (g) internal alterations;  (h) all associated site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SD15B/0163</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J. &amp; S. Butler</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13, Pine Tree Crescent,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Single storey extension to the front of the house and a rear extension at first floor level for an ensuite facility to rear bedroom and associated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SD15B/0230</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lastRenderedPageBreak/>
              <w:t>24-Aug-2015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lastRenderedPageBreak/>
              <w:t>Applicant:</w:t>
            </w:r>
          </w:p>
          <w:p w:rsidR="000444AC" w:rsidRDefault="000444AC">
            <w:pPr>
              <w:tabs>
                <w:tab w:val="right" w:pos="5562"/>
              </w:tabs>
              <w:rPr>
                <w:rFonts w:ascii="Arial Narrow" w:hAnsi="Arial Narrow"/>
                <w:sz w:val="22"/>
              </w:rPr>
            </w:pPr>
            <w:r w:rsidRPr="006046BD">
              <w:rPr>
                <w:rFonts w:ascii="Arial Narrow" w:hAnsi="Arial Narrow"/>
                <w:noProof/>
                <w:sz w:val="22"/>
              </w:rPr>
              <w:t>Edward &amp; Aisling Parker</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197, Palmerstown Avenue, Palmerstown, Dublin 20</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The erection of a single storey porch to the front and a vehicular entrance to the front - vehicular entrance to open onto Palmerstown Avenue.</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SD15B/0231</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Karen Tan &amp; C.J. Lim</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Derryvale, 10, Old Leixlip Road, Lucan, Co. Dublin</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Redesign of existing vehicular entrance with raised boundaries, piers and 2m high automated gates, demolition of existing chimney stack and flat roof dormer on east facade, relocation of the front entrance from north to east facade incorporated into new two story extension plus conversion of the existing garage with single stroey rear extension.</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SD15B/0232</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27-Aug-2015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Patrick &amp; Nicola McMahon</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Bruach Na hAbhann, Old Bridge Road, Templeogue, Dublin 6w</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Demolition of the single storey extensions to the side and rear of the existing two storey detached dwelling; removal of the existing rear chimney stack; construction of new part single storey, part two storey extension with attic conversion to the rear and two storey extension to front and side; new fenestration and opes to front, rear and side elevations including new bay window projection to match existing and new front door with flat roof canopy to front elevation; renovation of the existing dwelling and attic conversion with window to gable end of new roof to rear and 'Velux' roof lights to front, and sides of new and exisitng roof; widening the existing vehicular entrance off Old Bridge Road with new entrance gates and pillars; associated site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lastRenderedPageBreak/>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SD15B/0233</w:t>
            </w:r>
          </w:p>
        </w:tc>
        <w:tc>
          <w:tcPr>
            <w:tcW w:w="2126" w:type="dxa"/>
          </w:tcPr>
          <w:p w:rsidR="000444AC" w:rsidRDefault="000444AC">
            <w:pPr>
              <w:tabs>
                <w:tab w:val="left" w:pos="1985"/>
                <w:tab w:val="left" w:pos="4536"/>
              </w:tabs>
              <w:rPr>
                <w:b/>
                <w:sz w:val="22"/>
              </w:rPr>
            </w:pPr>
            <w:r w:rsidRPr="006046BD">
              <w:rPr>
                <w:b/>
                <w:noProof/>
                <w:sz w:val="22"/>
              </w:rPr>
              <w:t>GRANT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27-Aug-2015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M. Howard &amp; V. Bellow</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23, Kimmage Road West, Dublin 12</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Two storey extension to side with single storey extension to rear to include new canopy to side and alterations to existing elevations including all associated site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SD15A/0189</w:t>
            </w:r>
          </w:p>
        </w:tc>
        <w:tc>
          <w:tcPr>
            <w:tcW w:w="2126" w:type="dxa"/>
          </w:tcPr>
          <w:p w:rsidR="000444AC" w:rsidRDefault="000444AC">
            <w:pPr>
              <w:tabs>
                <w:tab w:val="left" w:pos="1985"/>
                <w:tab w:val="left" w:pos="4536"/>
              </w:tabs>
              <w:rPr>
                <w:b/>
                <w:sz w:val="22"/>
              </w:rPr>
            </w:pPr>
            <w:r w:rsidRPr="006046BD">
              <w:rPr>
                <w:b/>
                <w:noProof/>
                <w:sz w:val="22"/>
              </w:rPr>
              <w:t>REFUSE PERMISSION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Waterways Ireland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Hazelhatch Bridge, Grand Canal, Hazelhatch, Newcastle, Co. Dublin</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Pr="006046BD" w:rsidRDefault="000444AC" w:rsidP="00511650">
            <w:pPr>
              <w:jc w:val="both"/>
              <w:rPr>
                <w:rFonts w:ascii="Arial Narrow" w:hAnsi="Arial Narrow"/>
                <w:noProof/>
                <w:sz w:val="22"/>
              </w:rPr>
            </w:pPr>
            <w:r w:rsidRPr="006046BD">
              <w:rPr>
                <w:rFonts w:ascii="Arial Narrow" w:hAnsi="Arial Narrow"/>
                <w:noProof/>
                <w:sz w:val="22"/>
              </w:rPr>
              <w:t>Construction of a new 270m long fixed timber jetty to facilitate 6 boats east of Hazelhatch Bridge. These will be fully serviced with lighting, water, electricity and access to boat pump-out and waste disposal facilities. These moorings will be classified as Extended Term Services Moorings and made available to appropriate permit holders. Upgrade and extension of the existing visitor mooring area on the quay wall along the north east side of Hazelhatch Bridge. This shall include cleaning and re-pointing to provide moorings for 4-5 transient boats visiting the area. This work will be in the curtilage of Hazelhatch Bridge a protected structure. Formalise an existing hard standing area used for parking to facilitate approximately 15 vehicles. The existing canal banks in the vicinity of the proposed works shall be refurbished and upgraded to address historical leakage problems with towpaths resurfaced.</w:t>
            </w:r>
          </w:p>
          <w:p w:rsidR="000444AC" w:rsidRDefault="000444AC">
            <w:pPr>
              <w:jc w:val="both"/>
              <w:rPr>
                <w:rFonts w:ascii="Arial Narrow" w:hAnsi="Arial Narrow"/>
                <w:sz w:val="22"/>
              </w:rPr>
            </w:pP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SD15A/0190</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Green Cars Distributors Ltd.,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Corner of Greenhills Road and Greenhills Industrial Estate, Greenhills Road, Tallaght,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lastRenderedPageBreak/>
              <w:t>Change of use of part of existing industrial unit to motor showroom (1050sq.m); forming 2 customer entrances; forming new offices at first floor level (130sq.m); removal of part of existing first floor structure (470sq.m) to allow for forming void over ground floor display area; demolition of existing two storey structure to front elevation (52sq.m); forming new glazed façade; new wall cladding; new attached illuminated signage, all to front and side elevations; 4 free standing illuminated pylon signs, 4 flag poles and associated site works and boundary treatments.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SD15A/0191</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27-Aug-2015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Deborah Begley</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49, New Road, Clondalkin, Dublin 22</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Dwelling, access via right of way on existing driveway, connection to existing services and associated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SD15A/0192</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28-Aug-2015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Clondalkin Commercial Park Ltd.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Clondalkin Commercial Park, Cloverhill Road, Dublin 22</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Demolition of all existing buildings on site, the construction of 65 residential units comprising of 7 Type A 3 bed units, 14 Type B 3 bed terraced units, 11 Type C 3 bed terraced units, 1 Type D 4 bed unit, 3 Type E 3 bed units and 4 Type F 4 bed detached units, all 2 storey in height; 5 no. 3 bed Duplex houses ( Type G/G1), 5 no. 2 bed Duplex houses ( Type J/J1), 4 no. 1 bed apartments and 6 no. 2 bed duplex apartments and a ground floor retail unit 125.8sq.m in 3 blocks 3 and 4 storey in height. The development includes a new access road from Cloverhill Road, surface parking (106 spaces), open spaces, bicycle and refuse stores, ancillary site works, landscaping, boundary treatment and services.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SD15A/0193</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lastRenderedPageBreak/>
              <w:t>28-Aug-2015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lastRenderedPageBreak/>
              <w:t>Tom Kavanagh (Receiver)</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Lands at Cornerpark, Newcastle, Co. Dublin</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Demolition of 3 dwellings and associated sheds/garages (4no.) totalling c.786 sq.m. Construction of a new residential development comprising 73 no. 2-storey, 3/4/5 bed, detached, semi-detached and terraced houses ranging in size from c.107 sq.m to c.176sq.m. Provision of a new vehicular entrance to service 71 of the houses with 2 houses having direct frontage/access to Main St. Additional access to the Castlelyon residential development to the east. All associated site development, landscaping, open spaces, boundary treatment works, car parking, bin storage and infrastructural services provision.</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lastRenderedPageBreak/>
              <w:t>SD15A/0197</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28-Aug-2015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KDM Construction Ltd</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7, Bohernabreena Cottages, Bohernabreena Road, Dublin 24</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Construction of one detached four-bedroom and two semi-detached three-bedroom dormer bungalows with new entrances from Bohernabreen Cottages and Allenton Drive with associated demolition of garden sheds and new boundary walls and siteworks to the rear of 7 Bohernabreena Cottages, Dublin 24.</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r w:rsidR="000444AC">
        <w:tblPrEx>
          <w:tblCellMar>
            <w:top w:w="0" w:type="dxa"/>
            <w:bottom w:w="0" w:type="dxa"/>
          </w:tblCellMar>
        </w:tblPrEx>
        <w:tc>
          <w:tcPr>
            <w:tcW w:w="1951" w:type="dxa"/>
          </w:tcPr>
          <w:p w:rsidR="000444AC" w:rsidRDefault="000444AC">
            <w:pPr>
              <w:tabs>
                <w:tab w:val="left" w:pos="1985"/>
                <w:tab w:val="left" w:pos="4536"/>
              </w:tabs>
              <w:rPr>
                <w:b/>
                <w:sz w:val="22"/>
              </w:rPr>
            </w:pPr>
            <w:r w:rsidRPr="006046BD">
              <w:rPr>
                <w:b/>
                <w:noProof/>
                <w:sz w:val="22"/>
              </w:rPr>
              <w:t>SD15B/0234</w:t>
            </w:r>
          </w:p>
        </w:tc>
        <w:tc>
          <w:tcPr>
            <w:tcW w:w="2126" w:type="dxa"/>
          </w:tcPr>
          <w:p w:rsidR="000444AC" w:rsidRDefault="000444AC">
            <w:pPr>
              <w:tabs>
                <w:tab w:val="left" w:pos="1985"/>
                <w:tab w:val="left" w:pos="4536"/>
              </w:tabs>
              <w:rPr>
                <w:b/>
                <w:sz w:val="22"/>
              </w:rPr>
            </w:pPr>
            <w:r w:rsidRPr="006046BD">
              <w:rPr>
                <w:b/>
                <w:noProof/>
                <w:sz w:val="22"/>
              </w:rPr>
              <w:t>REQUEST ADDITIONAL INFORMATION</w:t>
            </w:r>
          </w:p>
          <w:p w:rsidR="000444AC" w:rsidRDefault="000444AC">
            <w:pPr>
              <w:tabs>
                <w:tab w:val="left" w:pos="1985"/>
                <w:tab w:val="left" w:pos="4536"/>
              </w:tabs>
              <w:jc w:val="right"/>
              <w:rPr>
                <w:sz w:val="22"/>
              </w:rPr>
            </w:pPr>
          </w:p>
        </w:tc>
        <w:tc>
          <w:tcPr>
            <w:tcW w:w="5736" w:type="dxa"/>
          </w:tcPr>
          <w:p w:rsidR="000444AC" w:rsidRDefault="000444AC">
            <w:pPr>
              <w:rPr>
                <w:b/>
                <w:sz w:val="22"/>
              </w:rPr>
            </w:pPr>
            <w:r w:rsidRPr="006046BD">
              <w:rPr>
                <w:b/>
                <w:noProof/>
                <w:sz w:val="22"/>
              </w:rPr>
              <w:t>25-Aug-2015</w:t>
            </w:r>
            <w:r>
              <w:rPr>
                <w:b/>
                <w:sz w:val="22"/>
              </w:rPr>
              <w:t xml:space="preserve">                                     </w:t>
            </w:r>
          </w:p>
          <w:p w:rsidR="000444AC" w:rsidRDefault="000444AC">
            <w:pPr>
              <w:rPr>
                <w:sz w:val="22"/>
              </w:rPr>
            </w:pPr>
          </w:p>
          <w:p w:rsidR="000444AC" w:rsidRDefault="000444AC">
            <w:pPr>
              <w:tabs>
                <w:tab w:val="right" w:pos="5562"/>
              </w:tabs>
              <w:rPr>
                <w:rFonts w:ascii="Arial Narrow" w:hAnsi="Arial Narrow"/>
                <w:b/>
                <w:i/>
                <w:sz w:val="22"/>
              </w:rPr>
            </w:pPr>
            <w:r>
              <w:rPr>
                <w:rFonts w:ascii="Arial Narrow" w:hAnsi="Arial Narrow"/>
                <w:b/>
                <w:i/>
                <w:sz w:val="22"/>
              </w:rPr>
              <w:t>Applicant:</w:t>
            </w:r>
          </w:p>
          <w:p w:rsidR="000444AC" w:rsidRDefault="000444AC">
            <w:pPr>
              <w:tabs>
                <w:tab w:val="right" w:pos="5562"/>
              </w:tabs>
              <w:rPr>
                <w:rFonts w:ascii="Arial Narrow" w:hAnsi="Arial Narrow"/>
                <w:sz w:val="22"/>
              </w:rPr>
            </w:pPr>
            <w:r w:rsidRPr="006046BD">
              <w:rPr>
                <w:rFonts w:ascii="Arial Narrow" w:hAnsi="Arial Narrow"/>
                <w:noProof/>
                <w:sz w:val="22"/>
              </w:rPr>
              <w:t>Barry Minnock &amp; Yan Fu</w:t>
            </w:r>
          </w:p>
          <w:p w:rsidR="000444AC" w:rsidRDefault="000444AC">
            <w:pPr>
              <w:rPr>
                <w:rFonts w:ascii="Arial Narrow" w:hAnsi="Arial Narrow"/>
                <w:sz w:val="22"/>
              </w:rPr>
            </w:pPr>
            <w:r>
              <w:rPr>
                <w:rFonts w:ascii="Arial Narrow" w:hAnsi="Arial Narrow"/>
                <w:b/>
                <w:i/>
                <w:sz w:val="22"/>
              </w:rPr>
              <w:t>Location:</w:t>
            </w:r>
          </w:p>
          <w:p w:rsidR="000444AC" w:rsidRDefault="000444AC">
            <w:pPr>
              <w:jc w:val="both"/>
              <w:rPr>
                <w:rFonts w:ascii="Arial Narrow" w:hAnsi="Arial Narrow"/>
                <w:sz w:val="22"/>
              </w:rPr>
            </w:pPr>
            <w:r w:rsidRPr="006046BD">
              <w:rPr>
                <w:rFonts w:ascii="Arial Narrow" w:hAnsi="Arial Narrow"/>
                <w:noProof/>
                <w:sz w:val="22"/>
              </w:rPr>
              <w:t>St. Anthony's, Ballycullen Road, Knocklyon, Dublin 16.</w:t>
            </w:r>
          </w:p>
          <w:p w:rsidR="000444AC" w:rsidRDefault="000444A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444AC" w:rsidRDefault="000444AC">
            <w:pPr>
              <w:jc w:val="both"/>
              <w:rPr>
                <w:rFonts w:ascii="Arial Narrow" w:hAnsi="Arial Narrow"/>
                <w:sz w:val="22"/>
              </w:rPr>
            </w:pPr>
            <w:r w:rsidRPr="006046BD">
              <w:rPr>
                <w:rFonts w:ascii="Arial Narrow" w:hAnsi="Arial Narrow"/>
                <w:noProof/>
                <w:sz w:val="22"/>
              </w:rPr>
              <w:t xml:space="preserve">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w:t>
            </w:r>
            <w:r w:rsidRPr="006046BD">
              <w:rPr>
                <w:rFonts w:ascii="Arial Narrow" w:hAnsi="Arial Narrow"/>
                <w:noProof/>
                <w:sz w:val="22"/>
              </w:rPr>
              <w:lastRenderedPageBreak/>
              <w:t>side of site;  existing septic tank to be decommissioned and sewerage and surface water connected to Council mains and all ancillary site works.</w:t>
            </w:r>
          </w:p>
          <w:p w:rsidR="000444AC" w:rsidRDefault="000444AC">
            <w:pPr>
              <w:jc w:val="both"/>
              <w:rPr>
                <w:b/>
                <w:i/>
                <w:sz w:val="22"/>
              </w:rPr>
            </w:pPr>
            <w:r w:rsidRPr="000C71AD">
              <w:rPr>
                <w:rFonts w:ascii="Arial Narrow" w:hAnsi="Arial Narrow"/>
                <w:b/>
                <w:i/>
                <w:sz w:val="22"/>
              </w:rPr>
              <w:t>Direct Marketing</w:t>
            </w:r>
            <w:r w:rsidRPr="000C71AD">
              <w:rPr>
                <w:b/>
                <w:i/>
                <w:sz w:val="22"/>
              </w:rPr>
              <w:t>:</w:t>
            </w:r>
          </w:p>
          <w:p w:rsidR="000444AC" w:rsidRPr="007C7111" w:rsidRDefault="000444AC">
            <w:pPr>
              <w:jc w:val="both"/>
              <w:rPr>
                <w:sz w:val="22"/>
              </w:rPr>
            </w:pPr>
            <w:r w:rsidRPr="006046BD">
              <w:rPr>
                <w:noProof/>
                <w:sz w:val="22"/>
              </w:rPr>
              <w:t>Direct Marketing - NO</w:t>
            </w:r>
          </w:p>
        </w:tc>
      </w:tr>
    </w:tbl>
    <w:p w:rsidR="00E128E2" w:rsidRDefault="00E128E2">
      <w:pPr>
        <w:pStyle w:val="Header"/>
        <w:tabs>
          <w:tab w:val="clear" w:pos="4153"/>
          <w:tab w:val="clear" w:pos="8306"/>
        </w:tabs>
      </w:pPr>
    </w:p>
    <w:sectPr w:rsidR="00E128E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8E2" w:rsidRDefault="00E128E2">
      <w:r>
        <w:separator/>
      </w:r>
    </w:p>
  </w:endnote>
  <w:endnote w:type="continuationSeparator" w:id="0">
    <w:p w:rsidR="00E128E2" w:rsidRDefault="00E1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8E2" w:rsidRDefault="00E128E2">
      <w:r>
        <w:separator/>
      </w:r>
    </w:p>
  </w:footnote>
  <w:footnote w:type="continuationSeparator" w:id="0">
    <w:p w:rsidR="00E128E2" w:rsidRDefault="00E12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444AC">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444AC"/>
    <w:rsid w:val="000C71AD"/>
    <w:rsid w:val="002D6E97"/>
    <w:rsid w:val="00436F88"/>
    <w:rsid w:val="00511650"/>
    <w:rsid w:val="007C7111"/>
    <w:rsid w:val="00AA290F"/>
    <w:rsid w:val="00E128E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80105290-C834-4202-B042-1B2C140A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2015-09-02T13:32:00Z</dcterms:created>
  <dcterms:modified xsi:type="dcterms:W3CDTF">2015-09-02T13:32:00Z</dcterms:modified>
</cp:coreProperties>
</file>