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284E" w14:textId="77777777" w:rsidR="0049150C" w:rsidRDefault="0049150C">
      <w:pPr>
        <w:pStyle w:val="BodyText"/>
        <w:rPr>
          <w:rFonts w:ascii="Times New Roman"/>
        </w:rPr>
      </w:pPr>
    </w:p>
    <w:p w14:paraId="1B2C3A30" w14:textId="77777777" w:rsidR="0049150C" w:rsidRDefault="0049150C">
      <w:pPr>
        <w:pStyle w:val="BodyText"/>
        <w:rPr>
          <w:rFonts w:ascii="Times New Roman"/>
        </w:rPr>
      </w:pPr>
    </w:p>
    <w:p w14:paraId="0AC1150A" w14:textId="77777777" w:rsidR="0049150C" w:rsidRDefault="0049150C">
      <w:pPr>
        <w:pStyle w:val="BodyText"/>
        <w:rPr>
          <w:rFonts w:ascii="Times New Roman"/>
        </w:rPr>
      </w:pPr>
    </w:p>
    <w:p w14:paraId="2C50CCB1" w14:textId="77777777" w:rsidR="0049150C" w:rsidRDefault="0049150C">
      <w:pPr>
        <w:pStyle w:val="BodyText"/>
        <w:rPr>
          <w:rFonts w:ascii="Times New Roman"/>
        </w:rPr>
      </w:pPr>
    </w:p>
    <w:p w14:paraId="32C974A6" w14:textId="77777777" w:rsidR="0049150C" w:rsidRDefault="0049150C">
      <w:pPr>
        <w:pStyle w:val="BodyText"/>
        <w:spacing w:before="5"/>
        <w:rPr>
          <w:rFonts w:ascii="Times New Roman"/>
          <w:sz w:val="25"/>
        </w:rPr>
      </w:pPr>
    </w:p>
    <w:p w14:paraId="758CCFAE" w14:textId="3493D2C0" w:rsidR="0049150C" w:rsidRDefault="00113896">
      <w:pPr>
        <w:pStyle w:val="Heading8"/>
        <w:tabs>
          <w:tab w:val="left" w:pos="5556"/>
        </w:tabs>
        <w:spacing w:before="93"/>
        <w:ind w:left="2500" w:firstLine="0"/>
      </w:pPr>
      <w:r>
        <w:t>Document</w:t>
      </w:r>
      <w:r>
        <w:rPr>
          <w:spacing w:val="-3"/>
        </w:rPr>
        <w:t xml:space="preserve"> </w:t>
      </w:r>
      <w:r>
        <w:t>Number:</w:t>
      </w:r>
      <w:r>
        <w:tab/>
      </w:r>
      <w:r w:rsidR="00415A68">
        <w:t>SCC/</w:t>
      </w:r>
      <w:r w:rsidR="00E83F9F">
        <w:t>Lucan Retail Park IE1.0081</w:t>
      </w:r>
    </w:p>
    <w:p w14:paraId="36083C13" w14:textId="77777777" w:rsidR="0049150C" w:rsidRDefault="0049150C">
      <w:pPr>
        <w:pStyle w:val="BodyText"/>
        <w:spacing w:before="2"/>
        <w:rPr>
          <w:b/>
          <w:sz w:val="23"/>
        </w:rPr>
      </w:pPr>
    </w:p>
    <w:p w14:paraId="74F57419" w14:textId="0E410652" w:rsidR="0049150C" w:rsidRDefault="00113896">
      <w:pPr>
        <w:tabs>
          <w:tab w:val="left" w:pos="5539"/>
        </w:tabs>
        <w:ind w:left="2454"/>
        <w:rPr>
          <w:b/>
          <w:sz w:val="19"/>
        </w:rPr>
      </w:pPr>
      <w:r>
        <w:rPr>
          <w:b/>
          <w:sz w:val="20"/>
        </w:rPr>
        <w:t>Document</w:t>
      </w:r>
      <w:r>
        <w:rPr>
          <w:b/>
          <w:spacing w:val="-2"/>
          <w:sz w:val="20"/>
        </w:rPr>
        <w:t xml:space="preserve"> </w:t>
      </w:r>
      <w:r>
        <w:rPr>
          <w:b/>
          <w:sz w:val="20"/>
        </w:rPr>
        <w:t>Name:</w:t>
      </w:r>
      <w:r>
        <w:rPr>
          <w:b/>
          <w:sz w:val="20"/>
        </w:rPr>
        <w:tab/>
      </w:r>
      <w:r w:rsidR="00415A68">
        <w:rPr>
          <w:b/>
          <w:sz w:val="19"/>
        </w:rPr>
        <w:t>Waste</w:t>
      </w:r>
      <w:r>
        <w:rPr>
          <w:b/>
          <w:sz w:val="19"/>
        </w:rPr>
        <w:t xml:space="preserve"> Management</w:t>
      </w:r>
      <w:r>
        <w:rPr>
          <w:b/>
          <w:spacing w:val="-4"/>
          <w:sz w:val="19"/>
        </w:rPr>
        <w:t xml:space="preserve"> </w:t>
      </w:r>
      <w:r>
        <w:rPr>
          <w:b/>
          <w:sz w:val="19"/>
        </w:rPr>
        <w:t>Plan</w:t>
      </w:r>
    </w:p>
    <w:p w14:paraId="0773E310" w14:textId="77777777" w:rsidR="0049150C" w:rsidRDefault="0049150C">
      <w:pPr>
        <w:pStyle w:val="BodyText"/>
        <w:spacing w:before="2"/>
        <w:rPr>
          <w:b/>
          <w:sz w:val="23"/>
        </w:rPr>
      </w:pPr>
    </w:p>
    <w:p w14:paraId="03DA9995" w14:textId="4FC1B226" w:rsidR="0049150C" w:rsidRDefault="00113896">
      <w:pPr>
        <w:pStyle w:val="Heading8"/>
        <w:tabs>
          <w:tab w:val="left" w:pos="5522"/>
        </w:tabs>
        <w:ind w:left="2500" w:firstLine="0"/>
      </w:pPr>
      <w:r>
        <w:t>Client:</w:t>
      </w:r>
      <w:r>
        <w:tab/>
      </w:r>
      <w:r w:rsidR="001A142D">
        <w:t>New Ireland Assurance Company Plc</w:t>
      </w:r>
    </w:p>
    <w:p w14:paraId="7442A884" w14:textId="7E4DA1B1" w:rsidR="0049150C" w:rsidRDefault="00113896">
      <w:pPr>
        <w:tabs>
          <w:tab w:val="right" w:pos="6189"/>
        </w:tabs>
        <w:spacing w:before="265"/>
        <w:ind w:left="2500"/>
        <w:rPr>
          <w:b/>
          <w:sz w:val="19"/>
        </w:rPr>
      </w:pPr>
      <w:r>
        <w:rPr>
          <w:b/>
          <w:sz w:val="20"/>
        </w:rPr>
        <w:t>Project</w:t>
      </w:r>
      <w:r>
        <w:rPr>
          <w:b/>
          <w:spacing w:val="-2"/>
          <w:sz w:val="20"/>
        </w:rPr>
        <w:t xml:space="preserve"> </w:t>
      </w:r>
      <w:r>
        <w:rPr>
          <w:b/>
          <w:sz w:val="20"/>
        </w:rPr>
        <w:t>Number:</w:t>
      </w:r>
      <w:r w:rsidR="001A142D">
        <w:rPr>
          <w:b/>
          <w:sz w:val="20"/>
        </w:rPr>
        <w:t xml:space="preserve">                       </w:t>
      </w:r>
      <w:r>
        <w:rPr>
          <w:b/>
          <w:sz w:val="20"/>
        </w:rPr>
        <w:tab/>
      </w:r>
      <w:r w:rsidR="001A142D">
        <w:rPr>
          <w:b/>
          <w:sz w:val="20"/>
        </w:rPr>
        <w:t xml:space="preserve">    </w:t>
      </w:r>
      <w:r w:rsidR="00415A68">
        <w:rPr>
          <w:b/>
          <w:sz w:val="19"/>
        </w:rPr>
        <w:t>IE1.008</w:t>
      </w:r>
      <w:r w:rsidR="001A142D">
        <w:rPr>
          <w:b/>
          <w:sz w:val="19"/>
        </w:rPr>
        <w:t>1</w:t>
      </w:r>
    </w:p>
    <w:p w14:paraId="3C47C36B" w14:textId="77777777" w:rsidR="0049150C" w:rsidRDefault="0049150C">
      <w:pPr>
        <w:pStyle w:val="BodyText"/>
        <w:spacing w:before="2"/>
        <w:rPr>
          <w:b/>
          <w:sz w:val="23"/>
        </w:rPr>
      </w:pPr>
    </w:p>
    <w:p w14:paraId="2820B644" w14:textId="375EF5DB" w:rsidR="0049150C" w:rsidRDefault="00113896">
      <w:pPr>
        <w:pStyle w:val="Heading8"/>
        <w:tabs>
          <w:tab w:val="left" w:pos="5584"/>
        </w:tabs>
        <w:ind w:left="2500" w:firstLine="0"/>
      </w:pPr>
      <w:r>
        <w:t>Project</w:t>
      </w:r>
      <w:r>
        <w:rPr>
          <w:spacing w:val="-3"/>
        </w:rPr>
        <w:t xml:space="preserve"> </w:t>
      </w:r>
      <w:r>
        <w:t>Name:</w:t>
      </w:r>
      <w:r w:rsidR="00415A68">
        <w:tab/>
      </w:r>
      <w:r w:rsidR="000D6124">
        <w:t>Retail Unit</w:t>
      </w:r>
    </w:p>
    <w:p w14:paraId="09FD12BE" w14:textId="77777777" w:rsidR="0049150C" w:rsidRDefault="0049150C">
      <w:pPr>
        <w:pStyle w:val="BodyText"/>
        <w:spacing w:before="3"/>
        <w:rPr>
          <w:b/>
          <w:sz w:val="23"/>
        </w:rPr>
      </w:pPr>
    </w:p>
    <w:p w14:paraId="4CC4B3CD" w14:textId="241A67C2" w:rsidR="0049150C" w:rsidRDefault="001A142D">
      <w:pPr>
        <w:tabs>
          <w:tab w:val="left" w:pos="5582"/>
        </w:tabs>
        <w:ind w:left="2402"/>
        <w:rPr>
          <w:b/>
          <w:sz w:val="20"/>
        </w:rPr>
      </w:pPr>
      <w:r>
        <w:rPr>
          <w:b/>
          <w:sz w:val="20"/>
        </w:rPr>
        <w:t xml:space="preserve">  </w:t>
      </w:r>
      <w:r w:rsidR="00113896">
        <w:rPr>
          <w:b/>
          <w:sz w:val="20"/>
        </w:rPr>
        <w:t>Location:</w:t>
      </w:r>
      <w:r w:rsidR="00113896">
        <w:rPr>
          <w:b/>
          <w:sz w:val="20"/>
        </w:rPr>
        <w:tab/>
      </w:r>
      <w:r>
        <w:rPr>
          <w:b/>
          <w:sz w:val="20"/>
        </w:rPr>
        <w:t>Lucan Retail Park, Ballydowd, Lucan, Co. Dublin</w:t>
      </w:r>
    </w:p>
    <w:p w14:paraId="3132A2D4" w14:textId="77777777" w:rsidR="0049150C" w:rsidRDefault="0049150C">
      <w:pPr>
        <w:pStyle w:val="BodyText"/>
        <w:spacing w:before="2"/>
        <w:rPr>
          <w:b/>
          <w:sz w:val="23"/>
        </w:rPr>
      </w:pPr>
    </w:p>
    <w:p w14:paraId="7E9D734E" w14:textId="68B2A4F5" w:rsidR="0049150C" w:rsidRDefault="00113896">
      <w:pPr>
        <w:tabs>
          <w:tab w:val="left" w:pos="5633"/>
        </w:tabs>
        <w:ind w:left="2500"/>
        <w:rPr>
          <w:b/>
          <w:sz w:val="20"/>
        </w:rPr>
      </w:pPr>
      <w:r>
        <w:rPr>
          <w:b/>
          <w:sz w:val="20"/>
        </w:rPr>
        <w:t>PSDP:</w:t>
      </w:r>
      <w:r w:rsidR="001A142D">
        <w:rPr>
          <w:b/>
          <w:sz w:val="20"/>
        </w:rPr>
        <w:t xml:space="preserve">                                            Pat O’ Brien Safety Ltd.</w:t>
      </w:r>
    </w:p>
    <w:p w14:paraId="795D84CC" w14:textId="77777777" w:rsidR="0049150C" w:rsidRDefault="0049150C">
      <w:pPr>
        <w:pStyle w:val="BodyText"/>
        <w:spacing w:before="2"/>
        <w:rPr>
          <w:b/>
          <w:sz w:val="23"/>
        </w:rPr>
      </w:pPr>
    </w:p>
    <w:p w14:paraId="13BC83EB" w14:textId="3CB149E5" w:rsidR="0049150C" w:rsidRDefault="00113896">
      <w:pPr>
        <w:tabs>
          <w:tab w:val="left" w:pos="5633"/>
        </w:tabs>
        <w:spacing w:before="1"/>
        <w:ind w:left="2500"/>
        <w:rPr>
          <w:b/>
          <w:sz w:val="20"/>
        </w:rPr>
      </w:pPr>
      <w:r>
        <w:rPr>
          <w:b/>
          <w:sz w:val="20"/>
        </w:rPr>
        <w:t>PSCS:</w:t>
      </w:r>
      <w:r w:rsidR="001A142D">
        <w:rPr>
          <w:b/>
          <w:sz w:val="20"/>
        </w:rPr>
        <w:t xml:space="preserve">                                            </w:t>
      </w:r>
      <w:r w:rsidR="00415A68">
        <w:rPr>
          <w:b/>
          <w:sz w:val="20"/>
        </w:rPr>
        <w:t>Summerhill Construction Co Ltd</w:t>
      </w:r>
    </w:p>
    <w:p w14:paraId="421D80F3" w14:textId="77777777" w:rsidR="0049150C" w:rsidRDefault="0049150C">
      <w:pPr>
        <w:pStyle w:val="BodyText"/>
        <w:rPr>
          <w:b/>
          <w:sz w:val="22"/>
        </w:rPr>
      </w:pPr>
    </w:p>
    <w:p w14:paraId="00E8B50F" w14:textId="77777777" w:rsidR="0049150C" w:rsidRDefault="0049150C">
      <w:pPr>
        <w:pStyle w:val="BodyText"/>
        <w:rPr>
          <w:b/>
          <w:sz w:val="22"/>
        </w:rPr>
      </w:pPr>
    </w:p>
    <w:p w14:paraId="7A76BE90" w14:textId="77777777" w:rsidR="0049150C" w:rsidRDefault="0049150C">
      <w:pPr>
        <w:pStyle w:val="BodyText"/>
        <w:spacing w:before="9"/>
        <w:rPr>
          <w:b/>
          <w:sz w:val="23"/>
        </w:rPr>
      </w:pPr>
    </w:p>
    <w:p w14:paraId="38798A68" w14:textId="77777777" w:rsidR="0049150C" w:rsidRDefault="00113896">
      <w:pPr>
        <w:spacing w:after="11"/>
        <w:ind w:left="400"/>
        <w:rPr>
          <w:rFonts w:ascii="Calibri"/>
          <w:b/>
        </w:rPr>
      </w:pPr>
      <w:r>
        <w:rPr>
          <w:rFonts w:ascii="Calibri"/>
          <w:b/>
        </w:rPr>
        <w:t>DOCUMENT CONTROL</w:t>
      </w:r>
    </w:p>
    <w:tbl>
      <w:tblPr>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4342"/>
        <w:gridCol w:w="1260"/>
        <w:gridCol w:w="1099"/>
        <w:gridCol w:w="1121"/>
        <w:gridCol w:w="1488"/>
      </w:tblGrid>
      <w:tr w:rsidR="0049150C" w14:paraId="68E9F38D" w14:textId="77777777" w:rsidTr="00415A68">
        <w:trPr>
          <w:trHeight w:val="366"/>
        </w:trPr>
        <w:tc>
          <w:tcPr>
            <w:tcW w:w="780" w:type="dxa"/>
            <w:shd w:val="clear" w:color="auto" w:fill="DBE4F0"/>
          </w:tcPr>
          <w:p w14:paraId="29BF92F8" w14:textId="77777777" w:rsidR="0049150C" w:rsidRDefault="00113896">
            <w:pPr>
              <w:pStyle w:val="TableParagraph"/>
              <w:spacing w:before="15"/>
              <w:ind w:right="134"/>
              <w:jc w:val="right"/>
              <w:rPr>
                <w:rFonts w:ascii="Calibri"/>
                <w:b/>
              </w:rPr>
            </w:pPr>
            <w:r>
              <w:rPr>
                <w:rFonts w:ascii="Calibri"/>
                <w:b/>
              </w:rPr>
              <w:t>Issue</w:t>
            </w:r>
          </w:p>
        </w:tc>
        <w:tc>
          <w:tcPr>
            <w:tcW w:w="4342" w:type="dxa"/>
            <w:shd w:val="clear" w:color="auto" w:fill="DBE4F0"/>
          </w:tcPr>
          <w:p w14:paraId="3576101B" w14:textId="77777777" w:rsidR="0049150C" w:rsidRDefault="00113896">
            <w:pPr>
              <w:pStyle w:val="TableParagraph"/>
              <w:spacing w:before="15"/>
              <w:ind w:left="216" w:right="218"/>
              <w:jc w:val="center"/>
              <w:rPr>
                <w:rFonts w:ascii="Calibri"/>
                <w:b/>
              </w:rPr>
            </w:pPr>
            <w:r>
              <w:rPr>
                <w:rFonts w:ascii="Calibri"/>
                <w:b/>
              </w:rPr>
              <w:t>Description</w:t>
            </w:r>
          </w:p>
        </w:tc>
        <w:tc>
          <w:tcPr>
            <w:tcW w:w="1260" w:type="dxa"/>
            <w:shd w:val="clear" w:color="auto" w:fill="DBE4F0"/>
          </w:tcPr>
          <w:p w14:paraId="0D54B7C0" w14:textId="77777777" w:rsidR="0049150C" w:rsidRDefault="00113896">
            <w:pPr>
              <w:pStyle w:val="TableParagraph"/>
              <w:spacing w:before="15"/>
              <w:ind w:left="38"/>
              <w:rPr>
                <w:rFonts w:ascii="Calibri"/>
                <w:b/>
              </w:rPr>
            </w:pPr>
            <w:r>
              <w:rPr>
                <w:rFonts w:ascii="Calibri"/>
                <w:b/>
              </w:rPr>
              <w:t>Prepared</w:t>
            </w:r>
          </w:p>
        </w:tc>
        <w:tc>
          <w:tcPr>
            <w:tcW w:w="1099" w:type="dxa"/>
            <w:shd w:val="clear" w:color="auto" w:fill="DBE4F0"/>
          </w:tcPr>
          <w:p w14:paraId="0619EF5C" w14:textId="77777777" w:rsidR="0049150C" w:rsidRDefault="00113896">
            <w:pPr>
              <w:pStyle w:val="TableParagraph"/>
              <w:spacing w:before="15"/>
              <w:ind w:left="38"/>
              <w:rPr>
                <w:rFonts w:ascii="Calibri"/>
                <w:b/>
              </w:rPr>
            </w:pPr>
            <w:r>
              <w:rPr>
                <w:rFonts w:ascii="Calibri"/>
                <w:b/>
              </w:rPr>
              <w:t>Reviewed</w:t>
            </w:r>
          </w:p>
        </w:tc>
        <w:tc>
          <w:tcPr>
            <w:tcW w:w="1121" w:type="dxa"/>
            <w:shd w:val="clear" w:color="auto" w:fill="DBE4F0"/>
          </w:tcPr>
          <w:p w14:paraId="2C004F26" w14:textId="77777777" w:rsidR="0049150C" w:rsidRDefault="00113896">
            <w:pPr>
              <w:pStyle w:val="TableParagraph"/>
              <w:spacing w:before="15"/>
              <w:ind w:left="41"/>
              <w:rPr>
                <w:rFonts w:ascii="Calibri"/>
                <w:b/>
              </w:rPr>
            </w:pPr>
            <w:r>
              <w:rPr>
                <w:rFonts w:ascii="Calibri"/>
                <w:b/>
              </w:rPr>
              <w:t>Approved</w:t>
            </w:r>
          </w:p>
        </w:tc>
        <w:tc>
          <w:tcPr>
            <w:tcW w:w="1488" w:type="dxa"/>
            <w:shd w:val="clear" w:color="auto" w:fill="DBE4F0"/>
          </w:tcPr>
          <w:p w14:paraId="22E93D86" w14:textId="77777777" w:rsidR="0049150C" w:rsidRDefault="00113896">
            <w:pPr>
              <w:pStyle w:val="TableParagraph"/>
              <w:spacing w:before="15"/>
              <w:ind w:left="493"/>
              <w:rPr>
                <w:rFonts w:ascii="Calibri"/>
                <w:b/>
              </w:rPr>
            </w:pPr>
            <w:r>
              <w:rPr>
                <w:rFonts w:ascii="Calibri"/>
                <w:b/>
              </w:rPr>
              <w:t>Date</w:t>
            </w:r>
          </w:p>
        </w:tc>
      </w:tr>
      <w:tr w:rsidR="0049150C" w14:paraId="49EE90D5" w14:textId="77777777" w:rsidTr="00415A68">
        <w:trPr>
          <w:trHeight w:val="604"/>
        </w:trPr>
        <w:tc>
          <w:tcPr>
            <w:tcW w:w="780" w:type="dxa"/>
          </w:tcPr>
          <w:p w14:paraId="4A35F7F3" w14:textId="77777777" w:rsidR="001A142D" w:rsidRDefault="001A142D" w:rsidP="001A142D">
            <w:pPr>
              <w:pStyle w:val="TableParagraph"/>
              <w:rPr>
                <w:rFonts w:ascii="Calibri"/>
                <w:b/>
                <w:sz w:val="24"/>
              </w:rPr>
            </w:pPr>
          </w:p>
          <w:p w14:paraId="6A32A9C7" w14:textId="114975B9" w:rsidR="0049150C" w:rsidRDefault="001A142D" w:rsidP="001A142D">
            <w:pPr>
              <w:pStyle w:val="TableParagraph"/>
              <w:jc w:val="center"/>
              <w:rPr>
                <w:rFonts w:ascii="Calibri"/>
                <w:b/>
              </w:rPr>
            </w:pPr>
            <w:r>
              <w:rPr>
                <w:rFonts w:ascii="Calibri"/>
                <w:b/>
              </w:rPr>
              <w:t>1.</w:t>
            </w:r>
          </w:p>
        </w:tc>
        <w:tc>
          <w:tcPr>
            <w:tcW w:w="4342" w:type="dxa"/>
          </w:tcPr>
          <w:p w14:paraId="34A837F2" w14:textId="319AD9BD" w:rsidR="0049150C" w:rsidRDefault="00415A68">
            <w:pPr>
              <w:pStyle w:val="TableParagraph"/>
              <w:spacing w:before="1"/>
              <w:ind w:left="216" w:right="222"/>
              <w:jc w:val="center"/>
              <w:rPr>
                <w:rFonts w:ascii="Calibri"/>
                <w:b/>
              </w:rPr>
            </w:pPr>
            <w:r>
              <w:rPr>
                <w:rFonts w:ascii="Calibri"/>
                <w:b/>
              </w:rPr>
              <w:t>Waste</w:t>
            </w:r>
            <w:r w:rsidR="00113896">
              <w:rPr>
                <w:rFonts w:ascii="Calibri"/>
                <w:b/>
              </w:rPr>
              <w:t xml:space="preserve"> Management</w:t>
            </w:r>
          </w:p>
          <w:p w14:paraId="34771409" w14:textId="77777777" w:rsidR="0049150C" w:rsidRDefault="00113896">
            <w:pPr>
              <w:pStyle w:val="TableParagraph"/>
              <w:spacing w:before="34"/>
              <w:ind w:left="216" w:right="217"/>
              <w:jc w:val="center"/>
              <w:rPr>
                <w:rFonts w:ascii="Calibri"/>
                <w:b/>
              </w:rPr>
            </w:pPr>
            <w:r>
              <w:rPr>
                <w:rFonts w:ascii="Calibri"/>
                <w:b/>
              </w:rPr>
              <w:t>Plan</w:t>
            </w:r>
          </w:p>
        </w:tc>
        <w:tc>
          <w:tcPr>
            <w:tcW w:w="1260" w:type="dxa"/>
          </w:tcPr>
          <w:p w14:paraId="57485DEE" w14:textId="77777777" w:rsidR="0049150C" w:rsidRDefault="0049150C">
            <w:pPr>
              <w:pStyle w:val="TableParagraph"/>
              <w:spacing w:before="10"/>
              <w:rPr>
                <w:rFonts w:ascii="Calibri"/>
                <w:b/>
                <w:sz w:val="24"/>
              </w:rPr>
            </w:pPr>
          </w:p>
          <w:p w14:paraId="0E486A4D" w14:textId="5410AEBF" w:rsidR="0049150C" w:rsidRDefault="00415A68">
            <w:pPr>
              <w:pStyle w:val="TableParagraph"/>
              <w:ind w:left="418" w:right="420"/>
              <w:jc w:val="center"/>
              <w:rPr>
                <w:rFonts w:ascii="Calibri"/>
                <w:b/>
              </w:rPr>
            </w:pPr>
            <w:r>
              <w:rPr>
                <w:rFonts w:ascii="Calibri"/>
                <w:b/>
              </w:rPr>
              <w:t>KM</w:t>
            </w:r>
          </w:p>
        </w:tc>
        <w:tc>
          <w:tcPr>
            <w:tcW w:w="1099" w:type="dxa"/>
          </w:tcPr>
          <w:p w14:paraId="0B22C299" w14:textId="77777777" w:rsidR="0049150C" w:rsidRDefault="0049150C">
            <w:pPr>
              <w:pStyle w:val="TableParagraph"/>
              <w:spacing w:before="10"/>
              <w:rPr>
                <w:rFonts w:ascii="Calibri"/>
                <w:b/>
                <w:sz w:val="24"/>
              </w:rPr>
            </w:pPr>
          </w:p>
          <w:p w14:paraId="4F902B04" w14:textId="3C2A79DA" w:rsidR="0049150C" w:rsidRDefault="00415A68">
            <w:pPr>
              <w:pStyle w:val="TableParagraph"/>
              <w:ind w:left="38"/>
              <w:rPr>
                <w:rFonts w:ascii="Calibri"/>
                <w:b/>
              </w:rPr>
            </w:pPr>
            <w:r>
              <w:rPr>
                <w:rFonts w:ascii="Calibri"/>
                <w:b/>
              </w:rPr>
              <w:t>SCC</w:t>
            </w:r>
          </w:p>
        </w:tc>
        <w:tc>
          <w:tcPr>
            <w:tcW w:w="1121" w:type="dxa"/>
          </w:tcPr>
          <w:p w14:paraId="68CF2493" w14:textId="77777777" w:rsidR="0049150C" w:rsidRDefault="0049150C">
            <w:pPr>
              <w:pStyle w:val="TableParagraph"/>
              <w:spacing w:before="10"/>
              <w:rPr>
                <w:rFonts w:ascii="Calibri"/>
                <w:b/>
                <w:sz w:val="24"/>
              </w:rPr>
            </w:pPr>
          </w:p>
          <w:p w14:paraId="6DBAF95C" w14:textId="3596F452" w:rsidR="0049150C" w:rsidRDefault="00415A68">
            <w:pPr>
              <w:pStyle w:val="TableParagraph"/>
              <w:ind w:left="41"/>
              <w:rPr>
                <w:rFonts w:ascii="Calibri"/>
                <w:b/>
              </w:rPr>
            </w:pPr>
            <w:r>
              <w:rPr>
                <w:rFonts w:ascii="Calibri"/>
                <w:b/>
              </w:rPr>
              <w:t>SCC</w:t>
            </w:r>
          </w:p>
        </w:tc>
        <w:tc>
          <w:tcPr>
            <w:tcW w:w="1488" w:type="dxa"/>
          </w:tcPr>
          <w:p w14:paraId="38FD3615" w14:textId="77777777" w:rsidR="0049150C" w:rsidRDefault="0049150C">
            <w:pPr>
              <w:pStyle w:val="TableParagraph"/>
              <w:spacing w:before="10"/>
              <w:rPr>
                <w:rFonts w:ascii="Calibri"/>
                <w:b/>
                <w:sz w:val="24"/>
              </w:rPr>
            </w:pPr>
          </w:p>
          <w:p w14:paraId="6510A09D" w14:textId="264BE3B3" w:rsidR="0049150C" w:rsidRDefault="00142653">
            <w:pPr>
              <w:pStyle w:val="TableParagraph"/>
              <w:ind w:left="257" w:right="-15"/>
              <w:rPr>
                <w:rFonts w:ascii="Calibri"/>
                <w:b/>
              </w:rPr>
            </w:pPr>
            <w:r>
              <w:rPr>
                <w:rFonts w:ascii="Calibri"/>
                <w:b/>
              </w:rPr>
              <w:t>29</w:t>
            </w:r>
            <w:r w:rsidR="00415A68">
              <w:rPr>
                <w:rFonts w:ascii="Calibri"/>
                <w:b/>
              </w:rPr>
              <w:t>/0</w:t>
            </w:r>
            <w:r>
              <w:rPr>
                <w:rFonts w:ascii="Calibri"/>
                <w:b/>
              </w:rPr>
              <w:t>8</w:t>
            </w:r>
            <w:r w:rsidR="00415A68">
              <w:rPr>
                <w:rFonts w:ascii="Calibri"/>
                <w:b/>
              </w:rPr>
              <w:t>/2022</w:t>
            </w:r>
          </w:p>
        </w:tc>
      </w:tr>
      <w:tr w:rsidR="0049150C" w14:paraId="4850D768" w14:textId="77777777" w:rsidTr="00415A68">
        <w:trPr>
          <w:trHeight w:val="316"/>
        </w:trPr>
        <w:tc>
          <w:tcPr>
            <w:tcW w:w="780" w:type="dxa"/>
          </w:tcPr>
          <w:p w14:paraId="60372780" w14:textId="6A70051E" w:rsidR="0049150C" w:rsidRDefault="001A142D" w:rsidP="001A142D">
            <w:pPr>
              <w:pStyle w:val="TableParagraph"/>
              <w:spacing w:before="3"/>
              <w:ind w:right="95"/>
              <w:jc w:val="center"/>
              <w:rPr>
                <w:rFonts w:ascii="Calibri"/>
                <w:b/>
              </w:rPr>
            </w:pPr>
            <w:r>
              <w:rPr>
                <w:rFonts w:ascii="Calibri"/>
                <w:b/>
              </w:rPr>
              <w:t xml:space="preserve">  </w:t>
            </w:r>
            <w:r w:rsidR="00113896">
              <w:rPr>
                <w:rFonts w:ascii="Calibri"/>
                <w:b/>
              </w:rPr>
              <w:t>2.</w:t>
            </w:r>
          </w:p>
        </w:tc>
        <w:tc>
          <w:tcPr>
            <w:tcW w:w="4342" w:type="dxa"/>
          </w:tcPr>
          <w:p w14:paraId="3EF33776" w14:textId="76A5F969" w:rsidR="0049150C" w:rsidRPr="000B7BFA" w:rsidRDefault="000B7BFA" w:rsidP="000B7BFA">
            <w:pPr>
              <w:pStyle w:val="TableParagraph"/>
              <w:jc w:val="center"/>
              <w:rPr>
                <w:rFonts w:ascii="Times New Roman"/>
                <w:b/>
                <w:bCs/>
                <w:sz w:val="24"/>
                <w:szCs w:val="24"/>
              </w:rPr>
            </w:pPr>
            <w:r w:rsidRPr="000B7BFA">
              <w:rPr>
                <w:rFonts w:ascii="Times New Roman"/>
                <w:b/>
                <w:bCs/>
                <w:sz w:val="24"/>
                <w:szCs w:val="24"/>
              </w:rPr>
              <w:t>Amendments</w:t>
            </w:r>
          </w:p>
        </w:tc>
        <w:tc>
          <w:tcPr>
            <w:tcW w:w="1260" w:type="dxa"/>
          </w:tcPr>
          <w:p w14:paraId="13A37B2B" w14:textId="2B34B9D6" w:rsidR="0049150C" w:rsidRDefault="000B7BFA" w:rsidP="000B7BFA">
            <w:pPr>
              <w:pStyle w:val="TableParagraph"/>
              <w:jc w:val="center"/>
              <w:rPr>
                <w:rFonts w:ascii="Times New Roman"/>
                <w:sz w:val="20"/>
              </w:rPr>
            </w:pPr>
            <w:r>
              <w:rPr>
                <w:rFonts w:ascii="Times New Roman"/>
                <w:sz w:val="20"/>
              </w:rPr>
              <w:t>KM</w:t>
            </w:r>
          </w:p>
        </w:tc>
        <w:tc>
          <w:tcPr>
            <w:tcW w:w="1099" w:type="dxa"/>
          </w:tcPr>
          <w:p w14:paraId="01B8D72C" w14:textId="4C5C28C5" w:rsidR="0049150C" w:rsidRDefault="000B7BFA">
            <w:pPr>
              <w:pStyle w:val="TableParagraph"/>
              <w:rPr>
                <w:rFonts w:ascii="Times New Roman"/>
                <w:sz w:val="20"/>
              </w:rPr>
            </w:pPr>
            <w:r>
              <w:rPr>
                <w:rFonts w:ascii="Times New Roman"/>
                <w:sz w:val="20"/>
              </w:rPr>
              <w:t>SCC</w:t>
            </w:r>
          </w:p>
        </w:tc>
        <w:tc>
          <w:tcPr>
            <w:tcW w:w="1121" w:type="dxa"/>
          </w:tcPr>
          <w:p w14:paraId="2B236F74" w14:textId="6A99F24E" w:rsidR="0049150C" w:rsidRDefault="000B7BFA">
            <w:pPr>
              <w:pStyle w:val="TableParagraph"/>
              <w:rPr>
                <w:rFonts w:ascii="Times New Roman"/>
                <w:sz w:val="20"/>
              </w:rPr>
            </w:pPr>
            <w:r>
              <w:rPr>
                <w:rFonts w:ascii="Times New Roman"/>
                <w:sz w:val="20"/>
              </w:rPr>
              <w:t>SCC</w:t>
            </w:r>
          </w:p>
        </w:tc>
        <w:tc>
          <w:tcPr>
            <w:tcW w:w="1488" w:type="dxa"/>
          </w:tcPr>
          <w:p w14:paraId="09777F07" w14:textId="00A66012" w:rsidR="0049150C" w:rsidRPr="000B7BFA" w:rsidRDefault="000B7BFA" w:rsidP="000B7BFA">
            <w:pPr>
              <w:pStyle w:val="TableParagraph"/>
              <w:jc w:val="center"/>
              <w:rPr>
                <w:rFonts w:ascii="Times New Roman"/>
                <w:sz w:val="24"/>
                <w:szCs w:val="24"/>
              </w:rPr>
            </w:pPr>
            <w:r w:rsidRPr="000B7BFA">
              <w:rPr>
                <w:rFonts w:ascii="Times New Roman"/>
                <w:sz w:val="24"/>
                <w:szCs w:val="24"/>
              </w:rPr>
              <w:t>08/09/2022</w:t>
            </w:r>
          </w:p>
        </w:tc>
      </w:tr>
      <w:tr w:rsidR="0049150C" w14:paraId="1BA3A4E3" w14:textId="77777777" w:rsidTr="00415A68">
        <w:trPr>
          <w:trHeight w:val="321"/>
        </w:trPr>
        <w:tc>
          <w:tcPr>
            <w:tcW w:w="780" w:type="dxa"/>
          </w:tcPr>
          <w:p w14:paraId="60647C88" w14:textId="77777777" w:rsidR="0049150C" w:rsidRDefault="0049150C">
            <w:pPr>
              <w:pStyle w:val="TableParagraph"/>
              <w:rPr>
                <w:rFonts w:ascii="Times New Roman"/>
                <w:sz w:val="20"/>
              </w:rPr>
            </w:pPr>
          </w:p>
        </w:tc>
        <w:tc>
          <w:tcPr>
            <w:tcW w:w="4342" w:type="dxa"/>
          </w:tcPr>
          <w:p w14:paraId="0A0A5FC0" w14:textId="77777777" w:rsidR="0049150C" w:rsidRDefault="0049150C">
            <w:pPr>
              <w:pStyle w:val="TableParagraph"/>
              <w:rPr>
                <w:rFonts w:ascii="Times New Roman"/>
                <w:sz w:val="20"/>
              </w:rPr>
            </w:pPr>
          </w:p>
        </w:tc>
        <w:tc>
          <w:tcPr>
            <w:tcW w:w="1260" w:type="dxa"/>
          </w:tcPr>
          <w:p w14:paraId="4B080345" w14:textId="77777777" w:rsidR="0049150C" w:rsidRDefault="0049150C">
            <w:pPr>
              <w:pStyle w:val="TableParagraph"/>
              <w:rPr>
                <w:rFonts w:ascii="Times New Roman"/>
                <w:sz w:val="20"/>
              </w:rPr>
            </w:pPr>
          </w:p>
        </w:tc>
        <w:tc>
          <w:tcPr>
            <w:tcW w:w="1099" w:type="dxa"/>
          </w:tcPr>
          <w:p w14:paraId="0D724297" w14:textId="77777777" w:rsidR="0049150C" w:rsidRDefault="0049150C">
            <w:pPr>
              <w:pStyle w:val="TableParagraph"/>
              <w:rPr>
                <w:rFonts w:ascii="Times New Roman"/>
                <w:sz w:val="20"/>
              </w:rPr>
            </w:pPr>
          </w:p>
        </w:tc>
        <w:tc>
          <w:tcPr>
            <w:tcW w:w="1121" w:type="dxa"/>
          </w:tcPr>
          <w:p w14:paraId="73714A22" w14:textId="77777777" w:rsidR="0049150C" w:rsidRDefault="0049150C">
            <w:pPr>
              <w:pStyle w:val="TableParagraph"/>
              <w:rPr>
                <w:rFonts w:ascii="Times New Roman"/>
                <w:sz w:val="20"/>
              </w:rPr>
            </w:pPr>
          </w:p>
        </w:tc>
        <w:tc>
          <w:tcPr>
            <w:tcW w:w="1488" w:type="dxa"/>
          </w:tcPr>
          <w:p w14:paraId="5C35EBCB" w14:textId="77777777" w:rsidR="0049150C" w:rsidRDefault="0049150C">
            <w:pPr>
              <w:pStyle w:val="TableParagraph"/>
              <w:rPr>
                <w:rFonts w:ascii="Times New Roman"/>
                <w:sz w:val="20"/>
              </w:rPr>
            </w:pPr>
          </w:p>
        </w:tc>
      </w:tr>
    </w:tbl>
    <w:p w14:paraId="6FF95FA5" w14:textId="77777777" w:rsidR="0049150C" w:rsidRDefault="0049150C">
      <w:pPr>
        <w:pStyle w:val="BodyText"/>
        <w:rPr>
          <w:rFonts w:ascii="Calibri"/>
          <w:b/>
        </w:rPr>
      </w:pPr>
    </w:p>
    <w:p w14:paraId="4CD72C36" w14:textId="77777777" w:rsidR="0049150C" w:rsidRDefault="0049150C">
      <w:pPr>
        <w:pStyle w:val="BodyText"/>
        <w:rPr>
          <w:rFonts w:ascii="Calibri"/>
          <w:b/>
        </w:rPr>
      </w:pPr>
    </w:p>
    <w:p w14:paraId="75C7E36A" w14:textId="77777777" w:rsidR="0049150C" w:rsidRDefault="0049150C">
      <w:pPr>
        <w:pStyle w:val="BodyText"/>
        <w:rPr>
          <w:rFonts w:ascii="Calibri"/>
          <w:b/>
        </w:rPr>
      </w:pPr>
    </w:p>
    <w:p w14:paraId="106C4482" w14:textId="77777777" w:rsidR="0049150C" w:rsidRDefault="0049150C">
      <w:pPr>
        <w:pStyle w:val="BodyText"/>
        <w:rPr>
          <w:rFonts w:ascii="Calibri"/>
          <w:b/>
        </w:rPr>
      </w:pPr>
    </w:p>
    <w:p w14:paraId="248CF164" w14:textId="77777777" w:rsidR="0049150C" w:rsidRDefault="0049150C">
      <w:pPr>
        <w:pStyle w:val="BodyText"/>
        <w:rPr>
          <w:rFonts w:ascii="Calibri"/>
          <w:b/>
        </w:rPr>
      </w:pPr>
    </w:p>
    <w:p w14:paraId="4E154BB7" w14:textId="77777777" w:rsidR="0049150C" w:rsidRDefault="0049150C">
      <w:pPr>
        <w:pStyle w:val="BodyText"/>
        <w:rPr>
          <w:rFonts w:ascii="Calibri"/>
          <w:b/>
        </w:rPr>
      </w:pPr>
    </w:p>
    <w:p w14:paraId="220682C6" w14:textId="77777777" w:rsidR="0049150C" w:rsidRDefault="0049150C">
      <w:pPr>
        <w:pStyle w:val="BodyText"/>
        <w:rPr>
          <w:rFonts w:ascii="Calibri"/>
          <w:b/>
        </w:rPr>
      </w:pPr>
    </w:p>
    <w:p w14:paraId="6ED3B0DB" w14:textId="77777777" w:rsidR="0049150C" w:rsidRDefault="0049150C">
      <w:pPr>
        <w:pStyle w:val="BodyText"/>
        <w:rPr>
          <w:rFonts w:ascii="Calibri"/>
          <w:b/>
        </w:rPr>
      </w:pPr>
    </w:p>
    <w:p w14:paraId="4A34B3F9" w14:textId="77777777" w:rsidR="0049150C" w:rsidRDefault="0049150C">
      <w:pPr>
        <w:pStyle w:val="BodyText"/>
        <w:rPr>
          <w:rFonts w:ascii="Calibri"/>
          <w:b/>
        </w:rPr>
      </w:pPr>
    </w:p>
    <w:p w14:paraId="62E93F61" w14:textId="77777777" w:rsidR="0049150C" w:rsidRDefault="0049150C">
      <w:pPr>
        <w:pStyle w:val="BodyText"/>
        <w:rPr>
          <w:rFonts w:ascii="Calibri"/>
          <w:b/>
        </w:rPr>
      </w:pPr>
    </w:p>
    <w:p w14:paraId="293169F8" w14:textId="77777777" w:rsidR="0049150C" w:rsidRDefault="0049150C">
      <w:pPr>
        <w:pStyle w:val="BodyText"/>
        <w:rPr>
          <w:rFonts w:ascii="Calibri"/>
          <w:b/>
        </w:rPr>
      </w:pPr>
    </w:p>
    <w:p w14:paraId="61E7C9AA" w14:textId="77777777" w:rsidR="0049150C" w:rsidRDefault="0049150C">
      <w:pPr>
        <w:pStyle w:val="BodyText"/>
        <w:rPr>
          <w:rFonts w:ascii="Calibri"/>
          <w:b/>
        </w:rPr>
      </w:pPr>
    </w:p>
    <w:p w14:paraId="14307586" w14:textId="77777777" w:rsidR="0049150C" w:rsidRDefault="0049150C">
      <w:pPr>
        <w:pStyle w:val="BodyText"/>
        <w:rPr>
          <w:rFonts w:ascii="Calibri"/>
          <w:b/>
        </w:rPr>
      </w:pPr>
    </w:p>
    <w:p w14:paraId="221953B9" w14:textId="77777777" w:rsidR="0049150C" w:rsidRDefault="0049150C">
      <w:pPr>
        <w:pStyle w:val="BodyText"/>
        <w:rPr>
          <w:rFonts w:ascii="Calibri"/>
          <w:b/>
        </w:rPr>
      </w:pPr>
    </w:p>
    <w:p w14:paraId="40ADA2F8" w14:textId="17CD086A" w:rsidR="0049150C" w:rsidRDefault="0049150C">
      <w:pPr>
        <w:pStyle w:val="BodyText"/>
        <w:spacing w:before="3"/>
        <w:rPr>
          <w:rFonts w:ascii="Calibri"/>
          <w:b/>
          <w:sz w:val="26"/>
        </w:rPr>
      </w:pPr>
    </w:p>
    <w:p w14:paraId="6051D7DD" w14:textId="77777777" w:rsidR="0049150C" w:rsidRDefault="0049150C">
      <w:pPr>
        <w:rPr>
          <w:rFonts w:ascii="Calibri"/>
          <w:sz w:val="26"/>
        </w:rPr>
        <w:sectPr w:rsidR="0049150C">
          <w:type w:val="continuous"/>
          <w:pgSz w:w="11900" w:h="16840"/>
          <w:pgMar w:top="320" w:right="0" w:bottom="0" w:left="320" w:header="720" w:footer="720" w:gutter="0"/>
          <w:cols w:space="720"/>
        </w:sectPr>
      </w:pPr>
    </w:p>
    <w:p w14:paraId="5635E163" w14:textId="77777777" w:rsidR="0049150C" w:rsidRDefault="0049150C">
      <w:pPr>
        <w:pStyle w:val="BodyText"/>
        <w:spacing w:before="10"/>
        <w:rPr>
          <w:rFonts w:ascii="Calibri"/>
          <w:b/>
          <w:sz w:val="15"/>
        </w:rPr>
      </w:pPr>
    </w:p>
    <w:p w14:paraId="678AA1E7" w14:textId="77777777" w:rsidR="0049150C" w:rsidRDefault="0049150C">
      <w:pPr>
        <w:pStyle w:val="BodyText"/>
        <w:spacing w:before="10"/>
        <w:rPr>
          <w:b/>
          <w:sz w:val="16"/>
        </w:rPr>
      </w:pPr>
    </w:p>
    <w:p w14:paraId="4C71FBA6" w14:textId="77777777" w:rsidR="0049150C" w:rsidRDefault="00113896">
      <w:pPr>
        <w:pStyle w:val="Heading5"/>
        <w:numPr>
          <w:ilvl w:val="1"/>
          <w:numId w:val="17"/>
        </w:numPr>
        <w:tabs>
          <w:tab w:val="left" w:pos="719"/>
          <w:tab w:val="left" w:pos="720"/>
        </w:tabs>
        <w:spacing w:before="93"/>
        <w:ind w:left="1840" w:right="8049" w:hanging="1841"/>
      </w:pPr>
      <w:bookmarkStart w:id="0" w:name="_Hlk105080435"/>
      <w:r>
        <w:rPr>
          <w:spacing w:val="-2"/>
        </w:rPr>
        <w:t>INTRODUCTION</w:t>
      </w:r>
    </w:p>
    <w:bookmarkEnd w:id="0"/>
    <w:p w14:paraId="4BCFFC40" w14:textId="7D05BB79" w:rsidR="0049150C" w:rsidRDefault="00113896">
      <w:pPr>
        <w:pStyle w:val="ListParagraph"/>
        <w:numPr>
          <w:ilvl w:val="0"/>
          <w:numId w:val="16"/>
        </w:numPr>
        <w:tabs>
          <w:tab w:val="left" w:pos="1000"/>
          <w:tab w:val="left" w:pos="1001"/>
        </w:tabs>
        <w:spacing w:before="67" w:line="259" w:lineRule="auto"/>
        <w:ind w:right="866"/>
        <w:rPr>
          <w:rFonts w:ascii="Symbol" w:hAnsi="Symbol"/>
          <w:sz w:val="20"/>
        </w:rPr>
      </w:pPr>
      <w:r>
        <w:rPr>
          <w:sz w:val="20"/>
        </w:rPr>
        <w:t xml:space="preserve">This document has been prepared to support the main project specification. It addresses particular </w:t>
      </w:r>
      <w:r w:rsidR="00415A68">
        <w:rPr>
          <w:sz w:val="20"/>
        </w:rPr>
        <w:t>waste</w:t>
      </w:r>
      <w:r>
        <w:rPr>
          <w:sz w:val="20"/>
        </w:rPr>
        <w:t xml:space="preserve"> management issues which are to be coordinated, carried out, supervised and monitored on a daily basis on site. </w:t>
      </w:r>
      <w:r w:rsidR="00296F0F">
        <w:rPr>
          <w:sz w:val="20"/>
        </w:rPr>
        <w:t xml:space="preserve">SCC </w:t>
      </w:r>
      <w:r>
        <w:rPr>
          <w:sz w:val="20"/>
        </w:rPr>
        <w:t xml:space="preserve">will be responsible for ensuring that all works are carried out in accordance with the procedures outlined in this document and as directed. </w:t>
      </w:r>
      <w:r>
        <w:rPr>
          <w:spacing w:val="3"/>
          <w:sz w:val="20"/>
        </w:rPr>
        <w:t xml:space="preserve">We </w:t>
      </w:r>
      <w:r>
        <w:rPr>
          <w:sz w:val="20"/>
        </w:rPr>
        <w:t>ensure that appropriately skilled site supervisors, operatives are assigned to this project. This document outlines the environmental procedures to be abided by for the completion of contract works. All personnel will also have a</w:t>
      </w:r>
      <w:r w:rsidR="007B401F">
        <w:rPr>
          <w:sz w:val="20"/>
        </w:rPr>
        <w:t xml:space="preserve"> </w:t>
      </w:r>
      <w:r w:rsidR="00731FCE">
        <w:rPr>
          <w:sz w:val="20"/>
        </w:rPr>
        <w:t>responsibility onsite</w:t>
      </w:r>
      <w:r>
        <w:rPr>
          <w:sz w:val="20"/>
        </w:rPr>
        <w:t xml:space="preserve"> during the works to</w:t>
      </w:r>
      <w:r>
        <w:rPr>
          <w:spacing w:val="-27"/>
          <w:sz w:val="20"/>
        </w:rPr>
        <w:t xml:space="preserve"> </w:t>
      </w:r>
      <w:r>
        <w:rPr>
          <w:sz w:val="20"/>
        </w:rPr>
        <w:t xml:space="preserve">ensure that the procedures outlined in this </w:t>
      </w:r>
      <w:r w:rsidR="00296F0F">
        <w:rPr>
          <w:sz w:val="20"/>
        </w:rPr>
        <w:t>Waste</w:t>
      </w:r>
      <w:r>
        <w:rPr>
          <w:sz w:val="20"/>
        </w:rPr>
        <w:t xml:space="preserve"> Management Plan are fully</w:t>
      </w:r>
      <w:r>
        <w:rPr>
          <w:spacing w:val="-11"/>
          <w:sz w:val="20"/>
        </w:rPr>
        <w:t xml:space="preserve"> </w:t>
      </w:r>
      <w:r>
        <w:rPr>
          <w:sz w:val="20"/>
        </w:rPr>
        <w:t>implemented.</w:t>
      </w:r>
    </w:p>
    <w:p w14:paraId="050D0124" w14:textId="0A8EA738" w:rsidR="0049150C" w:rsidRDefault="00113896">
      <w:pPr>
        <w:pStyle w:val="ListParagraph"/>
        <w:numPr>
          <w:ilvl w:val="0"/>
          <w:numId w:val="16"/>
        </w:numPr>
        <w:tabs>
          <w:tab w:val="left" w:pos="1000"/>
          <w:tab w:val="left" w:pos="1001"/>
        </w:tabs>
        <w:spacing w:before="156" w:line="256" w:lineRule="auto"/>
        <w:ind w:right="906"/>
        <w:rPr>
          <w:rFonts w:ascii="Symbol" w:hAnsi="Symbol"/>
          <w:sz w:val="20"/>
        </w:rPr>
      </w:pPr>
      <w:r>
        <w:rPr>
          <w:spacing w:val="3"/>
          <w:sz w:val="20"/>
        </w:rPr>
        <w:t xml:space="preserve">We </w:t>
      </w:r>
      <w:r>
        <w:rPr>
          <w:sz w:val="20"/>
        </w:rPr>
        <w:t xml:space="preserve">are committed to maximising sustainable construction and minimising the environmental effect of our projects on society. This approach is rooted in the recognition that active engagement in environmental protection and economic balance is necessary for long term development. Our company environmental policy is communicated, </w:t>
      </w:r>
      <w:r w:rsidR="007B401F">
        <w:rPr>
          <w:sz w:val="20"/>
        </w:rPr>
        <w:t>implemented,</w:t>
      </w:r>
      <w:r>
        <w:rPr>
          <w:sz w:val="20"/>
        </w:rPr>
        <w:t xml:space="preserve"> and reviewed</w:t>
      </w:r>
      <w:r w:rsidR="00296F0F">
        <w:rPr>
          <w:sz w:val="20"/>
        </w:rPr>
        <w:t xml:space="preserve"> regularly.</w:t>
      </w:r>
    </w:p>
    <w:p w14:paraId="5EF1660B" w14:textId="77777777" w:rsidR="0049150C" w:rsidRDefault="0049150C">
      <w:pPr>
        <w:pStyle w:val="BodyText"/>
        <w:rPr>
          <w:sz w:val="22"/>
        </w:rPr>
      </w:pPr>
    </w:p>
    <w:p w14:paraId="6DE49507" w14:textId="77777777" w:rsidR="0049150C" w:rsidRDefault="0049150C">
      <w:pPr>
        <w:pStyle w:val="BodyText"/>
        <w:spacing w:before="6"/>
        <w:rPr>
          <w:sz w:val="27"/>
        </w:rPr>
      </w:pPr>
    </w:p>
    <w:p w14:paraId="75360FFF" w14:textId="29BD0459" w:rsidR="0049150C" w:rsidRDefault="004B0506">
      <w:pPr>
        <w:pStyle w:val="Heading8"/>
        <w:numPr>
          <w:ilvl w:val="0"/>
          <w:numId w:val="16"/>
        </w:numPr>
        <w:tabs>
          <w:tab w:val="left" w:pos="360"/>
          <w:tab w:val="left" w:pos="361"/>
        </w:tabs>
        <w:ind w:right="8057" w:hanging="1001"/>
        <w:jc w:val="right"/>
        <w:rPr>
          <w:rFonts w:ascii="Symbol" w:hAnsi="Symbol"/>
        </w:rPr>
      </w:pPr>
      <w:r>
        <w:t xml:space="preserve">1.2       </w:t>
      </w:r>
      <w:r w:rsidR="00113896">
        <w:t>DESCRIPTION OF</w:t>
      </w:r>
      <w:r w:rsidR="00113896">
        <w:rPr>
          <w:spacing w:val="-9"/>
        </w:rPr>
        <w:t xml:space="preserve"> </w:t>
      </w:r>
      <w:r w:rsidR="00113896">
        <w:t>WORKS</w:t>
      </w:r>
    </w:p>
    <w:p w14:paraId="02A2FCD8" w14:textId="77777777" w:rsidR="0049150C" w:rsidRDefault="0049150C">
      <w:pPr>
        <w:spacing w:line="254" w:lineRule="auto"/>
        <w:rPr>
          <w:rFonts w:ascii="Symbol" w:hAnsi="Symbol"/>
          <w:sz w:val="20"/>
        </w:rPr>
      </w:pPr>
    </w:p>
    <w:p w14:paraId="122BE058" w14:textId="77777777" w:rsidR="00296F0F" w:rsidRDefault="00296F0F">
      <w:pPr>
        <w:spacing w:line="254" w:lineRule="auto"/>
        <w:rPr>
          <w:rFonts w:ascii="Symbol" w:hAnsi="Symbol"/>
          <w:sz w:val="20"/>
        </w:rPr>
      </w:pPr>
    </w:p>
    <w:p w14:paraId="232433E7" w14:textId="7909DB93" w:rsidR="00296F0F" w:rsidRPr="00296F0F" w:rsidRDefault="00296F0F" w:rsidP="00296F0F">
      <w:pPr>
        <w:pStyle w:val="Default"/>
        <w:ind w:left="360"/>
        <w:rPr>
          <w:rFonts w:ascii="Calibri" w:hAnsi="Calibri" w:cs="Calibri"/>
        </w:rPr>
      </w:pPr>
      <w:r>
        <w:rPr>
          <w:rFonts w:ascii="Symbol" w:hAnsi="Symbol"/>
          <w:sz w:val="20"/>
        </w:rPr>
        <w:tab/>
      </w:r>
      <w:r w:rsidR="007B401F">
        <w:rPr>
          <w:rFonts w:ascii="Calibri" w:hAnsi="Calibri" w:cs="Calibri"/>
        </w:rPr>
        <w:t>Construction of a single storey drive thru coffee shop pavilion within the existing carpark of Lucan Retail Park.</w:t>
      </w:r>
      <w:r w:rsidR="004D5B5E">
        <w:rPr>
          <w:rFonts w:ascii="Calibri" w:hAnsi="Calibri" w:cs="Calibri"/>
        </w:rPr>
        <w:t xml:space="preserve"> </w:t>
      </w:r>
      <w:r w:rsidR="007B401F">
        <w:rPr>
          <w:rFonts w:ascii="Calibri" w:hAnsi="Calibri" w:cs="Calibri"/>
        </w:rPr>
        <w:t xml:space="preserve"> </w:t>
      </w:r>
      <w:r w:rsidR="004D5B5E">
        <w:rPr>
          <w:rFonts w:ascii="Calibri" w:hAnsi="Calibri" w:cs="Calibri"/>
        </w:rPr>
        <w:t xml:space="preserve">       </w:t>
      </w:r>
      <w:r w:rsidR="007B401F">
        <w:rPr>
          <w:rFonts w:ascii="Calibri" w:hAnsi="Calibri" w:cs="Calibri"/>
        </w:rPr>
        <w:t>To include all ancillary site works including drainage, external seat, cycle parking, signage location and landscaping.</w:t>
      </w:r>
      <w:r w:rsidRPr="00296F0F">
        <w:rPr>
          <w:rFonts w:ascii="Calibri" w:hAnsi="Calibri" w:cs="Calibri"/>
        </w:rPr>
        <w:t xml:space="preserve"> </w:t>
      </w:r>
    </w:p>
    <w:p w14:paraId="334E4590" w14:textId="77777777" w:rsidR="00296F0F" w:rsidRDefault="00296F0F" w:rsidP="005E765D">
      <w:pPr>
        <w:spacing w:line="254" w:lineRule="auto"/>
        <w:rPr>
          <w:rFonts w:ascii="Symbol" w:hAnsi="Symbol"/>
          <w:sz w:val="20"/>
        </w:rPr>
      </w:pPr>
    </w:p>
    <w:p w14:paraId="1DC6DE6E" w14:textId="77777777" w:rsidR="005E765D" w:rsidRDefault="005E765D" w:rsidP="005E765D">
      <w:pPr>
        <w:spacing w:line="254" w:lineRule="auto"/>
        <w:rPr>
          <w:rFonts w:ascii="Symbol" w:hAnsi="Symbol"/>
          <w:sz w:val="20"/>
        </w:rPr>
      </w:pPr>
    </w:p>
    <w:p w14:paraId="716486CD" w14:textId="00E1630B" w:rsidR="005E765D" w:rsidRPr="005E765D" w:rsidRDefault="005E765D" w:rsidP="007B401F">
      <w:pPr>
        <w:widowControl/>
        <w:adjustRightInd w:val="0"/>
        <w:ind w:left="720"/>
        <w:rPr>
          <w:rFonts w:ascii="Calibri" w:eastAsia="Times New Roman" w:hAnsi="Calibri" w:cs="Calibri"/>
          <w:color w:val="000000"/>
          <w:lang w:bidi="ar-SA"/>
        </w:rPr>
      </w:pPr>
      <w:r w:rsidRPr="005E765D">
        <w:rPr>
          <w:rFonts w:ascii="Calibri" w:eastAsia="Times New Roman" w:hAnsi="Calibri" w:cs="Calibri"/>
          <w:color w:val="000000"/>
          <w:lang w:bidi="ar-SA"/>
        </w:rPr>
        <w:t xml:space="preserve">Summerhill Construction Co. has been contracted to </w:t>
      </w:r>
      <w:r w:rsidR="007B401F">
        <w:rPr>
          <w:rFonts w:ascii="Calibri" w:eastAsia="Times New Roman" w:hAnsi="Calibri" w:cs="Calibri"/>
          <w:color w:val="000000"/>
          <w:lang w:bidi="ar-SA"/>
        </w:rPr>
        <w:t xml:space="preserve">carry out the construction of </w:t>
      </w:r>
      <w:r w:rsidR="004D5B5E">
        <w:rPr>
          <w:rFonts w:ascii="Calibri" w:eastAsia="Times New Roman" w:hAnsi="Calibri" w:cs="Calibri"/>
          <w:color w:val="000000"/>
          <w:lang w:bidi="ar-SA"/>
        </w:rPr>
        <w:t xml:space="preserve">a single-story drive thru coffee </w:t>
      </w:r>
      <w:r w:rsidR="00E83F9F">
        <w:rPr>
          <w:rFonts w:ascii="Calibri" w:eastAsia="Times New Roman" w:hAnsi="Calibri" w:cs="Calibri"/>
          <w:color w:val="000000"/>
          <w:lang w:bidi="ar-SA"/>
        </w:rPr>
        <w:t>unit</w:t>
      </w:r>
      <w:r w:rsidR="004D5B5E">
        <w:rPr>
          <w:rFonts w:ascii="Calibri" w:eastAsia="Times New Roman" w:hAnsi="Calibri" w:cs="Calibri"/>
          <w:color w:val="000000"/>
          <w:lang w:bidi="ar-SA"/>
        </w:rPr>
        <w:t>.</w:t>
      </w:r>
    </w:p>
    <w:p w14:paraId="3894633B" w14:textId="77777777" w:rsidR="005E765D" w:rsidRPr="005E765D" w:rsidRDefault="005E765D" w:rsidP="005E765D">
      <w:pPr>
        <w:widowControl/>
        <w:adjustRightInd w:val="0"/>
        <w:ind w:left="1440"/>
        <w:rPr>
          <w:rFonts w:ascii="Calibri" w:eastAsia="Times New Roman" w:hAnsi="Calibri" w:cs="Calibri"/>
          <w:color w:val="000000"/>
          <w:lang w:bidi="ar-SA"/>
        </w:rPr>
      </w:pPr>
    </w:p>
    <w:p w14:paraId="2FAF928B" w14:textId="77777777" w:rsidR="005E765D" w:rsidRPr="005E765D" w:rsidRDefault="005E765D" w:rsidP="005E765D">
      <w:pPr>
        <w:widowControl/>
        <w:adjustRightInd w:val="0"/>
        <w:ind w:left="720"/>
        <w:rPr>
          <w:rFonts w:ascii="Calibri" w:eastAsia="Times New Roman" w:hAnsi="Calibri" w:cs="Calibri"/>
          <w:b/>
          <w:bCs/>
          <w:color w:val="000000"/>
          <w:lang w:bidi="ar-SA"/>
        </w:rPr>
      </w:pPr>
      <w:r w:rsidRPr="005E765D">
        <w:rPr>
          <w:rFonts w:ascii="Calibri" w:eastAsia="Times New Roman" w:hAnsi="Calibri" w:cs="Calibri"/>
          <w:b/>
          <w:bCs/>
          <w:color w:val="000000"/>
          <w:lang w:bidi="ar-SA"/>
        </w:rPr>
        <w:t>Main Contractor Scope of Works</w:t>
      </w:r>
    </w:p>
    <w:p w14:paraId="7D95BC9A" w14:textId="77777777" w:rsidR="005E765D" w:rsidRPr="005E765D" w:rsidRDefault="005E765D" w:rsidP="005E765D">
      <w:pPr>
        <w:widowControl/>
        <w:adjustRightInd w:val="0"/>
        <w:ind w:left="720"/>
        <w:rPr>
          <w:rFonts w:ascii="Calibri" w:eastAsia="Times New Roman" w:hAnsi="Calibri" w:cs="Calibri"/>
          <w:color w:val="000000"/>
          <w:lang w:bidi="ar-SA"/>
        </w:rPr>
      </w:pPr>
    </w:p>
    <w:p w14:paraId="1293A4B5" w14:textId="62E0A644" w:rsidR="005E765D" w:rsidRDefault="004D5B5E" w:rsidP="005E765D">
      <w:pPr>
        <w:widowControl/>
        <w:numPr>
          <w:ilvl w:val="0"/>
          <w:numId w:val="20"/>
        </w:numPr>
        <w:autoSpaceDE/>
        <w:autoSpaceDN/>
        <w:adjustRightInd w:val="0"/>
        <w:spacing w:before="100" w:beforeAutospacing="1" w:after="100" w:afterAutospacing="1"/>
        <w:ind w:left="1134"/>
        <w:jc w:val="both"/>
        <w:rPr>
          <w:rFonts w:ascii="Calibri" w:eastAsia="Times New Roman" w:hAnsi="Calibri" w:cs="Calibri"/>
          <w:color w:val="000000"/>
          <w:lang w:bidi="ar-SA"/>
        </w:rPr>
      </w:pPr>
      <w:r>
        <w:rPr>
          <w:rFonts w:ascii="Calibri" w:eastAsia="Times New Roman" w:hAnsi="Calibri" w:cs="Calibri"/>
          <w:color w:val="000000"/>
          <w:lang w:bidi="ar-SA"/>
        </w:rPr>
        <w:t>Construction of Unit</w:t>
      </w:r>
    </w:p>
    <w:p w14:paraId="5F576B1F" w14:textId="700CFAC6" w:rsidR="004D5B5E" w:rsidRPr="005E765D" w:rsidRDefault="004D5B5E" w:rsidP="005E765D">
      <w:pPr>
        <w:widowControl/>
        <w:numPr>
          <w:ilvl w:val="0"/>
          <w:numId w:val="20"/>
        </w:numPr>
        <w:autoSpaceDE/>
        <w:autoSpaceDN/>
        <w:adjustRightInd w:val="0"/>
        <w:spacing w:before="100" w:beforeAutospacing="1" w:after="100" w:afterAutospacing="1"/>
        <w:ind w:left="1134"/>
        <w:jc w:val="both"/>
        <w:rPr>
          <w:rFonts w:ascii="Calibri" w:eastAsia="Times New Roman" w:hAnsi="Calibri" w:cs="Calibri"/>
          <w:color w:val="000000"/>
          <w:lang w:bidi="ar-SA"/>
        </w:rPr>
      </w:pPr>
      <w:r>
        <w:rPr>
          <w:rFonts w:ascii="Calibri" w:eastAsia="Times New Roman" w:hAnsi="Calibri" w:cs="Calibri"/>
          <w:color w:val="000000"/>
          <w:lang w:bidi="ar-SA"/>
        </w:rPr>
        <w:t>Ancillary works</w:t>
      </w:r>
    </w:p>
    <w:p w14:paraId="03C57109" w14:textId="5CCF74F6" w:rsidR="005E765D" w:rsidRPr="005E765D" w:rsidRDefault="005E765D" w:rsidP="005E765D">
      <w:pPr>
        <w:spacing w:line="254" w:lineRule="auto"/>
        <w:rPr>
          <w:rFonts w:ascii="Symbol" w:hAnsi="Symbol"/>
          <w:sz w:val="20"/>
        </w:rPr>
        <w:sectPr w:rsidR="005E765D" w:rsidRPr="005E765D">
          <w:pgSz w:w="11900" w:h="16840"/>
          <w:pgMar w:top="1180" w:right="0" w:bottom="280" w:left="320" w:header="720" w:footer="720" w:gutter="0"/>
          <w:cols w:space="720"/>
        </w:sectPr>
      </w:pPr>
    </w:p>
    <w:p w14:paraId="104504DF" w14:textId="77777777" w:rsidR="0049150C" w:rsidRDefault="0049150C">
      <w:pPr>
        <w:spacing w:line="254" w:lineRule="auto"/>
        <w:rPr>
          <w:rFonts w:ascii="Symbol" w:hAnsi="Symbol"/>
          <w:sz w:val="20"/>
        </w:rPr>
      </w:pPr>
    </w:p>
    <w:p w14:paraId="52653BB6" w14:textId="77777777" w:rsidR="00467E65" w:rsidRDefault="00467E65" w:rsidP="00467E65">
      <w:pPr>
        <w:pStyle w:val="Heading5"/>
        <w:numPr>
          <w:ilvl w:val="1"/>
          <w:numId w:val="15"/>
        </w:numPr>
        <w:tabs>
          <w:tab w:val="left" w:pos="1840"/>
          <w:tab w:val="left" w:pos="1841"/>
        </w:tabs>
        <w:spacing w:before="74"/>
        <w:ind w:hanging="721"/>
        <w:jc w:val="left"/>
      </w:pPr>
      <w:r>
        <w:t xml:space="preserve">REFERENCE DOCUMENTATION </w:t>
      </w:r>
      <w:r>
        <w:rPr>
          <w:spacing w:val="-3"/>
        </w:rPr>
        <w:t>AND</w:t>
      </w:r>
      <w:r>
        <w:rPr>
          <w:spacing w:val="1"/>
        </w:rPr>
        <w:t xml:space="preserve"> </w:t>
      </w:r>
      <w:r>
        <w:t>WEBSITES</w:t>
      </w:r>
    </w:p>
    <w:p w14:paraId="10B0A969" w14:textId="77777777" w:rsidR="00467E65" w:rsidRDefault="00467E65" w:rsidP="00467E65">
      <w:pPr>
        <w:pStyle w:val="BodyText"/>
        <w:spacing w:before="1"/>
        <w:rPr>
          <w:b/>
          <w:sz w:val="27"/>
        </w:rPr>
      </w:pPr>
    </w:p>
    <w:p w14:paraId="645FD106" w14:textId="77777777" w:rsidR="00467E65" w:rsidRDefault="00467E65" w:rsidP="00467E65">
      <w:pPr>
        <w:pStyle w:val="ListParagraph"/>
        <w:numPr>
          <w:ilvl w:val="2"/>
          <w:numId w:val="15"/>
        </w:numPr>
        <w:tabs>
          <w:tab w:val="left" w:pos="1720"/>
          <w:tab w:val="left" w:pos="1721"/>
        </w:tabs>
        <w:spacing w:line="254" w:lineRule="auto"/>
        <w:ind w:right="1895"/>
        <w:rPr>
          <w:sz w:val="20"/>
        </w:rPr>
      </w:pPr>
      <w:r>
        <w:rPr>
          <w:sz w:val="20"/>
        </w:rPr>
        <w:t>The following reference documents have been used in the compilation of this</w:t>
      </w:r>
      <w:r>
        <w:rPr>
          <w:spacing w:val="-30"/>
          <w:sz w:val="20"/>
        </w:rPr>
        <w:t xml:space="preserve"> </w:t>
      </w:r>
      <w:r>
        <w:rPr>
          <w:sz w:val="20"/>
        </w:rPr>
        <w:t>Waste Management Plan</w:t>
      </w:r>
    </w:p>
    <w:p w14:paraId="4AE2AFA4" w14:textId="77777777" w:rsidR="00467E65" w:rsidRDefault="00467E65" w:rsidP="00467E65">
      <w:pPr>
        <w:pStyle w:val="ListParagraph"/>
        <w:numPr>
          <w:ilvl w:val="2"/>
          <w:numId w:val="15"/>
        </w:numPr>
        <w:tabs>
          <w:tab w:val="left" w:pos="1720"/>
          <w:tab w:val="left" w:pos="1721"/>
        </w:tabs>
        <w:spacing w:before="164" w:after="46"/>
        <w:ind w:hanging="361"/>
        <w:rPr>
          <w:sz w:val="20"/>
        </w:rPr>
      </w:pPr>
      <w:r>
        <w:rPr>
          <w:sz w:val="20"/>
        </w:rPr>
        <w:t>Preliminary Method</w:t>
      </w:r>
      <w:r>
        <w:rPr>
          <w:spacing w:val="-2"/>
          <w:sz w:val="20"/>
        </w:rPr>
        <w:t xml:space="preserve"> </w:t>
      </w:r>
      <w:r>
        <w:rPr>
          <w:sz w:val="20"/>
        </w:rPr>
        <w:t>Statement.</w:t>
      </w:r>
    </w:p>
    <w:tbl>
      <w:tblPr>
        <w:tblW w:w="0" w:type="auto"/>
        <w:tblInd w:w="1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1"/>
      </w:tblGrid>
      <w:tr w:rsidR="00467E65" w14:paraId="2E547BCC" w14:textId="77777777" w:rsidTr="002432FB">
        <w:trPr>
          <w:trHeight w:val="825"/>
        </w:trPr>
        <w:tc>
          <w:tcPr>
            <w:tcW w:w="9201" w:type="dxa"/>
          </w:tcPr>
          <w:p w14:paraId="757905F5" w14:textId="77777777" w:rsidR="00467E65" w:rsidRDefault="00467E65" w:rsidP="002432FB">
            <w:pPr>
              <w:pStyle w:val="TableParagraph"/>
              <w:spacing w:before="126" w:line="261" w:lineRule="auto"/>
              <w:ind w:left="103"/>
              <w:rPr>
                <w:sz w:val="20"/>
              </w:rPr>
            </w:pPr>
            <w:r>
              <w:rPr>
                <w:sz w:val="20"/>
              </w:rPr>
              <w:t>Best Guidance on the Preparation of Waste Management Plans for Construction and Demolition Projects Construction Industry, Task Force B4 Report Recycling of construction &amp; demolition</w:t>
            </w:r>
          </w:p>
          <w:p w14:paraId="3EE690F9" w14:textId="77777777" w:rsidR="00467E65" w:rsidRDefault="00467E65" w:rsidP="002432FB">
            <w:pPr>
              <w:pStyle w:val="TableParagraph"/>
              <w:spacing w:line="177" w:lineRule="exact"/>
              <w:ind w:left="103"/>
              <w:rPr>
                <w:sz w:val="20"/>
              </w:rPr>
            </w:pPr>
            <w:r>
              <w:rPr>
                <w:sz w:val="20"/>
              </w:rPr>
              <w:t>waste (2001)</w:t>
            </w:r>
          </w:p>
        </w:tc>
      </w:tr>
      <w:tr w:rsidR="00467E65" w14:paraId="6CA6F45B" w14:textId="77777777" w:rsidTr="002432FB">
        <w:trPr>
          <w:trHeight w:val="248"/>
        </w:trPr>
        <w:tc>
          <w:tcPr>
            <w:tcW w:w="9201" w:type="dxa"/>
          </w:tcPr>
          <w:p w14:paraId="7A1E04B1" w14:textId="77777777" w:rsidR="00467E65" w:rsidRDefault="00467E65" w:rsidP="002432FB">
            <w:pPr>
              <w:pStyle w:val="TableParagraph"/>
              <w:rPr>
                <w:rFonts w:ascii="Times New Roman"/>
                <w:sz w:val="18"/>
              </w:rPr>
            </w:pPr>
          </w:p>
        </w:tc>
      </w:tr>
      <w:tr w:rsidR="00467E65" w14:paraId="04946E13" w14:textId="77777777" w:rsidTr="002432FB">
        <w:trPr>
          <w:trHeight w:val="556"/>
        </w:trPr>
        <w:tc>
          <w:tcPr>
            <w:tcW w:w="9201" w:type="dxa"/>
          </w:tcPr>
          <w:p w14:paraId="5BF94337" w14:textId="77777777" w:rsidR="00467E65" w:rsidRDefault="00467E65" w:rsidP="002432FB">
            <w:pPr>
              <w:pStyle w:val="TableParagraph"/>
              <w:spacing w:before="127" w:line="216" w:lineRule="exact"/>
              <w:ind w:left="103" w:right="336"/>
              <w:rPr>
                <w:sz w:val="20"/>
              </w:rPr>
            </w:pPr>
            <w:r>
              <w:rPr>
                <w:sz w:val="20"/>
              </w:rPr>
              <w:t>National Construction and Demolition Waste Council - Annual Report 2002/2003 and Annual Report 2004/2005</w:t>
            </w:r>
          </w:p>
        </w:tc>
      </w:tr>
      <w:tr w:rsidR="00467E65" w14:paraId="7E1E76D9" w14:textId="77777777" w:rsidTr="002432FB">
        <w:trPr>
          <w:trHeight w:val="183"/>
        </w:trPr>
        <w:tc>
          <w:tcPr>
            <w:tcW w:w="9201" w:type="dxa"/>
          </w:tcPr>
          <w:p w14:paraId="4D4F8141" w14:textId="77777777" w:rsidR="00467E65" w:rsidRDefault="00467E65" w:rsidP="002432FB">
            <w:pPr>
              <w:pStyle w:val="TableParagraph"/>
              <w:rPr>
                <w:rFonts w:ascii="Times New Roman"/>
                <w:sz w:val="12"/>
              </w:rPr>
            </w:pPr>
          </w:p>
        </w:tc>
      </w:tr>
      <w:tr w:rsidR="00467E65" w14:paraId="4710DC9A" w14:textId="77777777" w:rsidTr="002432FB">
        <w:trPr>
          <w:trHeight w:val="249"/>
        </w:trPr>
        <w:tc>
          <w:tcPr>
            <w:tcW w:w="9201" w:type="dxa"/>
            <w:tcBorders>
              <w:bottom w:val="double" w:sz="1" w:space="0" w:color="000000"/>
            </w:tcBorders>
          </w:tcPr>
          <w:p w14:paraId="71C253AC" w14:textId="77777777" w:rsidR="00467E65" w:rsidRDefault="00467E65" w:rsidP="002432FB">
            <w:pPr>
              <w:pStyle w:val="TableParagraph"/>
              <w:rPr>
                <w:rFonts w:ascii="Times New Roman"/>
                <w:sz w:val="18"/>
              </w:rPr>
            </w:pPr>
          </w:p>
        </w:tc>
      </w:tr>
      <w:tr w:rsidR="00467E65" w14:paraId="19925BDA" w14:textId="77777777" w:rsidTr="002432FB">
        <w:trPr>
          <w:trHeight w:val="554"/>
        </w:trPr>
        <w:tc>
          <w:tcPr>
            <w:tcW w:w="9201" w:type="dxa"/>
            <w:tcBorders>
              <w:top w:val="double" w:sz="1" w:space="0" w:color="000000"/>
            </w:tcBorders>
          </w:tcPr>
          <w:p w14:paraId="6CEBE82B" w14:textId="77777777" w:rsidR="00467E65" w:rsidRDefault="00467E65" w:rsidP="002432FB">
            <w:pPr>
              <w:pStyle w:val="TableParagraph"/>
              <w:spacing w:before="81"/>
              <w:ind w:left="103"/>
              <w:rPr>
                <w:sz w:val="20"/>
              </w:rPr>
            </w:pPr>
            <w:r>
              <w:rPr>
                <w:sz w:val="20"/>
              </w:rPr>
              <w:t>A FÁS &amp; Construction Industry Federation Initiative Construction and Demolition Waste Management</w:t>
            </w:r>
          </w:p>
          <w:p w14:paraId="3136ACDD" w14:textId="77777777" w:rsidR="00467E65" w:rsidRDefault="00467E65" w:rsidP="002432FB">
            <w:pPr>
              <w:pStyle w:val="TableParagraph"/>
              <w:spacing w:before="19" w:line="204" w:lineRule="exact"/>
              <w:ind w:left="103"/>
              <w:rPr>
                <w:sz w:val="20"/>
              </w:rPr>
            </w:pPr>
            <w:r>
              <w:rPr>
                <w:sz w:val="20"/>
              </w:rPr>
              <w:t>–A Handbook for Contractors &amp; Site Managers (2002)</w:t>
            </w:r>
          </w:p>
        </w:tc>
      </w:tr>
      <w:tr w:rsidR="00467E65" w14:paraId="3C4F556D" w14:textId="77777777" w:rsidTr="002432FB">
        <w:trPr>
          <w:trHeight w:val="190"/>
        </w:trPr>
        <w:tc>
          <w:tcPr>
            <w:tcW w:w="9201" w:type="dxa"/>
          </w:tcPr>
          <w:p w14:paraId="1EDA6B33" w14:textId="77777777" w:rsidR="00467E65" w:rsidRDefault="00467E65" w:rsidP="002432FB">
            <w:pPr>
              <w:pStyle w:val="TableParagraph"/>
              <w:rPr>
                <w:rFonts w:ascii="Times New Roman"/>
                <w:sz w:val="12"/>
              </w:rPr>
            </w:pPr>
          </w:p>
        </w:tc>
      </w:tr>
      <w:tr w:rsidR="00467E65" w14:paraId="1E0D6945" w14:textId="77777777" w:rsidTr="002432FB">
        <w:trPr>
          <w:trHeight w:val="290"/>
        </w:trPr>
        <w:tc>
          <w:tcPr>
            <w:tcW w:w="9201" w:type="dxa"/>
            <w:tcBorders>
              <w:bottom w:val="nil"/>
            </w:tcBorders>
          </w:tcPr>
          <w:p w14:paraId="4A8CFE87" w14:textId="77777777" w:rsidR="00467E65" w:rsidRDefault="00467E65" w:rsidP="002432FB">
            <w:pPr>
              <w:pStyle w:val="TableParagraph"/>
              <w:spacing w:before="81" w:line="189" w:lineRule="exact"/>
              <w:ind w:left="103"/>
              <w:rPr>
                <w:sz w:val="20"/>
              </w:rPr>
            </w:pPr>
            <w:r>
              <w:rPr>
                <w:sz w:val="20"/>
              </w:rPr>
              <w:t>Department of Environment, Heritage &amp; Local Government: Environmental Protection Agency:</w:t>
            </w:r>
          </w:p>
        </w:tc>
      </w:tr>
    </w:tbl>
    <w:p w14:paraId="038C48F2" w14:textId="77777777" w:rsidR="00467E65" w:rsidRDefault="00467E65" w:rsidP="00467E65">
      <w:pPr>
        <w:pStyle w:val="BodyText"/>
        <w:spacing w:before="4"/>
        <w:rPr>
          <w:sz w:val="6"/>
        </w:rPr>
      </w:pPr>
    </w:p>
    <w:p w14:paraId="37D72D54" w14:textId="3AF936F8" w:rsidR="00467E65" w:rsidRDefault="00113896" w:rsidP="00467E65">
      <w:pPr>
        <w:pStyle w:val="BodyText"/>
        <w:spacing w:line="20" w:lineRule="exact"/>
        <w:ind w:left="1727"/>
        <w:rPr>
          <w:sz w:val="2"/>
        </w:rPr>
      </w:pPr>
      <w:r>
        <w:rPr>
          <w:noProof/>
          <w:sz w:val="2"/>
        </w:rPr>
        <mc:AlternateContent>
          <mc:Choice Requires="wpg">
            <w:drawing>
              <wp:inline distT="0" distB="0" distL="0" distR="0" wp14:anchorId="42D8A1C6" wp14:editId="222D328E">
                <wp:extent cx="5848985" cy="6350"/>
                <wp:effectExtent l="8255" t="1905" r="10160" b="10795"/>
                <wp:docPr id="453"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6350"/>
                          <a:chOff x="0" y="0"/>
                          <a:chExt cx="9211" cy="10"/>
                        </a:xfrm>
                      </wpg:grpSpPr>
                      <wps:wsp>
                        <wps:cNvPr id="454" name="Line 427"/>
                        <wps:cNvCnPr>
                          <a:cxnSpLocks noChangeShapeType="1"/>
                        </wps:cNvCnPr>
                        <wps:spPr bwMode="auto">
                          <a:xfrm>
                            <a:off x="0" y="5"/>
                            <a:ext cx="9211"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D32848" id="Group 426" o:spid="_x0000_s1026" style="width:460.55pt;height:.5pt;mso-position-horizontal-relative:char;mso-position-vertical-relative:line" coordsize="9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">
                <v:line id="Line 427" o:spid="_x0000_s1027" style="position:absolute;visibility:visible;mso-wrap-style:square" from="0,5" to="9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" strokeweight=".16931mm"/>
                <w10:anchorlock/>
              </v:group>
            </w:pict>
          </mc:Fallback>
        </mc:AlternateContent>
      </w:r>
    </w:p>
    <w:p w14:paraId="54F2B8F2" w14:textId="77777777" w:rsidR="00467E65" w:rsidRDefault="00467E65" w:rsidP="00467E65">
      <w:pPr>
        <w:pStyle w:val="BodyText"/>
        <w:spacing w:before="1"/>
        <w:rPr>
          <w:sz w:val="19"/>
        </w:rPr>
      </w:pPr>
    </w:p>
    <w:tbl>
      <w:tblPr>
        <w:tblW w:w="0" w:type="auto"/>
        <w:tblInd w:w="1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71"/>
      </w:tblGrid>
      <w:tr w:rsidR="00467E65" w14:paraId="72C53E44" w14:textId="77777777" w:rsidTr="002432FB">
        <w:trPr>
          <w:trHeight w:val="542"/>
        </w:trPr>
        <w:tc>
          <w:tcPr>
            <w:tcW w:w="9871" w:type="dxa"/>
            <w:tcBorders>
              <w:left w:val="single" w:sz="4" w:space="0" w:color="000000"/>
              <w:bottom w:val="single" w:sz="4" w:space="0" w:color="000000"/>
              <w:right w:val="single" w:sz="4" w:space="0" w:color="000000"/>
            </w:tcBorders>
          </w:tcPr>
          <w:p w14:paraId="7EADF60D" w14:textId="77777777" w:rsidR="00467E65" w:rsidRDefault="00467E65" w:rsidP="002432FB">
            <w:pPr>
              <w:pStyle w:val="TableParagraph"/>
              <w:spacing w:before="37" w:line="225" w:lineRule="auto"/>
              <w:ind w:left="124" w:right="864"/>
              <w:rPr>
                <w:sz w:val="20"/>
              </w:rPr>
            </w:pPr>
            <w:r>
              <w:rPr>
                <w:sz w:val="20"/>
              </w:rPr>
              <w:t>National Waste Database Fact Sheet on Construction and Demolition Waste 2001 National Waste Prevention Programme 2004-2008</w:t>
            </w:r>
          </w:p>
        </w:tc>
      </w:tr>
      <w:tr w:rsidR="00467E65" w14:paraId="5EDBD0FF" w14:textId="77777777" w:rsidTr="002432FB">
        <w:trPr>
          <w:trHeight w:val="246"/>
        </w:trPr>
        <w:tc>
          <w:tcPr>
            <w:tcW w:w="9871" w:type="dxa"/>
            <w:tcBorders>
              <w:top w:val="single" w:sz="4" w:space="0" w:color="000000"/>
              <w:left w:val="single" w:sz="4" w:space="0" w:color="000000"/>
              <w:bottom w:val="single" w:sz="4" w:space="0" w:color="000000"/>
              <w:right w:val="single" w:sz="4" w:space="0" w:color="000000"/>
            </w:tcBorders>
          </w:tcPr>
          <w:p w14:paraId="13F2A620" w14:textId="77777777" w:rsidR="00467E65" w:rsidRDefault="00467E65" w:rsidP="002432FB">
            <w:pPr>
              <w:pStyle w:val="TableParagraph"/>
              <w:rPr>
                <w:rFonts w:ascii="Times New Roman"/>
                <w:sz w:val="18"/>
              </w:rPr>
            </w:pPr>
          </w:p>
        </w:tc>
      </w:tr>
      <w:tr w:rsidR="00467E65" w14:paraId="05884A9B" w14:textId="77777777" w:rsidTr="002432FB">
        <w:trPr>
          <w:trHeight w:val="248"/>
        </w:trPr>
        <w:tc>
          <w:tcPr>
            <w:tcW w:w="9871" w:type="dxa"/>
            <w:tcBorders>
              <w:top w:val="single" w:sz="4" w:space="0" w:color="000000"/>
              <w:left w:val="single" w:sz="4" w:space="0" w:color="000000"/>
              <w:bottom w:val="single" w:sz="4" w:space="0" w:color="000000"/>
              <w:right w:val="single" w:sz="4" w:space="0" w:color="000000"/>
            </w:tcBorders>
          </w:tcPr>
          <w:p w14:paraId="31EDA965" w14:textId="77777777" w:rsidR="00467E65" w:rsidRDefault="00467E65" w:rsidP="002432FB">
            <w:pPr>
              <w:pStyle w:val="TableParagraph"/>
              <w:spacing w:before="5" w:line="223" w:lineRule="exact"/>
              <w:ind w:left="124"/>
              <w:rPr>
                <w:sz w:val="20"/>
              </w:rPr>
            </w:pPr>
            <w:r>
              <w:rPr>
                <w:sz w:val="20"/>
              </w:rPr>
              <w:t>National Waste Management Act 1996</w:t>
            </w:r>
          </w:p>
        </w:tc>
      </w:tr>
      <w:tr w:rsidR="00467E65" w14:paraId="7A37F61C" w14:textId="77777777" w:rsidTr="002432FB">
        <w:trPr>
          <w:trHeight w:val="260"/>
        </w:trPr>
        <w:tc>
          <w:tcPr>
            <w:tcW w:w="9871" w:type="dxa"/>
            <w:tcBorders>
              <w:top w:val="single" w:sz="4" w:space="0" w:color="000000"/>
              <w:left w:val="single" w:sz="4" w:space="0" w:color="000000"/>
              <w:bottom w:val="single" w:sz="4" w:space="0" w:color="000000"/>
              <w:right w:val="single" w:sz="4" w:space="0" w:color="000000"/>
            </w:tcBorders>
          </w:tcPr>
          <w:p w14:paraId="58A2D7A7" w14:textId="77777777" w:rsidR="00467E65" w:rsidRDefault="00467E65" w:rsidP="002432FB">
            <w:pPr>
              <w:pStyle w:val="TableParagraph"/>
              <w:rPr>
                <w:rFonts w:ascii="Times New Roman"/>
                <w:sz w:val="18"/>
              </w:rPr>
            </w:pPr>
          </w:p>
        </w:tc>
      </w:tr>
      <w:tr w:rsidR="00467E65" w14:paraId="4CA837F7" w14:textId="77777777" w:rsidTr="002432FB">
        <w:trPr>
          <w:trHeight w:val="280"/>
        </w:trPr>
        <w:tc>
          <w:tcPr>
            <w:tcW w:w="9871" w:type="dxa"/>
            <w:tcBorders>
              <w:top w:val="single" w:sz="4" w:space="0" w:color="000000"/>
              <w:left w:val="single" w:sz="4" w:space="0" w:color="000000"/>
              <w:bottom w:val="single" w:sz="4" w:space="0" w:color="000000"/>
              <w:right w:val="single" w:sz="4" w:space="0" w:color="000000"/>
            </w:tcBorders>
          </w:tcPr>
          <w:p w14:paraId="4FE98536" w14:textId="77777777" w:rsidR="00467E65" w:rsidRDefault="00467E65" w:rsidP="002432FB">
            <w:pPr>
              <w:pStyle w:val="TableParagraph"/>
              <w:spacing w:before="26"/>
              <w:ind w:left="124"/>
              <w:rPr>
                <w:sz w:val="20"/>
              </w:rPr>
            </w:pPr>
            <w:r>
              <w:rPr>
                <w:sz w:val="20"/>
              </w:rPr>
              <w:t>Waste Management (Collection Permit Regulations 2007) Amendment Regulations 2008</w:t>
            </w:r>
          </w:p>
        </w:tc>
      </w:tr>
      <w:tr w:rsidR="00467E65" w14:paraId="4ECA330B" w14:textId="77777777" w:rsidTr="002432FB">
        <w:trPr>
          <w:trHeight w:val="247"/>
        </w:trPr>
        <w:tc>
          <w:tcPr>
            <w:tcW w:w="9871" w:type="dxa"/>
            <w:tcBorders>
              <w:top w:val="single" w:sz="4" w:space="0" w:color="000000"/>
              <w:left w:val="single" w:sz="4" w:space="0" w:color="000000"/>
              <w:bottom w:val="single" w:sz="4" w:space="0" w:color="000000"/>
              <w:right w:val="single" w:sz="4" w:space="0" w:color="000000"/>
            </w:tcBorders>
          </w:tcPr>
          <w:p w14:paraId="6C77E647" w14:textId="77777777" w:rsidR="00467E65" w:rsidRDefault="00467E65" w:rsidP="002432FB">
            <w:pPr>
              <w:pStyle w:val="TableParagraph"/>
              <w:rPr>
                <w:rFonts w:ascii="Times New Roman"/>
                <w:sz w:val="18"/>
              </w:rPr>
            </w:pPr>
          </w:p>
        </w:tc>
      </w:tr>
      <w:tr w:rsidR="00467E65" w14:paraId="499CBB6E" w14:textId="77777777" w:rsidTr="002432FB">
        <w:trPr>
          <w:trHeight w:val="276"/>
        </w:trPr>
        <w:tc>
          <w:tcPr>
            <w:tcW w:w="9871" w:type="dxa"/>
            <w:tcBorders>
              <w:top w:val="single" w:sz="4" w:space="0" w:color="000000"/>
              <w:left w:val="single" w:sz="4" w:space="0" w:color="000000"/>
              <w:bottom w:val="single" w:sz="4" w:space="0" w:color="000000"/>
              <w:right w:val="single" w:sz="4" w:space="0" w:color="000000"/>
            </w:tcBorders>
          </w:tcPr>
          <w:p w14:paraId="3E151393" w14:textId="77777777" w:rsidR="00467E65" w:rsidRDefault="00467E65" w:rsidP="002432FB">
            <w:pPr>
              <w:pStyle w:val="TableParagraph"/>
              <w:rPr>
                <w:rFonts w:ascii="Times New Roman"/>
                <w:sz w:val="20"/>
              </w:rPr>
            </w:pPr>
          </w:p>
        </w:tc>
      </w:tr>
      <w:tr w:rsidR="00467E65" w14:paraId="54FCD040" w14:textId="77777777" w:rsidTr="002432FB">
        <w:trPr>
          <w:trHeight w:val="260"/>
        </w:trPr>
        <w:tc>
          <w:tcPr>
            <w:tcW w:w="9871" w:type="dxa"/>
            <w:tcBorders>
              <w:top w:val="single" w:sz="4" w:space="0" w:color="000000"/>
              <w:left w:val="single" w:sz="4" w:space="0" w:color="000000"/>
              <w:bottom w:val="double" w:sz="1" w:space="0" w:color="000000"/>
              <w:right w:val="single" w:sz="4" w:space="0" w:color="000000"/>
            </w:tcBorders>
          </w:tcPr>
          <w:p w14:paraId="1CCF3A50" w14:textId="77777777" w:rsidR="00467E65" w:rsidRDefault="00467E65" w:rsidP="002432FB">
            <w:pPr>
              <w:pStyle w:val="TableParagraph"/>
              <w:spacing w:line="224" w:lineRule="exact"/>
              <w:ind w:left="83"/>
              <w:rPr>
                <w:sz w:val="20"/>
              </w:rPr>
            </w:pPr>
            <w:r>
              <w:rPr>
                <w:sz w:val="20"/>
              </w:rPr>
              <w:t>Relevant Websites:</w:t>
            </w:r>
          </w:p>
        </w:tc>
      </w:tr>
      <w:tr w:rsidR="00467E65" w14:paraId="5734DF37" w14:textId="77777777" w:rsidTr="002432FB">
        <w:trPr>
          <w:trHeight w:val="303"/>
        </w:trPr>
        <w:tc>
          <w:tcPr>
            <w:tcW w:w="9871" w:type="dxa"/>
            <w:tcBorders>
              <w:top w:val="double" w:sz="1" w:space="0" w:color="000000"/>
              <w:left w:val="single" w:sz="4" w:space="0" w:color="000000"/>
              <w:bottom w:val="single" w:sz="4" w:space="0" w:color="000000"/>
              <w:right w:val="single" w:sz="4" w:space="0" w:color="000000"/>
            </w:tcBorders>
          </w:tcPr>
          <w:p w14:paraId="01CE0224" w14:textId="77777777" w:rsidR="00467E65" w:rsidRDefault="00467E65" w:rsidP="002432FB">
            <w:pPr>
              <w:pStyle w:val="TableParagraph"/>
              <w:spacing w:line="224" w:lineRule="exact"/>
              <w:ind w:left="124"/>
              <w:rPr>
                <w:sz w:val="20"/>
              </w:rPr>
            </w:pPr>
            <w:r>
              <w:rPr>
                <w:sz w:val="20"/>
              </w:rPr>
              <w:t xml:space="preserve">Department of the Environment, </w:t>
            </w:r>
            <w:hyperlink r:id="rId7">
              <w:r>
                <w:rPr>
                  <w:sz w:val="20"/>
                </w:rPr>
                <w:t xml:space="preserve">www.environ.ie </w:t>
              </w:r>
            </w:hyperlink>
            <w:r>
              <w:rPr>
                <w:sz w:val="20"/>
              </w:rPr>
              <w:t>Heritage and Local Government:</w:t>
            </w:r>
          </w:p>
        </w:tc>
      </w:tr>
      <w:tr w:rsidR="00467E65" w14:paraId="782EB2E3" w14:textId="77777777" w:rsidTr="002432FB">
        <w:trPr>
          <w:trHeight w:val="306"/>
        </w:trPr>
        <w:tc>
          <w:tcPr>
            <w:tcW w:w="9871" w:type="dxa"/>
            <w:tcBorders>
              <w:top w:val="single" w:sz="4" w:space="0" w:color="000000"/>
              <w:left w:val="single" w:sz="4" w:space="0" w:color="000000"/>
              <w:bottom w:val="single" w:sz="4" w:space="0" w:color="000000"/>
              <w:right w:val="single" w:sz="4" w:space="0" w:color="000000"/>
            </w:tcBorders>
          </w:tcPr>
          <w:p w14:paraId="22642D68" w14:textId="77777777" w:rsidR="00467E65" w:rsidRDefault="00467E65" w:rsidP="002432FB">
            <w:pPr>
              <w:pStyle w:val="TableParagraph"/>
              <w:rPr>
                <w:rFonts w:ascii="Times New Roman"/>
                <w:sz w:val="20"/>
              </w:rPr>
            </w:pPr>
          </w:p>
        </w:tc>
      </w:tr>
      <w:tr w:rsidR="00467E65" w14:paraId="1A8A806D" w14:textId="77777777" w:rsidTr="002432FB">
        <w:trPr>
          <w:trHeight w:val="249"/>
        </w:trPr>
        <w:tc>
          <w:tcPr>
            <w:tcW w:w="9871" w:type="dxa"/>
            <w:tcBorders>
              <w:top w:val="single" w:sz="4" w:space="0" w:color="000000"/>
              <w:left w:val="single" w:sz="4" w:space="0" w:color="000000"/>
              <w:bottom w:val="single" w:sz="4" w:space="0" w:color="000000"/>
              <w:right w:val="single" w:sz="4" w:space="0" w:color="000000"/>
            </w:tcBorders>
          </w:tcPr>
          <w:p w14:paraId="3291B2F0" w14:textId="77777777" w:rsidR="00467E65" w:rsidRDefault="00467E65" w:rsidP="002432FB">
            <w:pPr>
              <w:pStyle w:val="TableParagraph"/>
              <w:spacing w:line="222" w:lineRule="exact"/>
              <w:ind w:left="124"/>
              <w:rPr>
                <w:sz w:val="20"/>
              </w:rPr>
            </w:pPr>
            <w:r>
              <w:rPr>
                <w:sz w:val="20"/>
              </w:rPr>
              <w:t xml:space="preserve">Environmental Protection Agency </w:t>
            </w:r>
            <w:hyperlink r:id="rId8">
              <w:r>
                <w:rPr>
                  <w:color w:val="0462C1"/>
                  <w:sz w:val="20"/>
                </w:rPr>
                <w:t>www.epa.</w:t>
              </w:r>
            </w:hyperlink>
            <w:r>
              <w:rPr>
                <w:sz w:val="20"/>
              </w:rPr>
              <w:t>ie</w:t>
            </w:r>
          </w:p>
        </w:tc>
      </w:tr>
      <w:tr w:rsidR="00467E65" w14:paraId="5A6A187F" w14:textId="77777777" w:rsidTr="002432FB">
        <w:trPr>
          <w:trHeight w:val="246"/>
        </w:trPr>
        <w:tc>
          <w:tcPr>
            <w:tcW w:w="9871" w:type="dxa"/>
            <w:tcBorders>
              <w:top w:val="single" w:sz="4" w:space="0" w:color="000000"/>
              <w:left w:val="single" w:sz="4" w:space="0" w:color="000000"/>
              <w:bottom w:val="single" w:sz="4" w:space="0" w:color="000000"/>
              <w:right w:val="single" w:sz="4" w:space="0" w:color="000000"/>
            </w:tcBorders>
          </w:tcPr>
          <w:p w14:paraId="4E6D83E7" w14:textId="77777777" w:rsidR="00467E65" w:rsidRDefault="00467E65" w:rsidP="002432FB">
            <w:pPr>
              <w:pStyle w:val="TableParagraph"/>
              <w:rPr>
                <w:rFonts w:ascii="Times New Roman"/>
                <w:sz w:val="18"/>
              </w:rPr>
            </w:pPr>
          </w:p>
        </w:tc>
      </w:tr>
      <w:tr w:rsidR="00467E65" w14:paraId="6C7F22FA" w14:textId="77777777" w:rsidTr="002432FB">
        <w:trPr>
          <w:trHeight w:val="248"/>
        </w:trPr>
        <w:tc>
          <w:tcPr>
            <w:tcW w:w="9871" w:type="dxa"/>
            <w:tcBorders>
              <w:top w:val="single" w:sz="4" w:space="0" w:color="000000"/>
              <w:left w:val="single" w:sz="4" w:space="0" w:color="000000"/>
              <w:bottom w:val="single" w:sz="4" w:space="0" w:color="000000"/>
              <w:right w:val="single" w:sz="4" w:space="0" w:color="000000"/>
            </w:tcBorders>
          </w:tcPr>
          <w:p w14:paraId="333AA956" w14:textId="77777777" w:rsidR="00467E65" w:rsidRDefault="00467E65" w:rsidP="002432FB">
            <w:pPr>
              <w:pStyle w:val="TableParagraph"/>
              <w:spacing w:line="222" w:lineRule="exact"/>
              <w:ind w:left="124"/>
              <w:rPr>
                <w:sz w:val="20"/>
              </w:rPr>
            </w:pPr>
            <w:r>
              <w:rPr>
                <w:sz w:val="20"/>
              </w:rPr>
              <w:t xml:space="preserve">Construction Industry Federation </w:t>
            </w:r>
            <w:hyperlink r:id="rId9">
              <w:r>
                <w:rPr>
                  <w:color w:val="0462C1"/>
                  <w:sz w:val="20"/>
                  <w:u w:val="single" w:color="0462C1"/>
                </w:rPr>
                <w:t>www.cif.</w:t>
              </w:r>
            </w:hyperlink>
            <w:r>
              <w:rPr>
                <w:sz w:val="20"/>
              </w:rPr>
              <w:t>ie</w:t>
            </w:r>
          </w:p>
        </w:tc>
      </w:tr>
      <w:tr w:rsidR="00467E65" w14:paraId="63C7C733" w14:textId="77777777" w:rsidTr="002432FB">
        <w:trPr>
          <w:trHeight w:val="247"/>
        </w:trPr>
        <w:tc>
          <w:tcPr>
            <w:tcW w:w="9871" w:type="dxa"/>
            <w:tcBorders>
              <w:top w:val="single" w:sz="4" w:space="0" w:color="000000"/>
              <w:left w:val="single" w:sz="4" w:space="0" w:color="000000"/>
              <w:bottom w:val="single" w:sz="4" w:space="0" w:color="000000"/>
              <w:right w:val="single" w:sz="4" w:space="0" w:color="000000"/>
            </w:tcBorders>
          </w:tcPr>
          <w:p w14:paraId="646DCFBF" w14:textId="77777777" w:rsidR="00467E65" w:rsidRDefault="00467E65" w:rsidP="002432FB">
            <w:pPr>
              <w:pStyle w:val="TableParagraph"/>
              <w:rPr>
                <w:rFonts w:ascii="Times New Roman"/>
                <w:sz w:val="18"/>
              </w:rPr>
            </w:pPr>
          </w:p>
        </w:tc>
      </w:tr>
      <w:tr w:rsidR="00467E65" w14:paraId="4C0C810D" w14:textId="77777777" w:rsidTr="002432FB">
        <w:trPr>
          <w:trHeight w:val="249"/>
        </w:trPr>
        <w:tc>
          <w:tcPr>
            <w:tcW w:w="9871" w:type="dxa"/>
            <w:tcBorders>
              <w:top w:val="single" w:sz="4" w:space="0" w:color="000000"/>
              <w:left w:val="single" w:sz="4" w:space="0" w:color="000000"/>
              <w:bottom w:val="single" w:sz="4" w:space="0" w:color="000000"/>
              <w:right w:val="single" w:sz="4" w:space="0" w:color="000000"/>
            </w:tcBorders>
          </w:tcPr>
          <w:p w14:paraId="0231D030" w14:textId="77777777" w:rsidR="00467E65" w:rsidRDefault="00467E65" w:rsidP="002432FB">
            <w:pPr>
              <w:pStyle w:val="TableParagraph"/>
              <w:spacing w:line="225" w:lineRule="exact"/>
              <w:ind w:left="124"/>
              <w:rPr>
                <w:sz w:val="20"/>
              </w:rPr>
            </w:pPr>
            <w:r>
              <w:rPr>
                <w:sz w:val="20"/>
              </w:rPr>
              <w:t xml:space="preserve">Agg Regain </w:t>
            </w:r>
            <w:hyperlink r:id="rId10">
              <w:r>
                <w:rPr>
                  <w:color w:val="0462C1"/>
                  <w:sz w:val="20"/>
                  <w:u w:val="single" w:color="0462C1"/>
                </w:rPr>
                <w:t>www.aggregain.org.</w:t>
              </w:r>
            </w:hyperlink>
            <w:r>
              <w:rPr>
                <w:sz w:val="20"/>
              </w:rPr>
              <w:t>uk</w:t>
            </w:r>
          </w:p>
        </w:tc>
      </w:tr>
      <w:tr w:rsidR="00467E65" w14:paraId="531233E4" w14:textId="77777777" w:rsidTr="002432FB">
        <w:trPr>
          <w:trHeight w:val="248"/>
        </w:trPr>
        <w:tc>
          <w:tcPr>
            <w:tcW w:w="9871" w:type="dxa"/>
            <w:tcBorders>
              <w:top w:val="single" w:sz="4" w:space="0" w:color="000000"/>
              <w:left w:val="single" w:sz="4" w:space="0" w:color="000000"/>
              <w:bottom w:val="single" w:sz="4" w:space="0" w:color="000000"/>
              <w:right w:val="single" w:sz="4" w:space="0" w:color="000000"/>
            </w:tcBorders>
          </w:tcPr>
          <w:p w14:paraId="16BFB1BC" w14:textId="77777777" w:rsidR="00467E65" w:rsidRDefault="00467E65" w:rsidP="002432FB">
            <w:pPr>
              <w:pStyle w:val="TableParagraph"/>
              <w:rPr>
                <w:rFonts w:ascii="Times New Roman"/>
                <w:sz w:val="18"/>
              </w:rPr>
            </w:pPr>
          </w:p>
        </w:tc>
      </w:tr>
      <w:tr w:rsidR="00467E65" w14:paraId="2C032DF3" w14:textId="77777777" w:rsidTr="002432FB">
        <w:trPr>
          <w:trHeight w:val="246"/>
        </w:trPr>
        <w:tc>
          <w:tcPr>
            <w:tcW w:w="9871" w:type="dxa"/>
            <w:tcBorders>
              <w:top w:val="single" w:sz="4" w:space="0" w:color="000000"/>
              <w:left w:val="single" w:sz="4" w:space="0" w:color="000000"/>
              <w:bottom w:val="single" w:sz="4" w:space="0" w:color="000000"/>
              <w:right w:val="single" w:sz="4" w:space="0" w:color="000000"/>
            </w:tcBorders>
          </w:tcPr>
          <w:p w14:paraId="7C5D8D50" w14:textId="77777777" w:rsidR="00467E65" w:rsidRDefault="00467E65" w:rsidP="002432FB">
            <w:pPr>
              <w:pStyle w:val="TableParagraph"/>
              <w:spacing w:line="223" w:lineRule="exact"/>
              <w:ind w:left="124"/>
              <w:rPr>
                <w:sz w:val="20"/>
              </w:rPr>
            </w:pPr>
            <w:r>
              <w:rPr>
                <w:sz w:val="20"/>
              </w:rPr>
              <w:t xml:space="preserve">Waste and Resources Action </w:t>
            </w:r>
            <w:hyperlink r:id="rId11">
              <w:r>
                <w:rPr>
                  <w:sz w:val="20"/>
                </w:rPr>
                <w:t>www.wrap.org.uk</w:t>
              </w:r>
            </w:hyperlink>
          </w:p>
        </w:tc>
      </w:tr>
      <w:tr w:rsidR="00467E65" w14:paraId="439E7267" w14:textId="77777777" w:rsidTr="002432FB">
        <w:trPr>
          <w:trHeight w:val="249"/>
        </w:trPr>
        <w:tc>
          <w:tcPr>
            <w:tcW w:w="9871" w:type="dxa"/>
            <w:tcBorders>
              <w:top w:val="single" w:sz="4" w:space="0" w:color="000000"/>
              <w:left w:val="single" w:sz="4" w:space="0" w:color="000000"/>
              <w:bottom w:val="single" w:sz="4" w:space="0" w:color="000000"/>
              <w:right w:val="single" w:sz="4" w:space="0" w:color="000000"/>
            </w:tcBorders>
          </w:tcPr>
          <w:p w14:paraId="11068EBC" w14:textId="77777777" w:rsidR="00467E65" w:rsidRDefault="00467E65" w:rsidP="002432FB">
            <w:pPr>
              <w:pStyle w:val="TableParagraph"/>
              <w:rPr>
                <w:rFonts w:ascii="Times New Roman"/>
                <w:sz w:val="18"/>
              </w:rPr>
            </w:pPr>
          </w:p>
        </w:tc>
      </w:tr>
      <w:tr w:rsidR="00467E65" w14:paraId="448B9641" w14:textId="77777777" w:rsidTr="002432FB">
        <w:trPr>
          <w:trHeight w:val="246"/>
        </w:trPr>
        <w:tc>
          <w:tcPr>
            <w:tcW w:w="9871" w:type="dxa"/>
            <w:tcBorders>
              <w:top w:val="single" w:sz="4" w:space="0" w:color="000000"/>
              <w:left w:val="single" w:sz="4" w:space="0" w:color="000000"/>
              <w:bottom w:val="single" w:sz="4" w:space="0" w:color="000000"/>
              <w:right w:val="single" w:sz="4" w:space="0" w:color="000000"/>
            </w:tcBorders>
          </w:tcPr>
          <w:p w14:paraId="3097A46C" w14:textId="77777777" w:rsidR="00467E65" w:rsidRDefault="00467E65" w:rsidP="002432FB">
            <w:pPr>
              <w:pStyle w:val="TableParagraph"/>
              <w:spacing w:line="223" w:lineRule="exact"/>
              <w:ind w:left="124"/>
              <w:rPr>
                <w:sz w:val="20"/>
              </w:rPr>
            </w:pPr>
            <w:r>
              <w:rPr>
                <w:sz w:val="20"/>
              </w:rPr>
              <w:t>Programme (WRAP)</w:t>
            </w:r>
          </w:p>
        </w:tc>
      </w:tr>
      <w:tr w:rsidR="00467E65" w14:paraId="178F43BF" w14:textId="77777777" w:rsidTr="002432FB">
        <w:trPr>
          <w:trHeight w:val="248"/>
        </w:trPr>
        <w:tc>
          <w:tcPr>
            <w:tcW w:w="9871" w:type="dxa"/>
            <w:tcBorders>
              <w:top w:val="single" w:sz="4" w:space="0" w:color="000000"/>
              <w:left w:val="single" w:sz="4" w:space="0" w:color="000000"/>
              <w:bottom w:val="single" w:sz="4" w:space="0" w:color="000000"/>
              <w:right w:val="single" w:sz="4" w:space="0" w:color="000000"/>
            </w:tcBorders>
          </w:tcPr>
          <w:p w14:paraId="3A101F58" w14:textId="77777777" w:rsidR="00467E65" w:rsidRDefault="00467E65" w:rsidP="002432FB">
            <w:pPr>
              <w:pStyle w:val="TableParagraph"/>
              <w:rPr>
                <w:rFonts w:ascii="Times New Roman"/>
                <w:sz w:val="18"/>
              </w:rPr>
            </w:pPr>
          </w:p>
        </w:tc>
      </w:tr>
      <w:tr w:rsidR="00467E65" w14:paraId="5B35A1A1" w14:textId="77777777" w:rsidTr="002432FB">
        <w:trPr>
          <w:trHeight w:val="497"/>
        </w:trPr>
        <w:tc>
          <w:tcPr>
            <w:tcW w:w="9871" w:type="dxa"/>
            <w:tcBorders>
              <w:top w:val="single" w:sz="4" w:space="0" w:color="000000"/>
              <w:left w:val="single" w:sz="4" w:space="0" w:color="000000"/>
              <w:bottom w:val="single" w:sz="4" w:space="0" w:color="000000"/>
              <w:right w:val="single" w:sz="4" w:space="0" w:color="000000"/>
            </w:tcBorders>
          </w:tcPr>
          <w:p w14:paraId="6E26A284" w14:textId="77777777" w:rsidR="00467E65" w:rsidRDefault="00467E65" w:rsidP="002432FB">
            <w:pPr>
              <w:pStyle w:val="TableParagraph"/>
              <w:spacing w:before="38" w:line="225" w:lineRule="auto"/>
              <w:ind w:left="124" w:right="864"/>
              <w:rPr>
                <w:sz w:val="20"/>
              </w:rPr>
            </w:pPr>
            <w:r>
              <w:rPr>
                <w:sz w:val="20"/>
              </w:rPr>
              <w:t xml:space="preserve">CIRIA (a UK based Research </w:t>
            </w:r>
            <w:hyperlink r:id="rId12">
              <w:r>
                <w:rPr>
                  <w:sz w:val="20"/>
                </w:rPr>
                <w:t xml:space="preserve">www.ciria.org.uk </w:t>
              </w:r>
            </w:hyperlink>
            <w:r>
              <w:rPr>
                <w:sz w:val="20"/>
              </w:rPr>
              <w:t>Association. Reference material on recycling of C &amp; D Waste)</w:t>
            </w:r>
          </w:p>
        </w:tc>
      </w:tr>
      <w:tr w:rsidR="00467E65" w14:paraId="4B93810C" w14:textId="77777777" w:rsidTr="002432FB">
        <w:trPr>
          <w:trHeight w:val="246"/>
        </w:trPr>
        <w:tc>
          <w:tcPr>
            <w:tcW w:w="9871" w:type="dxa"/>
            <w:tcBorders>
              <w:top w:val="single" w:sz="4" w:space="0" w:color="000000"/>
              <w:left w:val="single" w:sz="4" w:space="0" w:color="000000"/>
              <w:bottom w:val="single" w:sz="4" w:space="0" w:color="000000"/>
              <w:right w:val="single" w:sz="4" w:space="0" w:color="000000"/>
            </w:tcBorders>
          </w:tcPr>
          <w:p w14:paraId="33868B1C" w14:textId="77777777" w:rsidR="00467E65" w:rsidRDefault="00467E65" w:rsidP="002432FB">
            <w:pPr>
              <w:pStyle w:val="TableParagraph"/>
              <w:rPr>
                <w:rFonts w:ascii="Times New Roman"/>
                <w:sz w:val="18"/>
              </w:rPr>
            </w:pPr>
          </w:p>
        </w:tc>
      </w:tr>
      <w:tr w:rsidR="00467E65" w14:paraId="15F5E5C6" w14:textId="77777777" w:rsidTr="002432FB">
        <w:trPr>
          <w:trHeight w:val="248"/>
        </w:trPr>
        <w:tc>
          <w:tcPr>
            <w:tcW w:w="9871" w:type="dxa"/>
            <w:tcBorders>
              <w:top w:val="single" w:sz="4" w:space="0" w:color="000000"/>
              <w:left w:val="single" w:sz="4" w:space="0" w:color="000000"/>
              <w:bottom w:val="single" w:sz="4" w:space="0" w:color="000000"/>
              <w:right w:val="single" w:sz="4" w:space="0" w:color="000000"/>
            </w:tcBorders>
          </w:tcPr>
          <w:p w14:paraId="74CA74F6" w14:textId="77777777" w:rsidR="00467E65" w:rsidRDefault="00467E65" w:rsidP="002432FB">
            <w:pPr>
              <w:pStyle w:val="TableParagraph"/>
              <w:spacing w:line="227" w:lineRule="exact"/>
              <w:ind w:left="124"/>
              <w:rPr>
                <w:sz w:val="20"/>
              </w:rPr>
            </w:pPr>
            <w:r>
              <w:rPr>
                <w:sz w:val="20"/>
              </w:rPr>
              <w:t xml:space="preserve">Recycling Directory of Ireland </w:t>
            </w:r>
            <w:hyperlink r:id="rId13">
              <w:r>
                <w:rPr>
                  <w:sz w:val="20"/>
                </w:rPr>
                <w:t>www.irelandrecycling.ie</w:t>
              </w:r>
            </w:hyperlink>
          </w:p>
        </w:tc>
      </w:tr>
      <w:tr w:rsidR="00467E65" w14:paraId="69071D12" w14:textId="77777777" w:rsidTr="002432FB">
        <w:trPr>
          <w:trHeight w:val="249"/>
        </w:trPr>
        <w:tc>
          <w:tcPr>
            <w:tcW w:w="9871" w:type="dxa"/>
            <w:tcBorders>
              <w:top w:val="single" w:sz="4" w:space="0" w:color="000000"/>
              <w:left w:val="single" w:sz="4" w:space="0" w:color="000000"/>
              <w:bottom w:val="single" w:sz="4" w:space="0" w:color="000000"/>
              <w:right w:val="single" w:sz="4" w:space="0" w:color="000000"/>
            </w:tcBorders>
          </w:tcPr>
          <w:p w14:paraId="157C9FB2" w14:textId="77777777" w:rsidR="00467E65" w:rsidRDefault="00467E65" w:rsidP="002432FB">
            <w:pPr>
              <w:pStyle w:val="TableParagraph"/>
              <w:rPr>
                <w:rFonts w:ascii="Times New Roman"/>
                <w:sz w:val="18"/>
              </w:rPr>
            </w:pPr>
          </w:p>
        </w:tc>
      </w:tr>
      <w:tr w:rsidR="00467E65" w14:paraId="18F53700" w14:textId="77777777" w:rsidTr="002432FB">
        <w:trPr>
          <w:trHeight w:val="247"/>
        </w:trPr>
        <w:tc>
          <w:tcPr>
            <w:tcW w:w="9871" w:type="dxa"/>
            <w:tcBorders>
              <w:top w:val="single" w:sz="4" w:space="0" w:color="000000"/>
              <w:left w:val="single" w:sz="4" w:space="0" w:color="000000"/>
              <w:bottom w:val="single" w:sz="4" w:space="0" w:color="000000"/>
              <w:right w:val="single" w:sz="4" w:space="0" w:color="000000"/>
            </w:tcBorders>
          </w:tcPr>
          <w:p w14:paraId="50F3183A" w14:textId="77777777" w:rsidR="00467E65" w:rsidRDefault="00467E65" w:rsidP="002432FB">
            <w:pPr>
              <w:pStyle w:val="TableParagraph"/>
              <w:rPr>
                <w:rFonts w:ascii="Times New Roman"/>
                <w:sz w:val="18"/>
              </w:rPr>
            </w:pPr>
          </w:p>
        </w:tc>
      </w:tr>
      <w:tr w:rsidR="00467E65" w14:paraId="7BE75632" w14:textId="77777777" w:rsidTr="002432FB">
        <w:trPr>
          <w:trHeight w:val="249"/>
        </w:trPr>
        <w:tc>
          <w:tcPr>
            <w:tcW w:w="9871" w:type="dxa"/>
            <w:tcBorders>
              <w:top w:val="single" w:sz="4" w:space="0" w:color="000000"/>
              <w:left w:val="single" w:sz="4" w:space="0" w:color="000000"/>
              <w:bottom w:val="single" w:sz="4" w:space="0" w:color="000000"/>
              <w:right w:val="single" w:sz="4" w:space="0" w:color="000000"/>
            </w:tcBorders>
          </w:tcPr>
          <w:p w14:paraId="124BAAE2" w14:textId="77777777" w:rsidR="00467E65" w:rsidRDefault="00467E65" w:rsidP="002432FB">
            <w:pPr>
              <w:pStyle w:val="TableParagraph"/>
              <w:spacing w:line="225" w:lineRule="exact"/>
              <w:ind w:left="124"/>
              <w:rPr>
                <w:sz w:val="20"/>
              </w:rPr>
            </w:pPr>
            <w:r>
              <w:rPr>
                <w:sz w:val="20"/>
              </w:rPr>
              <w:t>National Construction and Demolition Waste Council (NCDWC)</w:t>
            </w:r>
          </w:p>
        </w:tc>
      </w:tr>
      <w:tr w:rsidR="00467E65" w14:paraId="3A35EA53" w14:textId="77777777" w:rsidTr="002432FB">
        <w:trPr>
          <w:trHeight w:val="205"/>
        </w:trPr>
        <w:tc>
          <w:tcPr>
            <w:tcW w:w="9871" w:type="dxa"/>
            <w:tcBorders>
              <w:top w:val="single" w:sz="4" w:space="0" w:color="000000"/>
              <w:left w:val="single" w:sz="4" w:space="0" w:color="000000"/>
              <w:bottom w:val="nil"/>
              <w:right w:val="single" w:sz="4" w:space="0" w:color="000000"/>
            </w:tcBorders>
          </w:tcPr>
          <w:p w14:paraId="74E2C1E8" w14:textId="77777777" w:rsidR="00467E65" w:rsidRDefault="00467E65" w:rsidP="002432FB">
            <w:pPr>
              <w:pStyle w:val="TableParagraph"/>
              <w:rPr>
                <w:rFonts w:ascii="Times New Roman"/>
                <w:sz w:val="14"/>
              </w:rPr>
            </w:pPr>
          </w:p>
        </w:tc>
      </w:tr>
    </w:tbl>
    <w:p w14:paraId="416B5489" w14:textId="77777777" w:rsidR="00467E65" w:rsidRDefault="00467E65" w:rsidP="00467E65">
      <w:pPr>
        <w:pStyle w:val="BodyText"/>
      </w:pPr>
    </w:p>
    <w:p w14:paraId="525F4EB8" w14:textId="4054CCE3" w:rsidR="00467E65" w:rsidRPr="00467E65" w:rsidRDefault="00467E65" w:rsidP="00467E65">
      <w:pPr>
        <w:rPr>
          <w:rFonts w:ascii="Symbol" w:hAnsi="Symbol"/>
          <w:sz w:val="20"/>
        </w:rPr>
        <w:sectPr w:rsidR="00467E65" w:rsidRPr="00467E65">
          <w:pgSz w:w="11900" w:h="16840"/>
          <w:pgMar w:top="460" w:right="0" w:bottom="0" w:left="320" w:header="720" w:footer="720" w:gutter="0"/>
          <w:cols w:space="720"/>
        </w:sectPr>
      </w:pPr>
    </w:p>
    <w:p w14:paraId="68B92673" w14:textId="77777777" w:rsidR="0049150C" w:rsidRDefault="00113896">
      <w:pPr>
        <w:pStyle w:val="Heading8"/>
        <w:numPr>
          <w:ilvl w:val="1"/>
          <w:numId w:val="15"/>
        </w:numPr>
        <w:tabs>
          <w:tab w:val="left" w:pos="1120"/>
          <w:tab w:val="left" w:pos="1121"/>
        </w:tabs>
        <w:spacing w:line="225" w:lineRule="exact"/>
        <w:ind w:left="1120" w:hanging="841"/>
        <w:jc w:val="left"/>
      </w:pPr>
      <w:r>
        <w:lastRenderedPageBreak/>
        <w:t>E</w:t>
      </w:r>
      <w:r>
        <w:rPr>
          <w:sz w:val="16"/>
        </w:rPr>
        <w:t>nv</w:t>
      </w:r>
      <w:r>
        <w:t>ironmental Policy</w:t>
      </w:r>
    </w:p>
    <w:p w14:paraId="220503B0" w14:textId="77777777" w:rsidR="0049150C" w:rsidRDefault="0049150C">
      <w:pPr>
        <w:pStyle w:val="BodyText"/>
        <w:rPr>
          <w:b/>
          <w:sz w:val="22"/>
        </w:rPr>
      </w:pPr>
    </w:p>
    <w:p w14:paraId="356B3EB8" w14:textId="77777777" w:rsidR="0049150C" w:rsidRDefault="0049150C">
      <w:pPr>
        <w:pStyle w:val="BodyText"/>
        <w:rPr>
          <w:b/>
          <w:sz w:val="22"/>
        </w:rPr>
      </w:pPr>
    </w:p>
    <w:p w14:paraId="6E51F321" w14:textId="77777777" w:rsidR="0049150C" w:rsidRDefault="00113896">
      <w:pPr>
        <w:pStyle w:val="ListParagraph"/>
        <w:numPr>
          <w:ilvl w:val="0"/>
          <w:numId w:val="16"/>
        </w:numPr>
        <w:tabs>
          <w:tab w:val="left" w:pos="1000"/>
          <w:tab w:val="left" w:pos="1001"/>
        </w:tabs>
        <w:spacing w:before="145" w:line="249" w:lineRule="auto"/>
        <w:ind w:right="1043"/>
        <w:rPr>
          <w:rFonts w:ascii="Symbol" w:hAnsi="Symbol"/>
        </w:rPr>
      </w:pPr>
      <w:r>
        <w:rPr>
          <w:sz w:val="20"/>
        </w:rPr>
        <w:t>It is the policy to organise its operations in such a way as to prevent pollution and to minimise any impact</w:t>
      </w:r>
      <w:r>
        <w:rPr>
          <w:spacing w:val="-30"/>
          <w:sz w:val="20"/>
        </w:rPr>
        <w:t xml:space="preserve"> </w:t>
      </w:r>
      <w:r>
        <w:rPr>
          <w:sz w:val="20"/>
        </w:rPr>
        <w:t>on the</w:t>
      </w:r>
      <w:r>
        <w:rPr>
          <w:spacing w:val="-2"/>
          <w:sz w:val="20"/>
        </w:rPr>
        <w:t xml:space="preserve"> </w:t>
      </w:r>
      <w:r>
        <w:rPr>
          <w:sz w:val="20"/>
        </w:rPr>
        <w:t>environment.</w:t>
      </w:r>
    </w:p>
    <w:p w14:paraId="58E93478" w14:textId="77777777" w:rsidR="0049150C" w:rsidRDefault="0049150C">
      <w:pPr>
        <w:pStyle w:val="BodyText"/>
        <w:rPr>
          <w:sz w:val="22"/>
        </w:rPr>
      </w:pPr>
    </w:p>
    <w:p w14:paraId="058EC6A0" w14:textId="77777777" w:rsidR="0049150C" w:rsidRDefault="0049150C">
      <w:pPr>
        <w:pStyle w:val="BodyText"/>
        <w:spacing w:before="6"/>
        <w:rPr>
          <w:sz w:val="31"/>
        </w:rPr>
      </w:pPr>
    </w:p>
    <w:p w14:paraId="5166923C" w14:textId="77777777" w:rsidR="0049150C" w:rsidRDefault="00113896">
      <w:pPr>
        <w:pStyle w:val="Heading8"/>
        <w:numPr>
          <w:ilvl w:val="0"/>
          <w:numId w:val="16"/>
        </w:numPr>
        <w:tabs>
          <w:tab w:val="left" w:pos="1000"/>
          <w:tab w:val="left" w:pos="1001"/>
        </w:tabs>
        <w:rPr>
          <w:rFonts w:ascii="Symbol" w:hAnsi="Symbol"/>
          <w:sz w:val="22"/>
        </w:rPr>
      </w:pPr>
      <w:r>
        <w:t>Contaminants we seek to control</w:t>
      </w:r>
      <w:r>
        <w:rPr>
          <w:spacing w:val="-4"/>
        </w:rPr>
        <w:t xml:space="preserve"> </w:t>
      </w:r>
      <w:r>
        <w:t>are:</w:t>
      </w:r>
    </w:p>
    <w:p w14:paraId="516B244D" w14:textId="77777777" w:rsidR="0049150C" w:rsidRDefault="0049150C">
      <w:pPr>
        <w:pStyle w:val="BodyText"/>
        <w:rPr>
          <w:b/>
          <w:sz w:val="26"/>
        </w:rPr>
      </w:pPr>
    </w:p>
    <w:p w14:paraId="165C6F6C" w14:textId="77777777" w:rsidR="0049150C" w:rsidRDefault="0049150C">
      <w:pPr>
        <w:pStyle w:val="BodyText"/>
        <w:spacing w:before="1"/>
        <w:rPr>
          <w:b/>
          <w:sz w:val="28"/>
        </w:rPr>
      </w:pPr>
    </w:p>
    <w:p w14:paraId="732B46B7" w14:textId="6193BA97" w:rsidR="0049150C" w:rsidRDefault="00113896">
      <w:pPr>
        <w:pStyle w:val="ListParagraph"/>
        <w:numPr>
          <w:ilvl w:val="0"/>
          <w:numId w:val="16"/>
        </w:numPr>
        <w:tabs>
          <w:tab w:val="left" w:pos="1000"/>
          <w:tab w:val="left" w:pos="1001"/>
        </w:tabs>
        <w:rPr>
          <w:rFonts w:ascii="Symbol" w:hAnsi="Symbol"/>
          <w:b/>
        </w:rPr>
      </w:pPr>
      <w:r>
        <w:rPr>
          <w:b/>
          <w:sz w:val="20"/>
        </w:rPr>
        <w:t xml:space="preserve">Atmospheric Pollution - control of dust, noise, </w:t>
      </w:r>
      <w:r w:rsidR="00E83F9F">
        <w:rPr>
          <w:b/>
          <w:sz w:val="20"/>
        </w:rPr>
        <w:t>gases,</w:t>
      </w:r>
      <w:r>
        <w:rPr>
          <w:b/>
          <w:sz w:val="20"/>
        </w:rPr>
        <w:t xml:space="preserve"> or</w:t>
      </w:r>
      <w:r>
        <w:rPr>
          <w:b/>
          <w:spacing w:val="-3"/>
          <w:sz w:val="20"/>
        </w:rPr>
        <w:t xml:space="preserve"> </w:t>
      </w:r>
      <w:r>
        <w:rPr>
          <w:b/>
          <w:sz w:val="20"/>
        </w:rPr>
        <w:t>fumes.</w:t>
      </w:r>
    </w:p>
    <w:p w14:paraId="5E44DB6E" w14:textId="77777777" w:rsidR="0049150C" w:rsidRDefault="0049150C">
      <w:pPr>
        <w:pStyle w:val="BodyText"/>
        <w:rPr>
          <w:b/>
          <w:sz w:val="26"/>
        </w:rPr>
      </w:pPr>
    </w:p>
    <w:p w14:paraId="12A2FC08" w14:textId="77777777" w:rsidR="0049150C" w:rsidRDefault="0049150C">
      <w:pPr>
        <w:pStyle w:val="BodyText"/>
        <w:spacing w:before="2"/>
        <w:rPr>
          <w:b/>
          <w:sz w:val="28"/>
        </w:rPr>
      </w:pPr>
    </w:p>
    <w:p w14:paraId="11AB760E" w14:textId="77777777" w:rsidR="0049150C" w:rsidRDefault="00113896">
      <w:pPr>
        <w:pStyle w:val="ListParagraph"/>
        <w:numPr>
          <w:ilvl w:val="0"/>
          <w:numId w:val="16"/>
        </w:numPr>
        <w:tabs>
          <w:tab w:val="left" w:pos="1000"/>
          <w:tab w:val="left" w:pos="1001"/>
        </w:tabs>
        <w:rPr>
          <w:rFonts w:ascii="Symbol" w:hAnsi="Symbol"/>
          <w:b/>
        </w:rPr>
      </w:pPr>
      <w:r>
        <w:rPr>
          <w:b/>
          <w:sz w:val="20"/>
        </w:rPr>
        <w:t>Ground Pollution - avoidance of water &amp; soil</w:t>
      </w:r>
      <w:r>
        <w:rPr>
          <w:b/>
          <w:spacing w:val="-1"/>
          <w:sz w:val="20"/>
        </w:rPr>
        <w:t xml:space="preserve"> </w:t>
      </w:r>
      <w:r>
        <w:rPr>
          <w:b/>
          <w:sz w:val="20"/>
        </w:rPr>
        <w:t>contamination.</w:t>
      </w:r>
    </w:p>
    <w:p w14:paraId="79DCC4EF" w14:textId="77777777" w:rsidR="0049150C" w:rsidRDefault="0049150C">
      <w:pPr>
        <w:pStyle w:val="BodyText"/>
        <w:rPr>
          <w:b/>
          <w:sz w:val="26"/>
        </w:rPr>
      </w:pPr>
    </w:p>
    <w:p w14:paraId="257BFA77" w14:textId="77777777" w:rsidR="0049150C" w:rsidRDefault="0049150C">
      <w:pPr>
        <w:pStyle w:val="BodyText"/>
        <w:rPr>
          <w:b/>
          <w:sz w:val="28"/>
        </w:rPr>
      </w:pPr>
    </w:p>
    <w:p w14:paraId="2044619A" w14:textId="77777777" w:rsidR="0049150C" w:rsidRDefault="00113896">
      <w:pPr>
        <w:pStyle w:val="ListParagraph"/>
        <w:numPr>
          <w:ilvl w:val="0"/>
          <w:numId w:val="16"/>
        </w:numPr>
        <w:tabs>
          <w:tab w:val="left" w:pos="1000"/>
          <w:tab w:val="left" w:pos="1001"/>
        </w:tabs>
        <w:rPr>
          <w:rFonts w:ascii="Symbol" w:hAnsi="Symbol"/>
          <w:b/>
        </w:rPr>
      </w:pPr>
      <w:r>
        <w:rPr>
          <w:b/>
          <w:sz w:val="20"/>
        </w:rPr>
        <w:t>Nuisance Control - inconvenience to the general</w:t>
      </w:r>
      <w:r>
        <w:rPr>
          <w:b/>
          <w:spacing w:val="-5"/>
          <w:sz w:val="20"/>
        </w:rPr>
        <w:t xml:space="preserve"> </w:t>
      </w:r>
      <w:r>
        <w:rPr>
          <w:b/>
          <w:sz w:val="20"/>
        </w:rPr>
        <w:t>public.</w:t>
      </w:r>
    </w:p>
    <w:p w14:paraId="7A611786" w14:textId="77777777" w:rsidR="0049150C" w:rsidRDefault="0049150C">
      <w:pPr>
        <w:pStyle w:val="BodyText"/>
        <w:rPr>
          <w:b/>
          <w:sz w:val="26"/>
        </w:rPr>
      </w:pPr>
    </w:p>
    <w:p w14:paraId="79D073ED" w14:textId="77777777" w:rsidR="0049150C" w:rsidRDefault="0049150C">
      <w:pPr>
        <w:pStyle w:val="BodyText"/>
        <w:spacing w:before="2"/>
        <w:rPr>
          <w:b/>
          <w:sz w:val="28"/>
        </w:rPr>
      </w:pPr>
    </w:p>
    <w:p w14:paraId="4CFC3BDD" w14:textId="77777777" w:rsidR="0049150C" w:rsidRDefault="00113896">
      <w:pPr>
        <w:pStyle w:val="ListParagraph"/>
        <w:numPr>
          <w:ilvl w:val="0"/>
          <w:numId w:val="16"/>
        </w:numPr>
        <w:tabs>
          <w:tab w:val="left" w:pos="1000"/>
          <w:tab w:val="left" w:pos="1001"/>
        </w:tabs>
        <w:rPr>
          <w:rFonts w:ascii="Symbol" w:hAnsi="Symbol"/>
          <w:b/>
        </w:rPr>
      </w:pPr>
      <w:r>
        <w:rPr>
          <w:b/>
          <w:sz w:val="20"/>
        </w:rPr>
        <w:t>Waste Control - management and disposal of surplus and waste</w:t>
      </w:r>
      <w:r>
        <w:rPr>
          <w:b/>
          <w:spacing w:val="-7"/>
          <w:sz w:val="20"/>
        </w:rPr>
        <w:t xml:space="preserve"> </w:t>
      </w:r>
      <w:r>
        <w:rPr>
          <w:b/>
          <w:sz w:val="20"/>
        </w:rPr>
        <w:t>products.</w:t>
      </w:r>
    </w:p>
    <w:p w14:paraId="7298C5D3" w14:textId="77777777" w:rsidR="0049150C" w:rsidRDefault="0049150C">
      <w:pPr>
        <w:pStyle w:val="BodyText"/>
        <w:rPr>
          <w:b/>
          <w:sz w:val="26"/>
        </w:rPr>
      </w:pPr>
    </w:p>
    <w:p w14:paraId="69EA17CD" w14:textId="77777777" w:rsidR="0049150C" w:rsidRDefault="0049150C">
      <w:pPr>
        <w:pStyle w:val="BodyText"/>
        <w:spacing w:before="2"/>
        <w:rPr>
          <w:b/>
          <w:sz w:val="28"/>
        </w:rPr>
      </w:pPr>
    </w:p>
    <w:p w14:paraId="549FFFE5" w14:textId="77777777" w:rsidR="0049150C" w:rsidRDefault="00113896">
      <w:pPr>
        <w:pStyle w:val="ListParagraph"/>
        <w:numPr>
          <w:ilvl w:val="0"/>
          <w:numId w:val="16"/>
        </w:numPr>
        <w:tabs>
          <w:tab w:val="left" w:pos="1000"/>
          <w:tab w:val="left" w:pos="1001"/>
        </w:tabs>
        <w:rPr>
          <w:rFonts w:ascii="Symbol" w:hAnsi="Symbol"/>
          <w:b/>
        </w:rPr>
      </w:pPr>
      <w:r>
        <w:rPr>
          <w:b/>
          <w:sz w:val="20"/>
        </w:rPr>
        <w:t>Recycling - promotion of the use of re-usable</w:t>
      </w:r>
      <w:r>
        <w:rPr>
          <w:b/>
          <w:spacing w:val="-2"/>
          <w:sz w:val="20"/>
        </w:rPr>
        <w:t xml:space="preserve"> </w:t>
      </w:r>
      <w:r>
        <w:rPr>
          <w:b/>
          <w:sz w:val="20"/>
        </w:rPr>
        <w:t>products.</w:t>
      </w:r>
    </w:p>
    <w:p w14:paraId="1928C7AA" w14:textId="77777777" w:rsidR="0049150C" w:rsidRDefault="0049150C">
      <w:pPr>
        <w:pStyle w:val="BodyText"/>
        <w:rPr>
          <w:b/>
          <w:sz w:val="26"/>
        </w:rPr>
      </w:pPr>
    </w:p>
    <w:p w14:paraId="4C808592" w14:textId="77777777" w:rsidR="0049150C" w:rsidRDefault="0049150C">
      <w:pPr>
        <w:pStyle w:val="BodyText"/>
        <w:spacing w:before="2"/>
        <w:rPr>
          <w:b/>
          <w:sz w:val="28"/>
        </w:rPr>
      </w:pPr>
    </w:p>
    <w:p w14:paraId="79911072" w14:textId="77777777" w:rsidR="0049150C" w:rsidRDefault="00113896">
      <w:pPr>
        <w:pStyle w:val="ListParagraph"/>
        <w:numPr>
          <w:ilvl w:val="0"/>
          <w:numId w:val="16"/>
        </w:numPr>
        <w:tabs>
          <w:tab w:val="left" w:pos="1000"/>
          <w:tab w:val="left" w:pos="1001"/>
        </w:tabs>
        <w:spacing w:line="256" w:lineRule="auto"/>
        <w:ind w:right="941"/>
        <w:rPr>
          <w:rFonts w:ascii="Symbol" w:hAnsi="Symbol"/>
        </w:rPr>
      </w:pPr>
      <w:r>
        <w:rPr>
          <w:sz w:val="20"/>
        </w:rPr>
        <w:t>In order to achieve this, an assessment is made prior to commencement of every contract to predict the</w:t>
      </w:r>
      <w:r>
        <w:rPr>
          <w:spacing w:val="-24"/>
          <w:sz w:val="20"/>
        </w:rPr>
        <w:t xml:space="preserve"> </w:t>
      </w:r>
      <w:r>
        <w:rPr>
          <w:sz w:val="20"/>
        </w:rPr>
        <w:t>likely environmental effects of our proposed methods. The Environmental Statement is then implemented by a Site Supervisor. All site staff and operatives are made aware of the salient points relevant to their project and are instructed accordingly in their individual</w:t>
      </w:r>
      <w:r>
        <w:rPr>
          <w:spacing w:val="-3"/>
          <w:sz w:val="20"/>
        </w:rPr>
        <w:t xml:space="preserve"> </w:t>
      </w:r>
      <w:r>
        <w:rPr>
          <w:sz w:val="20"/>
        </w:rPr>
        <w:t>duties.</w:t>
      </w:r>
    </w:p>
    <w:p w14:paraId="4D30E085" w14:textId="77777777" w:rsidR="0049150C" w:rsidRDefault="0049150C">
      <w:pPr>
        <w:pStyle w:val="BodyText"/>
        <w:rPr>
          <w:sz w:val="22"/>
        </w:rPr>
      </w:pPr>
    </w:p>
    <w:p w14:paraId="672238F0" w14:textId="77777777" w:rsidR="0049150C" w:rsidRDefault="0049150C">
      <w:pPr>
        <w:pStyle w:val="BodyText"/>
        <w:spacing w:before="1"/>
        <w:rPr>
          <w:sz w:val="31"/>
        </w:rPr>
      </w:pPr>
    </w:p>
    <w:p w14:paraId="26EF3B3C" w14:textId="322A6FA9" w:rsidR="0049150C" w:rsidRDefault="00113896">
      <w:pPr>
        <w:pStyle w:val="ListParagraph"/>
        <w:numPr>
          <w:ilvl w:val="0"/>
          <w:numId w:val="16"/>
        </w:numPr>
        <w:tabs>
          <w:tab w:val="left" w:pos="1000"/>
          <w:tab w:val="left" w:pos="1001"/>
        </w:tabs>
        <w:spacing w:line="254" w:lineRule="auto"/>
        <w:ind w:right="1148"/>
        <w:rPr>
          <w:rFonts w:ascii="Symbol" w:hAnsi="Symbol"/>
        </w:rPr>
      </w:pPr>
      <w:r>
        <w:rPr>
          <w:sz w:val="20"/>
        </w:rPr>
        <w:t xml:space="preserve">The company operations </w:t>
      </w:r>
      <w:r w:rsidR="00E83F9F">
        <w:rPr>
          <w:sz w:val="20"/>
        </w:rPr>
        <w:t>conform</w:t>
      </w:r>
      <w:r>
        <w:rPr>
          <w:sz w:val="20"/>
        </w:rPr>
        <w:t xml:space="preserve"> at all times to the relevant legislation relating to environmental</w:t>
      </w:r>
      <w:r>
        <w:rPr>
          <w:spacing w:val="-37"/>
          <w:sz w:val="20"/>
        </w:rPr>
        <w:t xml:space="preserve"> </w:t>
      </w:r>
      <w:r>
        <w:rPr>
          <w:sz w:val="20"/>
        </w:rPr>
        <w:t>protection and the control of pollution. It also makes the necessary resources available in order to adhere to the Environmental</w:t>
      </w:r>
      <w:r>
        <w:rPr>
          <w:spacing w:val="-3"/>
          <w:sz w:val="20"/>
        </w:rPr>
        <w:t xml:space="preserve"> </w:t>
      </w:r>
      <w:r>
        <w:rPr>
          <w:sz w:val="20"/>
        </w:rPr>
        <w:t>Statement.</w:t>
      </w:r>
    </w:p>
    <w:p w14:paraId="42C043CA" w14:textId="77777777" w:rsidR="0049150C" w:rsidRDefault="0049150C">
      <w:pPr>
        <w:pStyle w:val="BodyText"/>
      </w:pPr>
    </w:p>
    <w:p w14:paraId="64F571CD" w14:textId="77777777" w:rsidR="0049150C" w:rsidRDefault="0049150C">
      <w:pPr>
        <w:pStyle w:val="BodyText"/>
      </w:pPr>
    </w:p>
    <w:p w14:paraId="371BA203" w14:textId="77777777" w:rsidR="0049150C" w:rsidRDefault="0049150C">
      <w:pPr>
        <w:pStyle w:val="BodyText"/>
      </w:pPr>
    </w:p>
    <w:p w14:paraId="3A230D14" w14:textId="77777777" w:rsidR="0049150C" w:rsidRDefault="0049150C">
      <w:pPr>
        <w:pStyle w:val="BodyText"/>
      </w:pPr>
    </w:p>
    <w:p w14:paraId="6DB996BF" w14:textId="77777777" w:rsidR="0049150C" w:rsidRDefault="0049150C">
      <w:pPr>
        <w:pStyle w:val="BodyText"/>
      </w:pPr>
    </w:p>
    <w:p w14:paraId="03D91F77" w14:textId="77777777" w:rsidR="0049150C" w:rsidRDefault="0049150C">
      <w:pPr>
        <w:pStyle w:val="BodyText"/>
      </w:pPr>
    </w:p>
    <w:p w14:paraId="3B98D84B" w14:textId="77777777" w:rsidR="0049150C" w:rsidRDefault="0049150C">
      <w:pPr>
        <w:pStyle w:val="BodyText"/>
      </w:pPr>
    </w:p>
    <w:p w14:paraId="71AE9AB2" w14:textId="77777777" w:rsidR="0049150C" w:rsidRDefault="0049150C">
      <w:pPr>
        <w:pStyle w:val="BodyText"/>
      </w:pPr>
    </w:p>
    <w:p w14:paraId="52719C9E" w14:textId="07AD8D84" w:rsidR="0049150C" w:rsidRDefault="0049150C">
      <w:pPr>
        <w:pStyle w:val="BodyText"/>
        <w:spacing w:before="7"/>
        <w:rPr>
          <w:sz w:val="19"/>
        </w:rPr>
      </w:pPr>
    </w:p>
    <w:p w14:paraId="6B924046" w14:textId="77777777" w:rsidR="0049150C" w:rsidRDefault="0049150C">
      <w:pPr>
        <w:rPr>
          <w:sz w:val="19"/>
        </w:rPr>
        <w:sectPr w:rsidR="0049150C">
          <w:pgSz w:w="11900" w:h="16840"/>
          <w:pgMar w:top="320" w:right="0" w:bottom="280" w:left="320" w:header="720" w:footer="720" w:gutter="0"/>
          <w:cols w:space="720"/>
        </w:sectPr>
      </w:pPr>
    </w:p>
    <w:p w14:paraId="4A4D7787" w14:textId="77777777" w:rsidR="0049150C" w:rsidRDefault="00113896">
      <w:pPr>
        <w:pStyle w:val="Heading5"/>
        <w:numPr>
          <w:ilvl w:val="1"/>
          <w:numId w:val="14"/>
        </w:numPr>
        <w:tabs>
          <w:tab w:val="left" w:pos="875"/>
          <w:tab w:val="left" w:pos="876"/>
        </w:tabs>
        <w:spacing w:line="274" w:lineRule="exact"/>
      </w:pPr>
      <w:r>
        <w:lastRenderedPageBreak/>
        <w:t>WASTE</w:t>
      </w:r>
      <w:r>
        <w:rPr>
          <w:spacing w:val="-1"/>
        </w:rPr>
        <w:t xml:space="preserve"> </w:t>
      </w:r>
      <w:r>
        <w:t>MANAGEMENT</w:t>
      </w:r>
    </w:p>
    <w:p w14:paraId="18EF4505" w14:textId="491E9A10" w:rsidR="0049150C" w:rsidRDefault="00113896">
      <w:pPr>
        <w:pStyle w:val="ListParagraph"/>
        <w:numPr>
          <w:ilvl w:val="2"/>
          <w:numId w:val="14"/>
        </w:numPr>
        <w:tabs>
          <w:tab w:val="left" w:pos="1000"/>
          <w:tab w:val="left" w:pos="1001"/>
        </w:tabs>
        <w:spacing w:before="146" w:line="254" w:lineRule="auto"/>
        <w:ind w:right="1274"/>
        <w:rPr>
          <w:sz w:val="20"/>
        </w:rPr>
      </w:pPr>
      <w:r>
        <w:rPr>
          <w:sz w:val="20"/>
        </w:rPr>
        <w:t xml:space="preserve">All waste management documentation will be maintained by </w:t>
      </w:r>
      <w:r w:rsidR="00467E65">
        <w:rPr>
          <w:sz w:val="20"/>
        </w:rPr>
        <w:t>SCC</w:t>
      </w:r>
      <w:r>
        <w:rPr>
          <w:sz w:val="20"/>
        </w:rPr>
        <w:t xml:space="preserve"> Ltd. Procedures for segregation,</w:t>
      </w:r>
      <w:r>
        <w:rPr>
          <w:spacing w:val="-28"/>
          <w:sz w:val="20"/>
        </w:rPr>
        <w:t xml:space="preserve"> </w:t>
      </w:r>
      <w:r>
        <w:rPr>
          <w:sz w:val="20"/>
        </w:rPr>
        <w:t>offsite transport and disposal and stockpiling procedures are detailed in the following</w:t>
      </w:r>
      <w:r>
        <w:rPr>
          <w:spacing w:val="-6"/>
          <w:sz w:val="20"/>
        </w:rPr>
        <w:t xml:space="preserve"> </w:t>
      </w:r>
      <w:r>
        <w:rPr>
          <w:sz w:val="20"/>
        </w:rPr>
        <w:t>sections.</w:t>
      </w:r>
    </w:p>
    <w:p w14:paraId="2E379587" w14:textId="77777777" w:rsidR="0049150C" w:rsidRDefault="00113896">
      <w:pPr>
        <w:pStyle w:val="Heading8"/>
        <w:numPr>
          <w:ilvl w:val="2"/>
          <w:numId w:val="14"/>
        </w:numPr>
        <w:tabs>
          <w:tab w:val="left" w:pos="1000"/>
          <w:tab w:val="left" w:pos="1001"/>
        </w:tabs>
        <w:spacing w:before="161"/>
      </w:pPr>
      <w:r>
        <w:t>WASTE</w:t>
      </w:r>
      <w:r>
        <w:rPr>
          <w:spacing w:val="-2"/>
        </w:rPr>
        <w:t xml:space="preserve"> </w:t>
      </w:r>
      <w:r>
        <w:t>CLASSIFICATION</w:t>
      </w:r>
    </w:p>
    <w:p w14:paraId="2570252D" w14:textId="7ADD1C59" w:rsidR="0049150C" w:rsidRDefault="00113896">
      <w:pPr>
        <w:pStyle w:val="ListParagraph"/>
        <w:numPr>
          <w:ilvl w:val="2"/>
          <w:numId w:val="14"/>
        </w:numPr>
        <w:tabs>
          <w:tab w:val="left" w:pos="1000"/>
          <w:tab w:val="left" w:pos="1001"/>
        </w:tabs>
        <w:spacing w:before="183" w:line="256" w:lineRule="auto"/>
        <w:ind w:right="733"/>
        <w:rPr>
          <w:sz w:val="20"/>
        </w:rPr>
      </w:pPr>
      <w:r>
        <w:rPr>
          <w:sz w:val="20"/>
        </w:rPr>
        <w:t xml:space="preserve">The segregation of material for offsite disposal /recycling and onsite reuse/backfilling will be directed by </w:t>
      </w:r>
      <w:r w:rsidR="00467E65">
        <w:rPr>
          <w:sz w:val="20"/>
        </w:rPr>
        <w:t>SCC</w:t>
      </w:r>
      <w:r>
        <w:rPr>
          <w:sz w:val="20"/>
        </w:rPr>
        <w:t xml:space="preserve"> Ltd in conjunction with the Design Team. All material designated for offsite disposal will be classified by our registered disposal contractor</w:t>
      </w:r>
      <w:r w:rsidR="00467E65">
        <w:rPr>
          <w:sz w:val="20"/>
        </w:rPr>
        <w:t>s</w:t>
      </w:r>
      <w:r>
        <w:rPr>
          <w:sz w:val="20"/>
        </w:rPr>
        <w:t>. All surplus soils that cannot be reused onsite will be loaded directly to the</w:t>
      </w:r>
      <w:r>
        <w:rPr>
          <w:spacing w:val="-36"/>
          <w:sz w:val="20"/>
        </w:rPr>
        <w:t xml:space="preserve"> </w:t>
      </w:r>
      <w:r>
        <w:rPr>
          <w:sz w:val="20"/>
        </w:rPr>
        <w:t>trucks for offsite disposal at an appropriate permitted/licensed</w:t>
      </w:r>
      <w:r>
        <w:rPr>
          <w:spacing w:val="-6"/>
          <w:sz w:val="20"/>
        </w:rPr>
        <w:t xml:space="preserve"> </w:t>
      </w:r>
      <w:r>
        <w:rPr>
          <w:sz w:val="20"/>
        </w:rPr>
        <w:t>facility.</w:t>
      </w:r>
    </w:p>
    <w:p w14:paraId="5A4EED9D" w14:textId="77777777" w:rsidR="0049150C" w:rsidRDefault="00113896">
      <w:pPr>
        <w:pStyle w:val="Heading8"/>
        <w:numPr>
          <w:ilvl w:val="2"/>
          <w:numId w:val="14"/>
        </w:numPr>
        <w:tabs>
          <w:tab w:val="left" w:pos="1000"/>
          <w:tab w:val="left" w:pos="1001"/>
        </w:tabs>
        <w:spacing w:before="161"/>
      </w:pPr>
      <w:r>
        <w:t>Segregation on</w:t>
      </w:r>
      <w:r>
        <w:rPr>
          <w:spacing w:val="-1"/>
        </w:rPr>
        <w:t xml:space="preserve"> </w:t>
      </w:r>
      <w:r>
        <w:t>site</w:t>
      </w:r>
    </w:p>
    <w:p w14:paraId="20FE77B4" w14:textId="1E3BBAE0" w:rsidR="0049150C" w:rsidRDefault="00113896">
      <w:pPr>
        <w:pStyle w:val="ListParagraph"/>
        <w:numPr>
          <w:ilvl w:val="2"/>
          <w:numId w:val="14"/>
        </w:numPr>
        <w:tabs>
          <w:tab w:val="left" w:pos="1000"/>
          <w:tab w:val="left" w:pos="1001"/>
        </w:tabs>
        <w:spacing w:before="180" w:line="259" w:lineRule="auto"/>
        <w:ind w:right="982"/>
        <w:rPr>
          <w:sz w:val="20"/>
        </w:rPr>
      </w:pPr>
      <w:r>
        <w:rPr>
          <w:sz w:val="20"/>
        </w:rPr>
        <w:t xml:space="preserve">Material will be segregated onsite for the appropriate waste stream and disposal destination. Materials including timber, plastics, metal and other waste materials (e.g. used drums, oil cans etc.) that may be encountered will be segregated and placed in the appropriate temporary storage skips until there </w:t>
      </w:r>
      <w:r>
        <w:rPr>
          <w:spacing w:val="3"/>
          <w:sz w:val="20"/>
        </w:rPr>
        <w:t xml:space="preserve">are </w:t>
      </w:r>
      <w:r>
        <w:rPr>
          <w:sz w:val="20"/>
        </w:rPr>
        <w:t xml:space="preserve">viable loads for removal offsite to an approved licensed waste facility. No cans or other containers that previously contained hazardous or suspect hazardous wastes will be placed in the skips. Designated </w:t>
      </w:r>
      <w:r w:rsidR="00467E65">
        <w:rPr>
          <w:sz w:val="20"/>
        </w:rPr>
        <w:t>secure</w:t>
      </w:r>
      <w:r>
        <w:rPr>
          <w:sz w:val="20"/>
        </w:rPr>
        <w:t xml:space="preserve"> storage</w:t>
      </w:r>
      <w:r>
        <w:rPr>
          <w:spacing w:val="-33"/>
          <w:sz w:val="20"/>
        </w:rPr>
        <w:t xml:space="preserve"> </w:t>
      </w:r>
      <w:r>
        <w:rPr>
          <w:sz w:val="20"/>
        </w:rPr>
        <w:t>to be</w:t>
      </w:r>
      <w:r>
        <w:rPr>
          <w:spacing w:val="-2"/>
          <w:sz w:val="20"/>
        </w:rPr>
        <w:t xml:space="preserve"> </w:t>
      </w:r>
      <w:r>
        <w:rPr>
          <w:sz w:val="20"/>
        </w:rPr>
        <w:t>employed.</w:t>
      </w:r>
    </w:p>
    <w:p w14:paraId="5D42FBCC" w14:textId="77777777" w:rsidR="0049150C" w:rsidRDefault="00113896">
      <w:pPr>
        <w:pStyle w:val="Heading8"/>
        <w:numPr>
          <w:ilvl w:val="2"/>
          <w:numId w:val="14"/>
        </w:numPr>
        <w:tabs>
          <w:tab w:val="left" w:pos="1000"/>
          <w:tab w:val="left" w:pos="1001"/>
        </w:tabs>
        <w:spacing w:before="152"/>
      </w:pPr>
      <w:r>
        <w:t>Classification for</w:t>
      </w:r>
      <w:r>
        <w:rPr>
          <w:spacing w:val="-1"/>
        </w:rPr>
        <w:t xml:space="preserve"> </w:t>
      </w:r>
      <w:r>
        <w:t>Recycling/Disposal</w:t>
      </w:r>
    </w:p>
    <w:p w14:paraId="6DC29EEB" w14:textId="77777777" w:rsidR="0049150C" w:rsidRDefault="00113896">
      <w:pPr>
        <w:pStyle w:val="ListParagraph"/>
        <w:numPr>
          <w:ilvl w:val="2"/>
          <w:numId w:val="14"/>
        </w:numPr>
        <w:tabs>
          <w:tab w:val="left" w:pos="1000"/>
          <w:tab w:val="left" w:pos="1001"/>
        </w:tabs>
        <w:spacing w:before="182" w:line="256" w:lineRule="auto"/>
        <w:ind w:right="891"/>
        <w:rPr>
          <w:sz w:val="20"/>
        </w:rPr>
      </w:pPr>
      <w:r>
        <w:rPr>
          <w:sz w:val="20"/>
        </w:rPr>
        <w:t>Excavated soil deemed unsuitable for reuse onsite will be segregated for offsite disposal of to a registered tip. Such materials may need to be temporarily stockpiled until a viable load is available for transport to an appropriately permitted/licensed offsite waste facility. The temporary storage of any contaminated non- hazardous material must be stored in accordance with best practice and as set out in this specification. Contaminated material will be presumed to be hazardous until proven otherwise by sampling and</w:t>
      </w:r>
      <w:r>
        <w:rPr>
          <w:spacing w:val="-19"/>
          <w:sz w:val="20"/>
        </w:rPr>
        <w:t xml:space="preserve"> </w:t>
      </w:r>
      <w:r>
        <w:rPr>
          <w:sz w:val="20"/>
        </w:rPr>
        <w:t>analysis.</w:t>
      </w:r>
    </w:p>
    <w:p w14:paraId="5E578718" w14:textId="77777777" w:rsidR="0049150C" w:rsidRDefault="00113896">
      <w:pPr>
        <w:pStyle w:val="Heading8"/>
        <w:numPr>
          <w:ilvl w:val="2"/>
          <w:numId w:val="14"/>
        </w:numPr>
        <w:tabs>
          <w:tab w:val="left" w:pos="1000"/>
          <w:tab w:val="left" w:pos="1001"/>
        </w:tabs>
        <w:spacing w:before="163"/>
      </w:pPr>
      <w:r>
        <w:t>OFFSITE DISPOSAL OF MATERIAL</w:t>
      </w:r>
    </w:p>
    <w:p w14:paraId="5EE688F2" w14:textId="77777777" w:rsidR="0049150C" w:rsidRDefault="00113896">
      <w:pPr>
        <w:pStyle w:val="ListParagraph"/>
        <w:numPr>
          <w:ilvl w:val="2"/>
          <w:numId w:val="14"/>
        </w:numPr>
        <w:tabs>
          <w:tab w:val="left" w:pos="1000"/>
          <w:tab w:val="left" w:pos="1001"/>
        </w:tabs>
        <w:spacing w:before="182" w:line="259" w:lineRule="auto"/>
        <w:ind w:right="783"/>
        <w:rPr>
          <w:sz w:val="20"/>
        </w:rPr>
      </w:pPr>
      <w:r>
        <w:rPr>
          <w:sz w:val="20"/>
        </w:rPr>
        <w:t>All waste materials that will be required to be transported offsite for disposal shall be undertaken in compliance with all Waste Management Regulations and or an appointed waste contractor (if applicable). Transportation of waste will under a Waste Collection Permit and or be by appropriately licensed and approved hauliers. All waste leaving site will be organised through our registered disposal contractor who will have an environmental compliance and reporting purposes</w:t>
      </w:r>
      <w:r>
        <w:rPr>
          <w:spacing w:val="-4"/>
          <w:sz w:val="20"/>
        </w:rPr>
        <w:t xml:space="preserve"> </w:t>
      </w:r>
      <w:r>
        <w:rPr>
          <w:sz w:val="20"/>
        </w:rPr>
        <w:t>in-place.</w:t>
      </w:r>
    </w:p>
    <w:p w14:paraId="4D2094F7" w14:textId="2449C37E" w:rsidR="0049150C" w:rsidRDefault="00113896">
      <w:pPr>
        <w:pStyle w:val="ListParagraph"/>
        <w:numPr>
          <w:ilvl w:val="2"/>
          <w:numId w:val="14"/>
        </w:numPr>
        <w:tabs>
          <w:tab w:val="left" w:pos="1000"/>
          <w:tab w:val="left" w:pos="1001"/>
        </w:tabs>
        <w:spacing w:before="156" w:line="259" w:lineRule="auto"/>
        <w:ind w:right="764"/>
        <w:rPr>
          <w:sz w:val="20"/>
        </w:rPr>
      </w:pPr>
      <w:r>
        <w:rPr>
          <w:sz w:val="20"/>
        </w:rPr>
        <w:t xml:space="preserve">All waste materials will be disposed of at appropriately permitted or licensed waste facilities. </w:t>
      </w:r>
      <w:r w:rsidR="00467E65">
        <w:rPr>
          <w:sz w:val="20"/>
        </w:rPr>
        <w:t>SCC</w:t>
      </w:r>
      <w:r>
        <w:rPr>
          <w:sz w:val="20"/>
        </w:rPr>
        <w:t xml:space="preserve"> Ltd shall ensure that all necessary documentation requirements are fulfilled prior </w:t>
      </w:r>
      <w:r>
        <w:rPr>
          <w:spacing w:val="4"/>
          <w:sz w:val="20"/>
        </w:rPr>
        <w:t xml:space="preserve">to </w:t>
      </w:r>
      <w:r>
        <w:rPr>
          <w:sz w:val="20"/>
        </w:rPr>
        <w:t>transfer of material offsite.</w:t>
      </w:r>
      <w:r>
        <w:rPr>
          <w:spacing w:val="-35"/>
          <w:sz w:val="20"/>
        </w:rPr>
        <w:t xml:space="preserve"> </w:t>
      </w:r>
      <w:r>
        <w:rPr>
          <w:sz w:val="20"/>
        </w:rPr>
        <w:t xml:space="preserve">Emphasis will be put on Reduce, Reuse and Recycling. A chain of custody documentation will be completed to record the movement of material from site to the designated facility. A record of all waste removed from the site including its ultimate disposal destination will be available for inspection onsite and will also be submitted to the relevant Local Authority if requested. Details will be provided to </w:t>
      </w:r>
      <w:r w:rsidR="00467E65">
        <w:rPr>
          <w:sz w:val="20"/>
        </w:rPr>
        <w:t>Project Manager</w:t>
      </w:r>
      <w:r>
        <w:rPr>
          <w:sz w:val="20"/>
        </w:rPr>
        <w:t xml:space="preserve"> weekly by Site</w:t>
      </w:r>
      <w:r>
        <w:rPr>
          <w:spacing w:val="-13"/>
          <w:sz w:val="20"/>
        </w:rPr>
        <w:t xml:space="preserve"> </w:t>
      </w:r>
      <w:r>
        <w:rPr>
          <w:sz w:val="20"/>
        </w:rPr>
        <w:t>Manager</w:t>
      </w:r>
    </w:p>
    <w:p w14:paraId="75FF9487" w14:textId="77777777" w:rsidR="0049150C" w:rsidRDefault="00113896">
      <w:pPr>
        <w:pStyle w:val="ListParagraph"/>
        <w:numPr>
          <w:ilvl w:val="2"/>
          <w:numId w:val="14"/>
        </w:numPr>
        <w:tabs>
          <w:tab w:val="left" w:pos="1000"/>
          <w:tab w:val="left" w:pos="1001"/>
        </w:tabs>
        <w:spacing w:before="156" w:line="256" w:lineRule="auto"/>
        <w:ind w:right="939"/>
        <w:rPr>
          <w:sz w:val="20"/>
        </w:rPr>
      </w:pPr>
      <w:r>
        <w:rPr>
          <w:sz w:val="20"/>
        </w:rPr>
        <w:t>Chain of custody documentation will also be required (e.g. gate tickets) to document the acceptance of the waste material at the nominated permitted or licensed facility. Records of waste transport and disposal will</w:t>
      </w:r>
      <w:r>
        <w:rPr>
          <w:spacing w:val="-34"/>
          <w:sz w:val="20"/>
        </w:rPr>
        <w:t xml:space="preserve"> </w:t>
      </w:r>
      <w:r>
        <w:rPr>
          <w:sz w:val="20"/>
        </w:rPr>
        <w:t>be kept in the site file e.g. waste collection docket and site gate</w:t>
      </w:r>
      <w:r>
        <w:rPr>
          <w:spacing w:val="-7"/>
          <w:sz w:val="20"/>
        </w:rPr>
        <w:t xml:space="preserve"> </w:t>
      </w:r>
      <w:r>
        <w:rPr>
          <w:sz w:val="20"/>
        </w:rPr>
        <w:t>tickets.</w:t>
      </w:r>
    </w:p>
    <w:p w14:paraId="68F20636" w14:textId="3657371D" w:rsidR="0049150C" w:rsidRDefault="00113896">
      <w:pPr>
        <w:pStyle w:val="ListParagraph"/>
        <w:numPr>
          <w:ilvl w:val="2"/>
          <w:numId w:val="14"/>
        </w:numPr>
        <w:tabs>
          <w:tab w:val="left" w:pos="1000"/>
          <w:tab w:val="left" w:pos="1001"/>
        </w:tabs>
        <w:spacing w:before="163" w:line="259" w:lineRule="auto"/>
        <w:ind w:right="808"/>
        <w:rPr>
          <w:sz w:val="20"/>
        </w:rPr>
      </w:pPr>
      <w:r>
        <w:rPr>
          <w:sz w:val="20"/>
        </w:rPr>
        <w:t xml:space="preserve">The site will have a dedicated </w:t>
      </w:r>
      <w:r w:rsidR="003A2E01">
        <w:rPr>
          <w:sz w:val="20"/>
        </w:rPr>
        <w:t>person (site manager)</w:t>
      </w:r>
      <w:r>
        <w:rPr>
          <w:sz w:val="20"/>
        </w:rPr>
        <w:t xml:space="preserve"> with responsibility for compiling a log of each load of waste materials being transported offsite that will include details of the waste collection permit, load of materials, name of the destination facility and serial number on the accompanying waste docket. In addition, the</w:t>
      </w:r>
      <w:r>
        <w:rPr>
          <w:spacing w:val="-27"/>
          <w:sz w:val="20"/>
        </w:rPr>
        <w:t xml:space="preserve"> </w:t>
      </w:r>
      <w:r>
        <w:rPr>
          <w:sz w:val="20"/>
        </w:rPr>
        <w:t>stamped dockets and gate receipts will be cross checked against details of the outgoing load and details entered on the log sheet. A record of all necessary documentation including waste transfer documents and landfill gate receipts will be stored in the waste management</w:t>
      </w:r>
      <w:r>
        <w:rPr>
          <w:spacing w:val="-2"/>
          <w:sz w:val="20"/>
        </w:rPr>
        <w:t xml:space="preserve"> </w:t>
      </w:r>
      <w:r>
        <w:rPr>
          <w:sz w:val="20"/>
        </w:rPr>
        <w:t>file.</w:t>
      </w:r>
    </w:p>
    <w:p w14:paraId="1FDCF02C" w14:textId="77777777" w:rsidR="0049150C" w:rsidRDefault="0049150C">
      <w:pPr>
        <w:pStyle w:val="BodyText"/>
      </w:pPr>
    </w:p>
    <w:p w14:paraId="79F692AF" w14:textId="77777777" w:rsidR="0049150C" w:rsidRDefault="0049150C">
      <w:pPr>
        <w:pStyle w:val="BodyText"/>
      </w:pPr>
    </w:p>
    <w:p w14:paraId="03664774" w14:textId="6BC44AAB" w:rsidR="0049150C" w:rsidRDefault="0049150C">
      <w:pPr>
        <w:pStyle w:val="BodyText"/>
        <w:spacing w:before="2"/>
        <w:rPr>
          <w:sz w:val="11"/>
        </w:rPr>
      </w:pPr>
    </w:p>
    <w:p w14:paraId="05CFD4A2" w14:textId="77777777" w:rsidR="0049150C" w:rsidRDefault="0049150C">
      <w:pPr>
        <w:rPr>
          <w:sz w:val="11"/>
        </w:rPr>
        <w:sectPr w:rsidR="0049150C">
          <w:pgSz w:w="11900" w:h="16840"/>
          <w:pgMar w:top="320" w:right="0" w:bottom="280" w:left="320" w:header="720" w:footer="720" w:gutter="0"/>
          <w:cols w:space="720"/>
        </w:sectPr>
      </w:pPr>
    </w:p>
    <w:p w14:paraId="642D08A9" w14:textId="77777777" w:rsidR="0049150C" w:rsidRDefault="0049150C">
      <w:pPr>
        <w:pStyle w:val="BodyText"/>
        <w:spacing w:before="2"/>
        <w:rPr>
          <w:sz w:val="14"/>
        </w:rPr>
      </w:pPr>
    </w:p>
    <w:p w14:paraId="2EB2348E" w14:textId="295BF993" w:rsidR="0049150C" w:rsidRDefault="00113896">
      <w:pPr>
        <w:pStyle w:val="BodyText"/>
        <w:spacing w:before="116" w:line="211" w:lineRule="auto"/>
        <w:ind w:left="400" w:right="871" w:hanging="10"/>
      </w:pPr>
      <w:r>
        <w:t xml:space="preserve">The description and layout of the various storage/skip/stockpile areas </w:t>
      </w:r>
      <w:r w:rsidR="003A2E01">
        <w:t>i.e.</w:t>
      </w:r>
      <w:r>
        <w:t xml:space="preserve"> segregated metal, timbe</w:t>
      </w:r>
      <w:r w:rsidR="003A2E01">
        <w:t>r, plasterboard</w:t>
      </w:r>
      <w:r>
        <w:t xml:space="preserve"> </w:t>
      </w:r>
      <w:r w:rsidR="003A2E01">
        <w:t xml:space="preserve">general rubbish </w:t>
      </w:r>
      <w:r>
        <w:t>skips will be set up on site.</w:t>
      </w:r>
    </w:p>
    <w:p w14:paraId="0596FA6A" w14:textId="77777777" w:rsidR="0049150C" w:rsidRDefault="0049150C">
      <w:pPr>
        <w:pStyle w:val="BodyText"/>
        <w:rPr>
          <w:sz w:val="22"/>
        </w:rPr>
      </w:pPr>
    </w:p>
    <w:p w14:paraId="0C116B49" w14:textId="77777777" w:rsidR="0049150C" w:rsidRDefault="0049150C">
      <w:pPr>
        <w:pStyle w:val="BodyText"/>
        <w:spacing w:before="6"/>
      </w:pPr>
    </w:p>
    <w:p w14:paraId="134D7A88" w14:textId="77777777" w:rsidR="0049150C" w:rsidRDefault="00113896">
      <w:pPr>
        <w:pStyle w:val="Heading5"/>
        <w:spacing w:before="1"/>
        <w:ind w:left="380"/>
      </w:pPr>
      <w:r>
        <w:t>Zero Waste to Landfill Procedure;</w:t>
      </w:r>
    </w:p>
    <w:p w14:paraId="1E6270ED" w14:textId="77777777" w:rsidR="0049150C" w:rsidRDefault="0049150C">
      <w:pPr>
        <w:pStyle w:val="BodyText"/>
        <w:rPr>
          <w:b/>
        </w:rPr>
      </w:pPr>
    </w:p>
    <w:p w14:paraId="4192EC72" w14:textId="77777777" w:rsidR="0049150C" w:rsidRDefault="00113896">
      <w:pPr>
        <w:pStyle w:val="BodyText"/>
        <w:rPr>
          <w:b/>
          <w:sz w:val="23"/>
        </w:rPr>
      </w:pPr>
      <w:r>
        <w:rPr>
          <w:noProof/>
        </w:rPr>
        <w:drawing>
          <wp:anchor distT="0" distB="0" distL="0" distR="0" simplePos="0" relativeHeight="251658240" behindDoc="0" locked="0" layoutInCell="1" allowOverlap="1" wp14:anchorId="1ACE8381" wp14:editId="155E2BF9">
            <wp:simplePos x="0" y="0"/>
            <wp:positionH relativeFrom="page">
              <wp:posOffset>457200</wp:posOffset>
            </wp:positionH>
            <wp:positionV relativeFrom="paragraph">
              <wp:posOffset>192741</wp:posOffset>
            </wp:positionV>
            <wp:extent cx="5264533" cy="1771840"/>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4" cstate="print"/>
                    <a:stretch>
                      <a:fillRect/>
                    </a:stretch>
                  </pic:blipFill>
                  <pic:spPr>
                    <a:xfrm>
                      <a:off x="0" y="0"/>
                      <a:ext cx="5264533" cy="1771840"/>
                    </a:xfrm>
                    <a:prstGeom prst="rect">
                      <a:avLst/>
                    </a:prstGeom>
                  </pic:spPr>
                </pic:pic>
              </a:graphicData>
            </a:graphic>
          </wp:anchor>
        </w:drawing>
      </w:r>
    </w:p>
    <w:p w14:paraId="3C859BAB" w14:textId="77777777" w:rsidR="0049150C" w:rsidRDefault="00113896">
      <w:pPr>
        <w:pStyle w:val="Heading6"/>
        <w:spacing w:before="2"/>
        <w:ind w:left="1271" w:right="800"/>
        <w:jc w:val="center"/>
      </w:pPr>
      <w:r>
        <w:t>can’t   use</w:t>
      </w:r>
    </w:p>
    <w:p w14:paraId="6CB1C92F" w14:textId="77777777" w:rsidR="0049150C" w:rsidRDefault="0049150C">
      <w:pPr>
        <w:pStyle w:val="BodyText"/>
        <w:spacing w:before="6"/>
        <w:rPr>
          <w:sz w:val="24"/>
        </w:rPr>
      </w:pPr>
    </w:p>
    <w:p w14:paraId="7B7FF6A6" w14:textId="350055F7" w:rsidR="0049150C" w:rsidRDefault="00113896">
      <w:pPr>
        <w:ind w:left="2139" w:right="100"/>
        <w:jc w:val="center"/>
      </w:pPr>
      <w:r>
        <w:rPr>
          <w:noProof/>
        </w:rPr>
        <mc:AlternateContent>
          <mc:Choice Requires="wps">
            <w:drawing>
              <wp:anchor distT="0" distB="0" distL="114300" distR="114300" simplePos="0" relativeHeight="251665408" behindDoc="0" locked="0" layoutInCell="1" allowOverlap="1" wp14:anchorId="766122EE" wp14:editId="154D54D9">
                <wp:simplePos x="0" y="0"/>
                <wp:positionH relativeFrom="page">
                  <wp:posOffset>654050</wp:posOffset>
                </wp:positionH>
                <wp:positionV relativeFrom="paragraph">
                  <wp:posOffset>-337185</wp:posOffset>
                </wp:positionV>
                <wp:extent cx="2860040" cy="845820"/>
                <wp:effectExtent l="0" t="0" r="0" b="0"/>
                <wp:wrapNone/>
                <wp:docPr id="45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68"/>
                              <w:gridCol w:w="2081"/>
                              <w:gridCol w:w="750"/>
                              <w:gridCol w:w="703"/>
                            </w:tblGrid>
                            <w:tr w:rsidR="0049150C" w14:paraId="2E74539F" w14:textId="77777777">
                              <w:trPr>
                                <w:trHeight w:val="258"/>
                              </w:trPr>
                              <w:tc>
                                <w:tcPr>
                                  <w:tcW w:w="968" w:type="dxa"/>
                                </w:tcPr>
                                <w:p w14:paraId="751F89D8" w14:textId="77777777" w:rsidR="0049150C" w:rsidRDefault="00113896">
                                  <w:pPr>
                                    <w:pStyle w:val="TableParagraph"/>
                                    <w:spacing w:line="239" w:lineRule="exact"/>
                                    <w:ind w:left="50"/>
                                  </w:pPr>
                                  <w:r>
                                    <w:t>Then</w:t>
                                  </w:r>
                                </w:p>
                              </w:tc>
                              <w:tc>
                                <w:tcPr>
                                  <w:tcW w:w="2081" w:type="dxa"/>
                                </w:tcPr>
                                <w:p w14:paraId="55F81FD9" w14:textId="77777777" w:rsidR="0049150C" w:rsidRDefault="00113896">
                                  <w:pPr>
                                    <w:pStyle w:val="TableParagraph"/>
                                    <w:spacing w:line="239" w:lineRule="exact"/>
                                    <w:ind w:left="301"/>
                                  </w:pPr>
                                  <w:r>
                                    <w:rPr>
                                      <w:b/>
                                    </w:rPr>
                                    <w:t xml:space="preserve">Reuse </w:t>
                                  </w:r>
                                  <w:r>
                                    <w:t>materials</w:t>
                                  </w:r>
                                </w:p>
                              </w:tc>
                              <w:tc>
                                <w:tcPr>
                                  <w:tcW w:w="750" w:type="dxa"/>
                                </w:tcPr>
                                <w:p w14:paraId="2AEAB5C1" w14:textId="77777777" w:rsidR="0049150C" w:rsidRDefault="00113896">
                                  <w:pPr>
                                    <w:pStyle w:val="TableParagraph"/>
                                    <w:spacing w:line="239" w:lineRule="exact"/>
                                    <w:ind w:left="142" w:right="163"/>
                                    <w:jc w:val="center"/>
                                  </w:pPr>
                                  <w:r>
                                    <w:t>until</w:t>
                                  </w:r>
                                </w:p>
                              </w:tc>
                              <w:tc>
                                <w:tcPr>
                                  <w:tcW w:w="703" w:type="dxa"/>
                                </w:tcPr>
                                <w:p w14:paraId="094B7280" w14:textId="77777777" w:rsidR="0049150C" w:rsidRDefault="00113896">
                                  <w:pPr>
                                    <w:pStyle w:val="TableParagraph"/>
                                    <w:spacing w:line="239" w:lineRule="exact"/>
                                    <w:ind w:left="170" w:right="16"/>
                                    <w:jc w:val="center"/>
                                  </w:pPr>
                                  <w:r>
                                    <w:t>we</w:t>
                                  </w:r>
                                </w:p>
                              </w:tc>
                            </w:tr>
                            <w:tr w:rsidR="0049150C" w14:paraId="3D7C8BE8" w14:textId="77777777">
                              <w:trPr>
                                <w:trHeight w:val="267"/>
                              </w:trPr>
                              <w:tc>
                                <w:tcPr>
                                  <w:tcW w:w="968" w:type="dxa"/>
                                </w:tcPr>
                                <w:p w14:paraId="3FB8BA4D" w14:textId="77777777" w:rsidR="0049150C" w:rsidRDefault="00113896">
                                  <w:pPr>
                                    <w:pStyle w:val="TableParagraph"/>
                                    <w:spacing w:before="5" w:line="242" w:lineRule="exact"/>
                                    <w:ind w:left="50"/>
                                  </w:pPr>
                                  <w:r>
                                    <w:t>Only</w:t>
                                  </w:r>
                                </w:p>
                              </w:tc>
                              <w:tc>
                                <w:tcPr>
                                  <w:tcW w:w="2081" w:type="dxa"/>
                                </w:tcPr>
                                <w:p w14:paraId="2CCFF703" w14:textId="77777777" w:rsidR="0049150C" w:rsidRDefault="00113896">
                                  <w:pPr>
                                    <w:pStyle w:val="TableParagraph"/>
                                    <w:spacing w:before="3" w:line="244" w:lineRule="exact"/>
                                    <w:ind w:left="282"/>
                                  </w:pPr>
                                  <w:r>
                                    <w:rPr>
                                      <w:b/>
                                    </w:rPr>
                                    <w:t xml:space="preserve">Recycle </w:t>
                                  </w:r>
                                  <w:r>
                                    <w:t>the</w:t>
                                  </w:r>
                                </w:p>
                              </w:tc>
                              <w:tc>
                                <w:tcPr>
                                  <w:tcW w:w="750" w:type="dxa"/>
                                </w:tcPr>
                                <w:p w14:paraId="4143FC2A" w14:textId="77777777" w:rsidR="0049150C" w:rsidRDefault="0049150C">
                                  <w:pPr>
                                    <w:pStyle w:val="TableParagraph"/>
                                    <w:rPr>
                                      <w:rFonts w:ascii="Times New Roman"/>
                                      <w:sz w:val="18"/>
                                    </w:rPr>
                                  </w:pPr>
                                </w:p>
                              </w:tc>
                              <w:tc>
                                <w:tcPr>
                                  <w:tcW w:w="703" w:type="dxa"/>
                                </w:tcPr>
                                <w:p w14:paraId="682DBB6F" w14:textId="77777777" w:rsidR="0049150C" w:rsidRDefault="0049150C">
                                  <w:pPr>
                                    <w:pStyle w:val="TableParagraph"/>
                                    <w:rPr>
                                      <w:rFonts w:ascii="Times New Roman"/>
                                      <w:sz w:val="18"/>
                                    </w:rPr>
                                  </w:pPr>
                                </w:p>
                              </w:tc>
                            </w:tr>
                            <w:tr w:rsidR="0049150C" w14:paraId="1BE9ECA8" w14:textId="77777777">
                              <w:trPr>
                                <w:trHeight w:val="267"/>
                              </w:trPr>
                              <w:tc>
                                <w:tcPr>
                                  <w:tcW w:w="968" w:type="dxa"/>
                                </w:tcPr>
                                <w:p w14:paraId="6E102369" w14:textId="77777777" w:rsidR="0049150C" w:rsidRDefault="00113896">
                                  <w:pPr>
                                    <w:pStyle w:val="TableParagraph"/>
                                    <w:spacing w:before="4" w:line="243" w:lineRule="exact"/>
                                    <w:ind w:left="50"/>
                                  </w:pPr>
                                  <w:r>
                                    <w:t>then</w:t>
                                  </w:r>
                                </w:p>
                              </w:tc>
                              <w:tc>
                                <w:tcPr>
                                  <w:tcW w:w="2081" w:type="dxa"/>
                                </w:tcPr>
                                <w:p w14:paraId="7C2B7511" w14:textId="77777777" w:rsidR="0049150C" w:rsidRDefault="00113896">
                                  <w:pPr>
                                    <w:pStyle w:val="TableParagraph"/>
                                    <w:spacing w:before="2" w:line="245" w:lineRule="exact"/>
                                    <w:ind w:left="301"/>
                                    <w:rPr>
                                      <w:b/>
                                    </w:rPr>
                                  </w:pPr>
                                  <w:r>
                                    <w:t xml:space="preserve">waste. Only </w:t>
                                  </w:r>
                                  <w:r>
                                    <w:rPr>
                                      <w:b/>
                                    </w:rPr>
                                    <w:t>if</w:t>
                                  </w:r>
                                </w:p>
                              </w:tc>
                              <w:tc>
                                <w:tcPr>
                                  <w:tcW w:w="750" w:type="dxa"/>
                                </w:tcPr>
                                <w:p w14:paraId="2A370C2E" w14:textId="77777777" w:rsidR="0049150C" w:rsidRDefault="00113896">
                                  <w:pPr>
                                    <w:pStyle w:val="TableParagraph"/>
                                    <w:spacing w:before="4" w:line="243" w:lineRule="exact"/>
                                    <w:ind w:left="137" w:right="163"/>
                                    <w:jc w:val="center"/>
                                  </w:pPr>
                                  <w:r>
                                    <w:t>we</w:t>
                                  </w:r>
                                </w:p>
                              </w:tc>
                              <w:tc>
                                <w:tcPr>
                                  <w:tcW w:w="703" w:type="dxa"/>
                                </w:tcPr>
                                <w:p w14:paraId="1CDB160F" w14:textId="77777777" w:rsidR="0049150C" w:rsidRDefault="00113896">
                                  <w:pPr>
                                    <w:pStyle w:val="TableParagraph"/>
                                    <w:spacing w:before="4" w:line="243" w:lineRule="exact"/>
                                    <w:ind w:left="170" w:right="28"/>
                                    <w:jc w:val="center"/>
                                  </w:pPr>
                                  <w:r>
                                    <w:t>can’t</w:t>
                                  </w:r>
                                </w:p>
                              </w:tc>
                            </w:tr>
                            <w:tr w:rsidR="0049150C" w14:paraId="0A7C933C" w14:textId="77777777">
                              <w:trPr>
                                <w:trHeight w:val="537"/>
                              </w:trPr>
                              <w:tc>
                                <w:tcPr>
                                  <w:tcW w:w="968" w:type="dxa"/>
                                </w:tcPr>
                                <w:p w14:paraId="7828AD23" w14:textId="77777777" w:rsidR="0049150C" w:rsidRDefault="0049150C">
                                  <w:pPr>
                                    <w:pStyle w:val="TableParagraph"/>
                                    <w:spacing w:before="8"/>
                                    <w:rPr>
                                      <w:sz w:val="24"/>
                                    </w:rPr>
                                  </w:pPr>
                                </w:p>
                                <w:p w14:paraId="4B871C30" w14:textId="77777777" w:rsidR="0049150C" w:rsidRDefault="00113896">
                                  <w:pPr>
                                    <w:pStyle w:val="TableParagraph"/>
                                    <w:spacing w:line="233" w:lineRule="exact"/>
                                    <w:ind w:left="50"/>
                                  </w:pPr>
                                  <w:r>
                                    <w:t>Finally</w:t>
                                  </w:r>
                                </w:p>
                              </w:tc>
                              <w:tc>
                                <w:tcPr>
                                  <w:tcW w:w="2081" w:type="dxa"/>
                                </w:tcPr>
                                <w:p w14:paraId="19513CAD" w14:textId="77777777" w:rsidR="0049150C" w:rsidRDefault="00113896">
                                  <w:pPr>
                                    <w:pStyle w:val="TableParagraph"/>
                                    <w:spacing w:before="3"/>
                                    <w:ind w:left="282"/>
                                  </w:pPr>
                                  <w:r>
                                    <w:rPr>
                                      <w:b/>
                                    </w:rPr>
                                    <w:t xml:space="preserve">Dispose </w:t>
                                  </w:r>
                                  <w:r>
                                    <w:t>of the</w:t>
                                  </w:r>
                                </w:p>
                                <w:p w14:paraId="5C916727" w14:textId="77777777" w:rsidR="0049150C" w:rsidRDefault="00113896">
                                  <w:pPr>
                                    <w:pStyle w:val="TableParagraph"/>
                                    <w:spacing w:before="28" w:line="233" w:lineRule="exact"/>
                                    <w:ind w:left="282"/>
                                  </w:pPr>
                                  <w:r>
                                    <w:t>waste to landfill.</w:t>
                                  </w:r>
                                </w:p>
                              </w:tc>
                              <w:tc>
                                <w:tcPr>
                                  <w:tcW w:w="750" w:type="dxa"/>
                                </w:tcPr>
                                <w:p w14:paraId="512F26BF" w14:textId="77777777" w:rsidR="0049150C" w:rsidRDefault="0049150C">
                                  <w:pPr>
                                    <w:pStyle w:val="TableParagraph"/>
                                    <w:rPr>
                                      <w:rFonts w:ascii="Times New Roman"/>
                                      <w:sz w:val="20"/>
                                    </w:rPr>
                                  </w:pPr>
                                </w:p>
                              </w:tc>
                              <w:tc>
                                <w:tcPr>
                                  <w:tcW w:w="703" w:type="dxa"/>
                                </w:tcPr>
                                <w:p w14:paraId="18EE5697" w14:textId="77777777" w:rsidR="0049150C" w:rsidRDefault="0049150C">
                                  <w:pPr>
                                    <w:pStyle w:val="TableParagraph"/>
                                    <w:rPr>
                                      <w:rFonts w:ascii="Times New Roman"/>
                                      <w:sz w:val="20"/>
                                    </w:rPr>
                                  </w:pPr>
                                </w:p>
                              </w:tc>
                            </w:tr>
                          </w:tbl>
                          <w:p w14:paraId="682916FF" w14:textId="77777777" w:rsidR="0049150C" w:rsidRDefault="0049150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122EE" id="_x0000_t202" coordsize="21600,21600" o:spt="202" path="m,l,21600r21600,l21600,xe">
                <v:stroke joinstyle="miter"/>
                <v:path gradientshapeok="t" o:connecttype="rect"/>
              </v:shapetype>
              <v:shape id="Text Box 422" o:spid="_x0000_s1026" type="#_x0000_t202" style="position:absolute;left:0;text-align:left;margin-left:51.5pt;margin-top:-26.55pt;width:225.2pt;height:66.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68"/>
                        <w:gridCol w:w="2081"/>
                        <w:gridCol w:w="750"/>
                        <w:gridCol w:w="703"/>
                      </w:tblGrid>
                      <w:tr w:rsidR="0049150C" w14:paraId="2E74539F" w14:textId="77777777">
                        <w:trPr>
                          <w:trHeight w:val="258"/>
                        </w:trPr>
                        <w:tc>
                          <w:tcPr>
                            <w:tcW w:w="968" w:type="dxa"/>
                          </w:tcPr>
                          <w:p w14:paraId="751F89D8" w14:textId="77777777" w:rsidR="0049150C" w:rsidRDefault="00113896">
                            <w:pPr>
                              <w:pStyle w:val="TableParagraph"/>
                              <w:spacing w:line="239" w:lineRule="exact"/>
                              <w:ind w:left="50"/>
                            </w:pPr>
                            <w:r>
                              <w:t>Then</w:t>
                            </w:r>
                          </w:p>
                        </w:tc>
                        <w:tc>
                          <w:tcPr>
                            <w:tcW w:w="2081" w:type="dxa"/>
                          </w:tcPr>
                          <w:p w14:paraId="55F81FD9" w14:textId="77777777" w:rsidR="0049150C" w:rsidRDefault="00113896">
                            <w:pPr>
                              <w:pStyle w:val="TableParagraph"/>
                              <w:spacing w:line="239" w:lineRule="exact"/>
                              <w:ind w:left="301"/>
                            </w:pPr>
                            <w:r>
                              <w:rPr>
                                <w:b/>
                              </w:rPr>
                              <w:t xml:space="preserve">Reuse </w:t>
                            </w:r>
                            <w:r>
                              <w:t>materials</w:t>
                            </w:r>
                          </w:p>
                        </w:tc>
                        <w:tc>
                          <w:tcPr>
                            <w:tcW w:w="750" w:type="dxa"/>
                          </w:tcPr>
                          <w:p w14:paraId="2AEAB5C1" w14:textId="77777777" w:rsidR="0049150C" w:rsidRDefault="00113896">
                            <w:pPr>
                              <w:pStyle w:val="TableParagraph"/>
                              <w:spacing w:line="239" w:lineRule="exact"/>
                              <w:ind w:left="142" w:right="163"/>
                              <w:jc w:val="center"/>
                            </w:pPr>
                            <w:r>
                              <w:t>until</w:t>
                            </w:r>
                          </w:p>
                        </w:tc>
                        <w:tc>
                          <w:tcPr>
                            <w:tcW w:w="703" w:type="dxa"/>
                          </w:tcPr>
                          <w:p w14:paraId="094B7280" w14:textId="77777777" w:rsidR="0049150C" w:rsidRDefault="00113896">
                            <w:pPr>
                              <w:pStyle w:val="TableParagraph"/>
                              <w:spacing w:line="239" w:lineRule="exact"/>
                              <w:ind w:left="170" w:right="16"/>
                              <w:jc w:val="center"/>
                            </w:pPr>
                            <w:r>
                              <w:t>we</w:t>
                            </w:r>
                          </w:p>
                        </w:tc>
                      </w:tr>
                      <w:tr w:rsidR="0049150C" w14:paraId="3D7C8BE8" w14:textId="77777777">
                        <w:trPr>
                          <w:trHeight w:val="267"/>
                        </w:trPr>
                        <w:tc>
                          <w:tcPr>
                            <w:tcW w:w="968" w:type="dxa"/>
                          </w:tcPr>
                          <w:p w14:paraId="3FB8BA4D" w14:textId="77777777" w:rsidR="0049150C" w:rsidRDefault="00113896">
                            <w:pPr>
                              <w:pStyle w:val="TableParagraph"/>
                              <w:spacing w:before="5" w:line="242" w:lineRule="exact"/>
                              <w:ind w:left="50"/>
                            </w:pPr>
                            <w:r>
                              <w:t>Only</w:t>
                            </w:r>
                          </w:p>
                        </w:tc>
                        <w:tc>
                          <w:tcPr>
                            <w:tcW w:w="2081" w:type="dxa"/>
                          </w:tcPr>
                          <w:p w14:paraId="2CCFF703" w14:textId="77777777" w:rsidR="0049150C" w:rsidRDefault="00113896">
                            <w:pPr>
                              <w:pStyle w:val="TableParagraph"/>
                              <w:spacing w:before="3" w:line="244" w:lineRule="exact"/>
                              <w:ind w:left="282"/>
                            </w:pPr>
                            <w:r>
                              <w:rPr>
                                <w:b/>
                              </w:rPr>
                              <w:t xml:space="preserve">Recycle </w:t>
                            </w:r>
                            <w:r>
                              <w:t>the</w:t>
                            </w:r>
                          </w:p>
                        </w:tc>
                        <w:tc>
                          <w:tcPr>
                            <w:tcW w:w="750" w:type="dxa"/>
                          </w:tcPr>
                          <w:p w14:paraId="4143FC2A" w14:textId="77777777" w:rsidR="0049150C" w:rsidRDefault="0049150C">
                            <w:pPr>
                              <w:pStyle w:val="TableParagraph"/>
                              <w:rPr>
                                <w:rFonts w:ascii="Times New Roman"/>
                                <w:sz w:val="18"/>
                              </w:rPr>
                            </w:pPr>
                          </w:p>
                        </w:tc>
                        <w:tc>
                          <w:tcPr>
                            <w:tcW w:w="703" w:type="dxa"/>
                          </w:tcPr>
                          <w:p w14:paraId="682DBB6F" w14:textId="77777777" w:rsidR="0049150C" w:rsidRDefault="0049150C">
                            <w:pPr>
                              <w:pStyle w:val="TableParagraph"/>
                              <w:rPr>
                                <w:rFonts w:ascii="Times New Roman"/>
                                <w:sz w:val="18"/>
                              </w:rPr>
                            </w:pPr>
                          </w:p>
                        </w:tc>
                      </w:tr>
                      <w:tr w:rsidR="0049150C" w14:paraId="1BE9ECA8" w14:textId="77777777">
                        <w:trPr>
                          <w:trHeight w:val="267"/>
                        </w:trPr>
                        <w:tc>
                          <w:tcPr>
                            <w:tcW w:w="968" w:type="dxa"/>
                          </w:tcPr>
                          <w:p w14:paraId="6E102369" w14:textId="77777777" w:rsidR="0049150C" w:rsidRDefault="00113896">
                            <w:pPr>
                              <w:pStyle w:val="TableParagraph"/>
                              <w:spacing w:before="4" w:line="243" w:lineRule="exact"/>
                              <w:ind w:left="50"/>
                            </w:pPr>
                            <w:r>
                              <w:t>then</w:t>
                            </w:r>
                          </w:p>
                        </w:tc>
                        <w:tc>
                          <w:tcPr>
                            <w:tcW w:w="2081" w:type="dxa"/>
                          </w:tcPr>
                          <w:p w14:paraId="7C2B7511" w14:textId="77777777" w:rsidR="0049150C" w:rsidRDefault="00113896">
                            <w:pPr>
                              <w:pStyle w:val="TableParagraph"/>
                              <w:spacing w:before="2" w:line="245" w:lineRule="exact"/>
                              <w:ind w:left="301"/>
                              <w:rPr>
                                <w:b/>
                              </w:rPr>
                            </w:pPr>
                            <w:r>
                              <w:t xml:space="preserve">waste. Only </w:t>
                            </w:r>
                            <w:r>
                              <w:rPr>
                                <w:b/>
                              </w:rPr>
                              <w:t>if</w:t>
                            </w:r>
                          </w:p>
                        </w:tc>
                        <w:tc>
                          <w:tcPr>
                            <w:tcW w:w="750" w:type="dxa"/>
                          </w:tcPr>
                          <w:p w14:paraId="2A370C2E" w14:textId="77777777" w:rsidR="0049150C" w:rsidRDefault="00113896">
                            <w:pPr>
                              <w:pStyle w:val="TableParagraph"/>
                              <w:spacing w:before="4" w:line="243" w:lineRule="exact"/>
                              <w:ind w:left="137" w:right="163"/>
                              <w:jc w:val="center"/>
                            </w:pPr>
                            <w:r>
                              <w:t>we</w:t>
                            </w:r>
                          </w:p>
                        </w:tc>
                        <w:tc>
                          <w:tcPr>
                            <w:tcW w:w="703" w:type="dxa"/>
                          </w:tcPr>
                          <w:p w14:paraId="1CDB160F" w14:textId="77777777" w:rsidR="0049150C" w:rsidRDefault="00113896">
                            <w:pPr>
                              <w:pStyle w:val="TableParagraph"/>
                              <w:spacing w:before="4" w:line="243" w:lineRule="exact"/>
                              <w:ind w:left="170" w:right="28"/>
                              <w:jc w:val="center"/>
                            </w:pPr>
                            <w:r>
                              <w:t>can’t</w:t>
                            </w:r>
                          </w:p>
                        </w:tc>
                      </w:tr>
                      <w:tr w:rsidR="0049150C" w14:paraId="0A7C933C" w14:textId="77777777">
                        <w:trPr>
                          <w:trHeight w:val="537"/>
                        </w:trPr>
                        <w:tc>
                          <w:tcPr>
                            <w:tcW w:w="968" w:type="dxa"/>
                          </w:tcPr>
                          <w:p w14:paraId="7828AD23" w14:textId="77777777" w:rsidR="0049150C" w:rsidRDefault="0049150C">
                            <w:pPr>
                              <w:pStyle w:val="TableParagraph"/>
                              <w:spacing w:before="8"/>
                              <w:rPr>
                                <w:sz w:val="24"/>
                              </w:rPr>
                            </w:pPr>
                          </w:p>
                          <w:p w14:paraId="4B871C30" w14:textId="77777777" w:rsidR="0049150C" w:rsidRDefault="00113896">
                            <w:pPr>
                              <w:pStyle w:val="TableParagraph"/>
                              <w:spacing w:line="233" w:lineRule="exact"/>
                              <w:ind w:left="50"/>
                            </w:pPr>
                            <w:r>
                              <w:t>Finally</w:t>
                            </w:r>
                          </w:p>
                        </w:tc>
                        <w:tc>
                          <w:tcPr>
                            <w:tcW w:w="2081" w:type="dxa"/>
                          </w:tcPr>
                          <w:p w14:paraId="19513CAD" w14:textId="77777777" w:rsidR="0049150C" w:rsidRDefault="00113896">
                            <w:pPr>
                              <w:pStyle w:val="TableParagraph"/>
                              <w:spacing w:before="3"/>
                              <w:ind w:left="282"/>
                            </w:pPr>
                            <w:r>
                              <w:rPr>
                                <w:b/>
                              </w:rPr>
                              <w:t xml:space="preserve">Dispose </w:t>
                            </w:r>
                            <w:r>
                              <w:t>of the</w:t>
                            </w:r>
                          </w:p>
                          <w:p w14:paraId="5C916727" w14:textId="77777777" w:rsidR="0049150C" w:rsidRDefault="00113896">
                            <w:pPr>
                              <w:pStyle w:val="TableParagraph"/>
                              <w:spacing w:before="28" w:line="233" w:lineRule="exact"/>
                              <w:ind w:left="282"/>
                            </w:pPr>
                            <w:r>
                              <w:t>waste to landfill.</w:t>
                            </w:r>
                          </w:p>
                        </w:tc>
                        <w:tc>
                          <w:tcPr>
                            <w:tcW w:w="750" w:type="dxa"/>
                          </w:tcPr>
                          <w:p w14:paraId="512F26BF" w14:textId="77777777" w:rsidR="0049150C" w:rsidRDefault="0049150C">
                            <w:pPr>
                              <w:pStyle w:val="TableParagraph"/>
                              <w:rPr>
                                <w:rFonts w:ascii="Times New Roman"/>
                                <w:sz w:val="20"/>
                              </w:rPr>
                            </w:pPr>
                          </w:p>
                        </w:tc>
                        <w:tc>
                          <w:tcPr>
                            <w:tcW w:w="703" w:type="dxa"/>
                          </w:tcPr>
                          <w:p w14:paraId="18EE5697" w14:textId="77777777" w:rsidR="0049150C" w:rsidRDefault="0049150C">
                            <w:pPr>
                              <w:pStyle w:val="TableParagraph"/>
                              <w:rPr>
                                <w:rFonts w:ascii="Times New Roman"/>
                                <w:sz w:val="20"/>
                              </w:rPr>
                            </w:pPr>
                          </w:p>
                        </w:tc>
                      </w:tr>
                    </w:tbl>
                    <w:p w14:paraId="682916FF" w14:textId="77777777" w:rsidR="0049150C" w:rsidRDefault="0049150C">
                      <w:pPr>
                        <w:pStyle w:val="BodyText"/>
                      </w:pPr>
                    </w:p>
                  </w:txbxContent>
                </v:textbox>
                <w10:wrap anchorx="page"/>
              </v:shape>
            </w:pict>
          </mc:Fallback>
        </mc:AlternateContent>
      </w:r>
      <w:r>
        <w:t>recycle</w:t>
      </w:r>
    </w:p>
    <w:p w14:paraId="772631C4" w14:textId="77777777" w:rsidR="0049150C" w:rsidRDefault="0049150C">
      <w:pPr>
        <w:pStyle w:val="BodyText"/>
      </w:pPr>
    </w:p>
    <w:p w14:paraId="0F5028F6" w14:textId="77777777" w:rsidR="0049150C" w:rsidRDefault="0049150C">
      <w:pPr>
        <w:pStyle w:val="BodyText"/>
      </w:pPr>
    </w:p>
    <w:p w14:paraId="1140297B" w14:textId="77777777" w:rsidR="0049150C" w:rsidRDefault="0049150C">
      <w:pPr>
        <w:pStyle w:val="BodyText"/>
      </w:pPr>
    </w:p>
    <w:p w14:paraId="65840B6E" w14:textId="77777777" w:rsidR="0049150C" w:rsidRDefault="0049150C">
      <w:pPr>
        <w:pStyle w:val="BodyText"/>
      </w:pPr>
    </w:p>
    <w:p w14:paraId="15B75A33" w14:textId="77777777" w:rsidR="0049150C" w:rsidRDefault="0049150C">
      <w:pPr>
        <w:pStyle w:val="BodyText"/>
      </w:pPr>
    </w:p>
    <w:p w14:paraId="360C04D5" w14:textId="77777777" w:rsidR="0049150C" w:rsidRDefault="0049150C">
      <w:pPr>
        <w:pStyle w:val="BodyText"/>
      </w:pPr>
    </w:p>
    <w:p w14:paraId="062242F6" w14:textId="77777777" w:rsidR="0049150C" w:rsidRDefault="0049150C">
      <w:pPr>
        <w:pStyle w:val="BodyText"/>
      </w:pPr>
    </w:p>
    <w:p w14:paraId="6B6F9A33" w14:textId="77777777" w:rsidR="0049150C" w:rsidRDefault="0049150C">
      <w:pPr>
        <w:pStyle w:val="BodyText"/>
      </w:pPr>
    </w:p>
    <w:p w14:paraId="337B97A1" w14:textId="77777777" w:rsidR="0049150C" w:rsidRDefault="0049150C">
      <w:pPr>
        <w:pStyle w:val="BodyText"/>
      </w:pPr>
    </w:p>
    <w:p w14:paraId="2774D421" w14:textId="77777777" w:rsidR="0049150C" w:rsidRDefault="0049150C">
      <w:pPr>
        <w:pStyle w:val="BodyText"/>
      </w:pPr>
    </w:p>
    <w:p w14:paraId="47FACB42" w14:textId="77777777" w:rsidR="0049150C" w:rsidRDefault="0049150C">
      <w:pPr>
        <w:pStyle w:val="BodyText"/>
      </w:pPr>
    </w:p>
    <w:p w14:paraId="7B547193" w14:textId="77777777" w:rsidR="0049150C" w:rsidRDefault="0049150C">
      <w:pPr>
        <w:pStyle w:val="BodyText"/>
      </w:pPr>
    </w:p>
    <w:p w14:paraId="719602FE" w14:textId="77777777" w:rsidR="0049150C" w:rsidRDefault="0049150C">
      <w:pPr>
        <w:pStyle w:val="BodyText"/>
      </w:pPr>
    </w:p>
    <w:p w14:paraId="22FDCE60" w14:textId="77777777" w:rsidR="0049150C" w:rsidRDefault="0049150C">
      <w:pPr>
        <w:pStyle w:val="BodyText"/>
      </w:pPr>
    </w:p>
    <w:p w14:paraId="7DE2F557" w14:textId="77777777" w:rsidR="0049150C" w:rsidRDefault="0049150C">
      <w:pPr>
        <w:pStyle w:val="BodyText"/>
      </w:pPr>
    </w:p>
    <w:p w14:paraId="06EAFADA" w14:textId="77777777" w:rsidR="0049150C" w:rsidRDefault="0049150C">
      <w:pPr>
        <w:pStyle w:val="BodyText"/>
      </w:pPr>
    </w:p>
    <w:p w14:paraId="7FA63490" w14:textId="77777777" w:rsidR="0049150C" w:rsidRDefault="0049150C">
      <w:pPr>
        <w:pStyle w:val="BodyText"/>
      </w:pPr>
    </w:p>
    <w:p w14:paraId="263B816F" w14:textId="77777777" w:rsidR="0049150C" w:rsidRDefault="0049150C">
      <w:pPr>
        <w:pStyle w:val="BodyText"/>
      </w:pPr>
    </w:p>
    <w:p w14:paraId="53E14262" w14:textId="77777777" w:rsidR="0049150C" w:rsidRDefault="0049150C">
      <w:pPr>
        <w:pStyle w:val="BodyText"/>
      </w:pPr>
    </w:p>
    <w:p w14:paraId="03BC9940" w14:textId="77777777" w:rsidR="0049150C" w:rsidRDefault="0049150C">
      <w:pPr>
        <w:pStyle w:val="BodyText"/>
      </w:pPr>
    </w:p>
    <w:p w14:paraId="754FD216" w14:textId="77777777" w:rsidR="0049150C" w:rsidRDefault="0049150C">
      <w:pPr>
        <w:pStyle w:val="BodyText"/>
      </w:pPr>
    </w:p>
    <w:p w14:paraId="123B8BC8" w14:textId="77777777" w:rsidR="0049150C" w:rsidRDefault="0049150C">
      <w:pPr>
        <w:pStyle w:val="BodyText"/>
      </w:pPr>
    </w:p>
    <w:p w14:paraId="116E3FD1" w14:textId="77777777" w:rsidR="0049150C" w:rsidRDefault="0049150C">
      <w:pPr>
        <w:pStyle w:val="BodyText"/>
      </w:pPr>
    </w:p>
    <w:p w14:paraId="4D92E554" w14:textId="77777777" w:rsidR="0049150C" w:rsidRDefault="0049150C">
      <w:pPr>
        <w:pStyle w:val="BodyText"/>
      </w:pPr>
    </w:p>
    <w:p w14:paraId="1774AE65" w14:textId="77777777" w:rsidR="0049150C" w:rsidRDefault="0049150C">
      <w:pPr>
        <w:pStyle w:val="BodyText"/>
      </w:pPr>
    </w:p>
    <w:p w14:paraId="72531B3A" w14:textId="77777777" w:rsidR="0049150C" w:rsidRDefault="0049150C">
      <w:pPr>
        <w:pStyle w:val="BodyText"/>
      </w:pPr>
    </w:p>
    <w:p w14:paraId="7948654C" w14:textId="77777777" w:rsidR="0049150C" w:rsidRDefault="0049150C">
      <w:pPr>
        <w:pStyle w:val="BodyText"/>
      </w:pPr>
    </w:p>
    <w:p w14:paraId="6962FDBB" w14:textId="77777777" w:rsidR="0049150C" w:rsidRDefault="0049150C">
      <w:pPr>
        <w:pStyle w:val="BodyText"/>
      </w:pPr>
    </w:p>
    <w:p w14:paraId="15ACE925" w14:textId="77777777" w:rsidR="0049150C" w:rsidRDefault="0049150C">
      <w:pPr>
        <w:pStyle w:val="BodyText"/>
      </w:pPr>
    </w:p>
    <w:p w14:paraId="2578EDBC" w14:textId="77777777" w:rsidR="0049150C" w:rsidRDefault="0049150C">
      <w:pPr>
        <w:pStyle w:val="BodyText"/>
      </w:pPr>
    </w:p>
    <w:p w14:paraId="2B450F1A" w14:textId="77777777" w:rsidR="0049150C" w:rsidRDefault="0049150C">
      <w:pPr>
        <w:pStyle w:val="BodyText"/>
      </w:pPr>
    </w:p>
    <w:p w14:paraId="13612F11" w14:textId="77777777" w:rsidR="0049150C" w:rsidRDefault="0049150C">
      <w:pPr>
        <w:pStyle w:val="BodyText"/>
      </w:pPr>
    </w:p>
    <w:p w14:paraId="125751C1" w14:textId="77777777" w:rsidR="0049150C" w:rsidRDefault="0049150C">
      <w:pPr>
        <w:pStyle w:val="BodyText"/>
      </w:pPr>
    </w:p>
    <w:p w14:paraId="3AE823E4" w14:textId="77777777" w:rsidR="0049150C" w:rsidRDefault="0049150C">
      <w:pPr>
        <w:pStyle w:val="BodyText"/>
      </w:pPr>
    </w:p>
    <w:p w14:paraId="76B5C64E" w14:textId="52362276" w:rsidR="0049150C" w:rsidRDefault="0049150C">
      <w:pPr>
        <w:pStyle w:val="BodyText"/>
        <w:spacing w:before="3"/>
        <w:rPr>
          <w:sz w:val="13"/>
        </w:rPr>
      </w:pPr>
    </w:p>
    <w:p w14:paraId="36858E6E" w14:textId="77777777" w:rsidR="0049150C" w:rsidRDefault="0049150C">
      <w:pPr>
        <w:rPr>
          <w:sz w:val="13"/>
        </w:rPr>
        <w:sectPr w:rsidR="0049150C">
          <w:pgSz w:w="11900" w:h="16840"/>
          <w:pgMar w:top="320" w:right="0" w:bottom="280" w:left="320" w:header="720" w:footer="720" w:gutter="0"/>
          <w:cols w:space="720"/>
        </w:sectPr>
      </w:pPr>
    </w:p>
    <w:p w14:paraId="38C6FED2" w14:textId="77777777" w:rsidR="0049150C" w:rsidRDefault="00113896">
      <w:pPr>
        <w:pStyle w:val="ListParagraph"/>
        <w:numPr>
          <w:ilvl w:val="1"/>
          <w:numId w:val="13"/>
        </w:numPr>
        <w:tabs>
          <w:tab w:val="left" w:pos="1101"/>
          <w:tab w:val="left" w:pos="1102"/>
        </w:tabs>
        <w:spacing w:line="257" w:lineRule="exact"/>
        <w:rPr>
          <w:b/>
        </w:rPr>
      </w:pPr>
      <w:r>
        <w:rPr>
          <w:b/>
        </w:rPr>
        <w:lastRenderedPageBreak/>
        <w:t>ENVIRONMENTAL</w:t>
      </w:r>
      <w:r>
        <w:rPr>
          <w:b/>
          <w:spacing w:val="-1"/>
        </w:rPr>
        <w:t xml:space="preserve"> </w:t>
      </w:r>
      <w:r>
        <w:rPr>
          <w:b/>
        </w:rPr>
        <w:t>MANAGEMENT</w:t>
      </w:r>
    </w:p>
    <w:p w14:paraId="452AA1B8" w14:textId="7DA41993" w:rsidR="0049150C" w:rsidRDefault="00113896">
      <w:pPr>
        <w:pStyle w:val="ListParagraph"/>
        <w:numPr>
          <w:ilvl w:val="2"/>
          <w:numId w:val="13"/>
        </w:numPr>
        <w:tabs>
          <w:tab w:val="left" w:pos="1000"/>
          <w:tab w:val="left" w:pos="1001"/>
        </w:tabs>
        <w:spacing w:line="256" w:lineRule="auto"/>
        <w:ind w:right="69"/>
        <w:rPr>
          <w:sz w:val="20"/>
        </w:rPr>
      </w:pPr>
      <w:r>
        <w:rPr>
          <w:sz w:val="20"/>
        </w:rPr>
        <w:t>This</w:t>
      </w:r>
      <w:r w:rsidR="003A2E01">
        <w:rPr>
          <w:sz w:val="20"/>
        </w:rPr>
        <w:t xml:space="preserve"> Waste Management Plan</w:t>
      </w:r>
      <w:r>
        <w:rPr>
          <w:sz w:val="20"/>
        </w:rPr>
        <w:t xml:space="preserve"> will be implemented for the duration of the works to protect the receiving environment from potential impacts arising due to site activities. This preliminary </w:t>
      </w:r>
      <w:r w:rsidR="003A2E01">
        <w:rPr>
          <w:sz w:val="20"/>
        </w:rPr>
        <w:t>WMP</w:t>
      </w:r>
      <w:r>
        <w:rPr>
          <w:sz w:val="20"/>
        </w:rPr>
        <w:t xml:space="preserve"> outlines procedures and mitigation/control measures to minimize potential impacts on the receiving environment from activities and potential incidents arising during the</w:t>
      </w:r>
      <w:r>
        <w:rPr>
          <w:spacing w:val="-35"/>
          <w:sz w:val="20"/>
        </w:rPr>
        <w:t xml:space="preserve"> </w:t>
      </w:r>
      <w:r>
        <w:rPr>
          <w:sz w:val="20"/>
        </w:rPr>
        <w:t>works.</w:t>
      </w:r>
    </w:p>
    <w:p w14:paraId="0F8AEB1C" w14:textId="77777777" w:rsidR="0049150C" w:rsidRDefault="00113896">
      <w:pPr>
        <w:pStyle w:val="Heading8"/>
        <w:numPr>
          <w:ilvl w:val="2"/>
          <w:numId w:val="13"/>
        </w:numPr>
        <w:tabs>
          <w:tab w:val="left" w:pos="1055"/>
          <w:tab w:val="left" w:pos="1056"/>
        </w:tabs>
        <w:spacing w:before="159"/>
        <w:ind w:left="1055" w:hanging="416"/>
      </w:pPr>
      <w:r>
        <w:t>ENVIRONMENTAL CONSIDERATIONS/</w:t>
      </w:r>
      <w:r>
        <w:rPr>
          <w:spacing w:val="-2"/>
        </w:rPr>
        <w:t xml:space="preserve"> </w:t>
      </w:r>
      <w:r>
        <w:t>RESTRICTIONS</w:t>
      </w:r>
    </w:p>
    <w:p w14:paraId="5F6A4DCA" w14:textId="4540A33B" w:rsidR="0049150C" w:rsidRDefault="00113896">
      <w:pPr>
        <w:pStyle w:val="ListParagraph"/>
        <w:numPr>
          <w:ilvl w:val="2"/>
          <w:numId w:val="13"/>
        </w:numPr>
        <w:tabs>
          <w:tab w:val="left" w:pos="1000"/>
          <w:tab w:val="left" w:pos="1001"/>
        </w:tabs>
        <w:spacing w:before="179" w:line="256" w:lineRule="auto"/>
        <w:ind w:right="102"/>
        <w:rPr>
          <w:sz w:val="20"/>
        </w:rPr>
      </w:pPr>
      <w:r>
        <w:rPr>
          <w:sz w:val="20"/>
        </w:rPr>
        <w:t>Flora and fauna will be assessed within the work area and control measures will be put in-place to ensure no damage will be done to the local eco-system. Waste generated during the construction phase shall be prevented from entering adjacent watercourses and</w:t>
      </w:r>
      <w:r>
        <w:rPr>
          <w:spacing w:val="-29"/>
          <w:sz w:val="20"/>
        </w:rPr>
        <w:t xml:space="preserve"> </w:t>
      </w:r>
      <w:r>
        <w:rPr>
          <w:spacing w:val="2"/>
          <w:sz w:val="20"/>
        </w:rPr>
        <w:t xml:space="preserve">will </w:t>
      </w:r>
      <w:r>
        <w:rPr>
          <w:sz w:val="20"/>
        </w:rPr>
        <w:t xml:space="preserve">be disposed of in a manner minimising risk to surface water quality. </w:t>
      </w:r>
    </w:p>
    <w:p w14:paraId="0C371634" w14:textId="53F63FCE" w:rsidR="0049150C" w:rsidRDefault="003A2E01">
      <w:pPr>
        <w:pStyle w:val="ListParagraph"/>
        <w:numPr>
          <w:ilvl w:val="2"/>
          <w:numId w:val="13"/>
        </w:numPr>
        <w:tabs>
          <w:tab w:val="left" w:pos="1000"/>
          <w:tab w:val="left" w:pos="1001"/>
        </w:tabs>
        <w:spacing w:before="170" w:line="256" w:lineRule="auto"/>
        <w:ind w:right="150"/>
        <w:rPr>
          <w:sz w:val="20"/>
        </w:rPr>
      </w:pPr>
      <w:r>
        <w:rPr>
          <w:sz w:val="20"/>
        </w:rPr>
        <w:t>SCC</w:t>
      </w:r>
      <w:r w:rsidR="00113896">
        <w:rPr>
          <w:spacing w:val="-2"/>
          <w:sz w:val="20"/>
        </w:rPr>
        <w:t xml:space="preserve"> </w:t>
      </w:r>
      <w:r w:rsidR="00113896">
        <w:rPr>
          <w:sz w:val="20"/>
        </w:rPr>
        <w:t>Ltd will</w:t>
      </w:r>
      <w:r w:rsidR="00113896">
        <w:rPr>
          <w:spacing w:val="-3"/>
          <w:sz w:val="20"/>
        </w:rPr>
        <w:t xml:space="preserve"> </w:t>
      </w:r>
      <w:r w:rsidR="00113896">
        <w:rPr>
          <w:sz w:val="20"/>
        </w:rPr>
        <w:t>carry</w:t>
      </w:r>
      <w:r w:rsidR="00113896">
        <w:rPr>
          <w:spacing w:val="-5"/>
          <w:sz w:val="20"/>
        </w:rPr>
        <w:t xml:space="preserve"> </w:t>
      </w:r>
      <w:r w:rsidR="00113896">
        <w:rPr>
          <w:sz w:val="20"/>
        </w:rPr>
        <w:t>spill</w:t>
      </w:r>
      <w:r w:rsidR="00113896">
        <w:rPr>
          <w:spacing w:val="-3"/>
          <w:sz w:val="20"/>
        </w:rPr>
        <w:t xml:space="preserve"> </w:t>
      </w:r>
      <w:r w:rsidR="00113896">
        <w:rPr>
          <w:sz w:val="20"/>
        </w:rPr>
        <w:t>kits</w:t>
      </w:r>
      <w:r w:rsidR="00113896">
        <w:rPr>
          <w:spacing w:val="-1"/>
          <w:sz w:val="20"/>
        </w:rPr>
        <w:t xml:space="preserve"> </w:t>
      </w:r>
      <w:r w:rsidR="00113896">
        <w:rPr>
          <w:sz w:val="20"/>
        </w:rPr>
        <w:t>in</w:t>
      </w:r>
      <w:r w:rsidR="00113896">
        <w:rPr>
          <w:spacing w:val="-2"/>
          <w:sz w:val="20"/>
        </w:rPr>
        <w:t xml:space="preserve"> </w:t>
      </w:r>
      <w:r w:rsidR="00113896">
        <w:rPr>
          <w:sz w:val="20"/>
        </w:rPr>
        <w:t>the</w:t>
      </w:r>
      <w:r w:rsidR="00113896">
        <w:rPr>
          <w:spacing w:val="-2"/>
          <w:sz w:val="20"/>
        </w:rPr>
        <w:t xml:space="preserve"> </w:t>
      </w:r>
      <w:r w:rsidR="00113896">
        <w:rPr>
          <w:sz w:val="20"/>
        </w:rPr>
        <w:t>event</w:t>
      </w:r>
      <w:r w:rsidR="00113896">
        <w:rPr>
          <w:spacing w:val="-2"/>
          <w:sz w:val="20"/>
        </w:rPr>
        <w:t xml:space="preserve"> </w:t>
      </w:r>
      <w:r w:rsidR="00113896">
        <w:rPr>
          <w:sz w:val="20"/>
        </w:rPr>
        <w:t>of</w:t>
      </w:r>
      <w:r w:rsidR="00113896">
        <w:rPr>
          <w:spacing w:val="-1"/>
          <w:sz w:val="20"/>
        </w:rPr>
        <w:t xml:space="preserve"> </w:t>
      </w:r>
      <w:r w:rsidR="00113896">
        <w:rPr>
          <w:sz w:val="20"/>
        </w:rPr>
        <w:t>a hydraulic</w:t>
      </w:r>
      <w:r w:rsidR="00113896">
        <w:rPr>
          <w:spacing w:val="-1"/>
          <w:sz w:val="20"/>
        </w:rPr>
        <w:t xml:space="preserve"> </w:t>
      </w:r>
      <w:r w:rsidR="00113896">
        <w:rPr>
          <w:sz w:val="20"/>
        </w:rPr>
        <w:t>or</w:t>
      </w:r>
      <w:r w:rsidR="00113896">
        <w:rPr>
          <w:spacing w:val="-1"/>
          <w:sz w:val="20"/>
        </w:rPr>
        <w:t xml:space="preserve"> </w:t>
      </w:r>
      <w:r w:rsidR="00113896">
        <w:rPr>
          <w:sz w:val="20"/>
        </w:rPr>
        <w:t>fuel</w:t>
      </w:r>
      <w:r w:rsidR="00113896">
        <w:rPr>
          <w:spacing w:val="-3"/>
          <w:sz w:val="20"/>
        </w:rPr>
        <w:t xml:space="preserve"> </w:t>
      </w:r>
      <w:r w:rsidR="00113896">
        <w:rPr>
          <w:sz w:val="20"/>
        </w:rPr>
        <w:t>spill, any</w:t>
      </w:r>
      <w:r w:rsidR="00113896">
        <w:rPr>
          <w:spacing w:val="-5"/>
          <w:sz w:val="20"/>
        </w:rPr>
        <w:t xml:space="preserve"> </w:t>
      </w:r>
      <w:r w:rsidR="00113896">
        <w:rPr>
          <w:sz w:val="20"/>
        </w:rPr>
        <w:t>spill</w:t>
      </w:r>
      <w:r w:rsidR="00113896">
        <w:rPr>
          <w:spacing w:val="2"/>
          <w:sz w:val="20"/>
        </w:rPr>
        <w:t xml:space="preserve"> </w:t>
      </w:r>
      <w:r w:rsidR="00113896">
        <w:rPr>
          <w:sz w:val="20"/>
        </w:rPr>
        <w:t>will</w:t>
      </w:r>
      <w:r w:rsidR="00113896">
        <w:rPr>
          <w:spacing w:val="-2"/>
          <w:sz w:val="20"/>
        </w:rPr>
        <w:t xml:space="preserve"> </w:t>
      </w:r>
      <w:r w:rsidR="00113896">
        <w:rPr>
          <w:sz w:val="20"/>
        </w:rPr>
        <w:t>be</w:t>
      </w:r>
      <w:r w:rsidR="00113896">
        <w:rPr>
          <w:spacing w:val="-2"/>
          <w:sz w:val="20"/>
        </w:rPr>
        <w:t xml:space="preserve"> </w:t>
      </w:r>
      <w:r w:rsidR="00113896">
        <w:rPr>
          <w:sz w:val="20"/>
        </w:rPr>
        <w:t>cleaned up immediately</w:t>
      </w:r>
      <w:r w:rsidR="00113896">
        <w:rPr>
          <w:spacing w:val="-5"/>
          <w:sz w:val="20"/>
        </w:rPr>
        <w:t xml:space="preserve"> </w:t>
      </w:r>
      <w:r w:rsidR="00113896">
        <w:rPr>
          <w:sz w:val="20"/>
        </w:rPr>
        <w:t>and any</w:t>
      </w:r>
      <w:r w:rsidR="00113896">
        <w:rPr>
          <w:spacing w:val="-5"/>
          <w:sz w:val="20"/>
        </w:rPr>
        <w:t xml:space="preserve"> </w:t>
      </w:r>
      <w:r w:rsidR="00113896">
        <w:rPr>
          <w:sz w:val="20"/>
        </w:rPr>
        <w:t>soil that may get contaminated will be removed from site and disposed of through a licenced contractor. Waste oils and fluids generated during the construction phase will be stored in bunded containers and removed from site for proper disposal. This will reduce the risk of material entering the drains and surface water system during rainfall</w:t>
      </w:r>
      <w:r w:rsidR="00113896">
        <w:rPr>
          <w:spacing w:val="-22"/>
          <w:sz w:val="20"/>
        </w:rPr>
        <w:t xml:space="preserve"> </w:t>
      </w:r>
      <w:r w:rsidR="00113896">
        <w:rPr>
          <w:sz w:val="20"/>
        </w:rPr>
        <w:t>events.</w:t>
      </w:r>
    </w:p>
    <w:p w14:paraId="385B77DF" w14:textId="2CCD4059" w:rsidR="0049150C" w:rsidRDefault="00113896">
      <w:pPr>
        <w:pStyle w:val="ListParagraph"/>
        <w:numPr>
          <w:ilvl w:val="2"/>
          <w:numId w:val="13"/>
        </w:numPr>
        <w:tabs>
          <w:tab w:val="left" w:pos="1000"/>
          <w:tab w:val="left" w:pos="1001"/>
        </w:tabs>
        <w:spacing w:before="164" w:line="256" w:lineRule="auto"/>
        <w:ind w:right="334"/>
        <w:rPr>
          <w:sz w:val="20"/>
        </w:rPr>
      </w:pPr>
      <w:r>
        <w:rPr>
          <w:sz w:val="20"/>
        </w:rPr>
        <w:t xml:space="preserve">For all hazardous waste, Material Safety Data Sheets shall be held on </w:t>
      </w:r>
      <w:r w:rsidR="00991F93">
        <w:rPr>
          <w:sz w:val="20"/>
        </w:rPr>
        <w:t xml:space="preserve">file </w:t>
      </w:r>
      <w:r>
        <w:rPr>
          <w:sz w:val="20"/>
        </w:rPr>
        <w:t>for all potentially harmful (to the</w:t>
      </w:r>
      <w:r>
        <w:rPr>
          <w:spacing w:val="-35"/>
          <w:sz w:val="20"/>
        </w:rPr>
        <w:t xml:space="preserve"> </w:t>
      </w:r>
      <w:r>
        <w:rPr>
          <w:sz w:val="20"/>
        </w:rPr>
        <w:t>environment) products required on site. MSDS will state the emergency procedures which should be followed for in the event of accident.</w:t>
      </w:r>
    </w:p>
    <w:p w14:paraId="28127B95" w14:textId="77777777" w:rsidR="0049150C" w:rsidRDefault="00113896">
      <w:pPr>
        <w:pStyle w:val="Heading8"/>
        <w:numPr>
          <w:ilvl w:val="2"/>
          <w:numId w:val="13"/>
        </w:numPr>
        <w:tabs>
          <w:tab w:val="left" w:pos="1000"/>
          <w:tab w:val="left" w:pos="1001"/>
        </w:tabs>
        <w:spacing w:before="160"/>
      </w:pPr>
      <w:r>
        <w:t>SITE LAYOUT AND</w:t>
      </w:r>
      <w:r>
        <w:rPr>
          <w:spacing w:val="1"/>
        </w:rPr>
        <w:t xml:space="preserve"> </w:t>
      </w:r>
      <w:r>
        <w:t>MANAGEMENT</w:t>
      </w:r>
    </w:p>
    <w:p w14:paraId="681BC73D" w14:textId="30877830" w:rsidR="0049150C" w:rsidRDefault="00113896">
      <w:pPr>
        <w:pStyle w:val="ListParagraph"/>
        <w:numPr>
          <w:ilvl w:val="2"/>
          <w:numId w:val="13"/>
        </w:numPr>
        <w:tabs>
          <w:tab w:val="left" w:pos="1000"/>
          <w:tab w:val="left" w:pos="1001"/>
        </w:tabs>
        <w:spacing w:before="182" w:line="256" w:lineRule="auto"/>
        <w:ind w:right="493"/>
        <w:rPr>
          <w:sz w:val="20"/>
        </w:rPr>
      </w:pPr>
      <w:r>
        <w:rPr>
          <w:sz w:val="20"/>
        </w:rPr>
        <w:t xml:space="preserve">The site is located at </w:t>
      </w:r>
      <w:r w:rsidR="00991F93">
        <w:rPr>
          <w:sz w:val="20"/>
        </w:rPr>
        <w:t>Lucan Retail Park, Ballydowd, Lucan, Co. Dublin</w:t>
      </w:r>
      <w:r>
        <w:rPr>
          <w:sz w:val="20"/>
        </w:rPr>
        <w:t xml:space="preserve">. Offices/welfare facilities area </w:t>
      </w:r>
      <w:r w:rsidR="00991F93">
        <w:rPr>
          <w:sz w:val="20"/>
        </w:rPr>
        <w:t>to be</w:t>
      </w:r>
      <w:r>
        <w:rPr>
          <w:sz w:val="20"/>
        </w:rPr>
        <w:t xml:space="preserve"> set up within the enclosed site, which will be secured at all times (i.e. site offices, canteen, and welfare facilities). </w:t>
      </w:r>
    </w:p>
    <w:p w14:paraId="0CB74D46" w14:textId="77777777" w:rsidR="0049150C" w:rsidRDefault="00113896">
      <w:pPr>
        <w:pStyle w:val="Heading8"/>
        <w:numPr>
          <w:ilvl w:val="2"/>
          <w:numId w:val="13"/>
        </w:numPr>
        <w:tabs>
          <w:tab w:val="left" w:pos="1000"/>
          <w:tab w:val="left" w:pos="1001"/>
        </w:tabs>
        <w:spacing w:before="162"/>
      </w:pPr>
      <w:r>
        <w:t>VEHICLES, PLANT AND</w:t>
      </w:r>
      <w:r>
        <w:rPr>
          <w:spacing w:val="3"/>
        </w:rPr>
        <w:t xml:space="preserve"> </w:t>
      </w:r>
      <w:r>
        <w:t>EQUIPMENT</w:t>
      </w:r>
    </w:p>
    <w:p w14:paraId="274F71A5" w14:textId="2313C0F5" w:rsidR="0049150C" w:rsidRDefault="00113896" w:rsidP="00615EF9">
      <w:pPr>
        <w:pStyle w:val="BodyText"/>
        <w:spacing w:before="66" w:after="19"/>
        <w:ind w:left="1000"/>
        <w:sectPr w:rsidR="0049150C">
          <w:pgSz w:w="11900" w:h="16840"/>
          <w:pgMar w:top="600" w:right="0" w:bottom="280" w:left="320" w:header="720" w:footer="720" w:gutter="0"/>
          <w:cols w:space="720"/>
        </w:sectPr>
      </w:pPr>
      <w:r>
        <w:t>All authorized vehicles entering the site, with the exception of plant, will be parked in the specified location. Vehicles will not be parked at any of the adjoining properties or roadways. During the excavation of material only specified</w:t>
      </w:r>
      <w:r>
        <w:rPr>
          <w:spacing w:val="-36"/>
        </w:rPr>
        <w:t xml:space="preserve"> </w:t>
      </w:r>
      <w:r>
        <w:t xml:space="preserve">plant and equipment will be permitted into the work areas. </w:t>
      </w:r>
      <w:r w:rsidR="00615EF9">
        <w:t>SCC</w:t>
      </w:r>
      <w:r>
        <w:t xml:space="preserve"> Ltd will be responsible for all traffic management issues</w:t>
      </w:r>
      <w:r>
        <w:rPr>
          <w:spacing w:val="-27"/>
        </w:rPr>
        <w:t xml:space="preserve"> </w:t>
      </w:r>
      <w:r>
        <w:t>for</w:t>
      </w:r>
      <w:r w:rsidR="00615EF9" w:rsidRPr="00615EF9">
        <w:t xml:space="preserve"> </w:t>
      </w:r>
      <w:r w:rsidR="00615EF9">
        <w:t>the duration of the work.</w:t>
      </w:r>
    </w:p>
    <w:p w14:paraId="5A2B9B78" w14:textId="2049D419" w:rsidR="0049150C" w:rsidRDefault="0049150C">
      <w:pPr>
        <w:pStyle w:val="BodyText"/>
        <w:ind w:left="1000"/>
      </w:pPr>
    </w:p>
    <w:p w14:paraId="55F84374" w14:textId="77777777" w:rsidR="0049150C" w:rsidRDefault="00113896">
      <w:pPr>
        <w:pStyle w:val="Heading8"/>
        <w:numPr>
          <w:ilvl w:val="2"/>
          <w:numId w:val="13"/>
        </w:numPr>
        <w:tabs>
          <w:tab w:val="left" w:pos="1000"/>
          <w:tab w:val="left" w:pos="1001"/>
        </w:tabs>
        <w:spacing w:before="189"/>
      </w:pPr>
      <w:r>
        <w:t>SITE OFFICE AND WELFARE</w:t>
      </w:r>
      <w:r>
        <w:rPr>
          <w:spacing w:val="1"/>
        </w:rPr>
        <w:t xml:space="preserve"> </w:t>
      </w:r>
      <w:r>
        <w:t>FACILITIES</w:t>
      </w:r>
    </w:p>
    <w:p w14:paraId="30409275" w14:textId="6AE3B444" w:rsidR="0049150C" w:rsidRDefault="00615EF9">
      <w:pPr>
        <w:pStyle w:val="ListParagraph"/>
        <w:numPr>
          <w:ilvl w:val="2"/>
          <w:numId w:val="13"/>
        </w:numPr>
        <w:tabs>
          <w:tab w:val="left" w:pos="1000"/>
          <w:tab w:val="left" w:pos="1001"/>
        </w:tabs>
        <w:spacing w:before="182" w:line="256" w:lineRule="auto"/>
        <w:ind w:right="249"/>
        <w:rPr>
          <w:sz w:val="20"/>
        </w:rPr>
      </w:pPr>
      <w:r>
        <w:rPr>
          <w:sz w:val="20"/>
        </w:rPr>
        <w:t>SCC Ltd</w:t>
      </w:r>
      <w:r w:rsidR="00113896">
        <w:rPr>
          <w:sz w:val="20"/>
        </w:rPr>
        <w:t xml:space="preserve"> will be responsible for the provision and maintenance of the necessary site accommodation for all personnel which must be put in place prior to the commencement of the</w:t>
      </w:r>
      <w:r w:rsidR="00113896">
        <w:rPr>
          <w:spacing w:val="1"/>
          <w:sz w:val="20"/>
        </w:rPr>
        <w:t xml:space="preserve"> </w:t>
      </w:r>
      <w:r w:rsidR="00113896">
        <w:rPr>
          <w:sz w:val="20"/>
        </w:rPr>
        <w:t>works.</w:t>
      </w:r>
    </w:p>
    <w:p w14:paraId="383F59C3" w14:textId="2DB6288B" w:rsidR="0049150C" w:rsidRDefault="00113896">
      <w:pPr>
        <w:pStyle w:val="ListParagraph"/>
        <w:numPr>
          <w:ilvl w:val="2"/>
          <w:numId w:val="13"/>
        </w:numPr>
        <w:tabs>
          <w:tab w:val="left" w:pos="1000"/>
          <w:tab w:val="left" w:pos="1001"/>
        </w:tabs>
        <w:spacing w:before="165" w:line="256" w:lineRule="auto"/>
        <w:ind w:right="107"/>
        <w:rPr>
          <w:sz w:val="20"/>
        </w:rPr>
      </w:pPr>
      <w:r>
        <w:rPr>
          <w:spacing w:val="3"/>
          <w:sz w:val="20"/>
        </w:rPr>
        <w:t xml:space="preserve">We </w:t>
      </w:r>
      <w:r>
        <w:rPr>
          <w:sz w:val="20"/>
        </w:rPr>
        <w:t>will provide appropriate welfare facilities (hand washing, drying room,</w:t>
      </w:r>
      <w:r w:rsidR="00615EF9">
        <w:rPr>
          <w:sz w:val="20"/>
        </w:rPr>
        <w:t xml:space="preserve"> </w:t>
      </w:r>
      <w:r>
        <w:rPr>
          <w:sz w:val="20"/>
        </w:rPr>
        <w:t xml:space="preserve">etc.) for site and </w:t>
      </w:r>
      <w:r w:rsidR="00991F93">
        <w:rPr>
          <w:sz w:val="20"/>
        </w:rPr>
        <w:t>c</w:t>
      </w:r>
      <w:r>
        <w:rPr>
          <w:sz w:val="20"/>
        </w:rPr>
        <w:t>lient</w:t>
      </w:r>
      <w:r w:rsidR="00991F93">
        <w:rPr>
          <w:sz w:val="20"/>
        </w:rPr>
        <w:t xml:space="preserve"> </w:t>
      </w:r>
      <w:r>
        <w:rPr>
          <w:spacing w:val="-38"/>
          <w:sz w:val="20"/>
        </w:rPr>
        <w:t xml:space="preserve"> </w:t>
      </w:r>
      <w:r>
        <w:rPr>
          <w:sz w:val="20"/>
        </w:rPr>
        <w:t xml:space="preserve">personnel. All waste generated from the canteen will be placed in appropriate containers until removed off-site for disposal by an approved contractor in accordance with waste management Regulations. </w:t>
      </w:r>
    </w:p>
    <w:p w14:paraId="71635DB6" w14:textId="77777777" w:rsidR="0049150C" w:rsidRDefault="00113896">
      <w:pPr>
        <w:pStyle w:val="Heading8"/>
        <w:numPr>
          <w:ilvl w:val="2"/>
          <w:numId w:val="13"/>
        </w:numPr>
        <w:tabs>
          <w:tab w:val="left" w:pos="1000"/>
          <w:tab w:val="left" w:pos="1001"/>
        </w:tabs>
        <w:spacing w:before="162"/>
      </w:pPr>
      <w:r>
        <w:t>EMISSIONS</w:t>
      </w:r>
      <w:r>
        <w:rPr>
          <w:spacing w:val="-2"/>
        </w:rPr>
        <w:t xml:space="preserve"> </w:t>
      </w:r>
      <w:r>
        <w:t>MANAGEMENT</w:t>
      </w:r>
    </w:p>
    <w:p w14:paraId="0C0F0116" w14:textId="25952BD3" w:rsidR="0049150C" w:rsidRDefault="00113896">
      <w:pPr>
        <w:pStyle w:val="ListParagraph"/>
        <w:numPr>
          <w:ilvl w:val="2"/>
          <w:numId w:val="13"/>
        </w:numPr>
        <w:tabs>
          <w:tab w:val="left" w:pos="1000"/>
          <w:tab w:val="left" w:pos="1001"/>
        </w:tabs>
        <w:spacing w:before="180" w:line="259" w:lineRule="auto"/>
        <w:ind w:right="366"/>
        <w:rPr>
          <w:sz w:val="20"/>
        </w:rPr>
      </w:pPr>
      <w:r>
        <w:rPr>
          <w:noProof/>
        </w:rPr>
        <mc:AlternateContent>
          <mc:Choice Requires="wps">
            <w:drawing>
              <wp:anchor distT="0" distB="0" distL="114300" distR="114300" simplePos="0" relativeHeight="251667456" behindDoc="0" locked="0" layoutInCell="1" allowOverlap="1" wp14:anchorId="30EE4133" wp14:editId="52BCC752">
                <wp:simplePos x="0" y="0"/>
                <wp:positionH relativeFrom="page">
                  <wp:posOffset>7550785</wp:posOffset>
                </wp:positionH>
                <wp:positionV relativeFrom="paragraph">
                  <wp:posOffset>1259205</wp:posOffset>
                </wp:positionV>
                <wp:extent cx="0" cy="187325"/>
                <wp:effectExtent l="0" t="0" r="0" b="0"/>
                <wp:wrapNone/>
                <wp:docPr id="451"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10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8B14" id="Line 42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55pt,99.15pt" to="594.5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" strokeweight=".86pt">
                <w10:wrap anchorx="page"/>
              </v:line>
            </w:pict>
          </mc:Fallback>
        </mc:AlternateContent>
      </w:r>
      <w:r>
        <w:rPr>
          <w:sz w:val="20"/>
        </w:rPr>
        <w:t>Emissions from the site including emissions to the environment and nuisances must be minimized during the</w:t>
      </w:r>
      <w:r>
        <w:rPr>
          <w:spacing w:val="-29"/>
          <w:sz w:val="20"/>
        </w:rPr>
        <w:t xml:space="preserve"> </w:t>
      </w:r>
      <w:r>
        <w:rPr>
          <w:sz w:val="20"/>
        </w:rPr>
        <w:t>works. Potential emissions and nuisances include dust, odour, noise, increased traffic, litter, material deposited on public roadways and run off of materials to surface water. The proposed measures to minimize emissions and nuisance generation during the works are outlined in the following sections. Details on emission and nuisance recording and reporting including complaints relating to these issues is presented in a formal manner and</w:t>
      </w:r>
      <w:r>
        <w:rPr>
          <w:spacing w:val="-6"/>
          <w:sz w:val="20"/>
        </w:rPr>
        <w:t xml:space="preserve"> </w:t>
      </w:r>
      <w:r>
        <w:rPr>
          <w:sz w:val="20"/>
        </w:rPr>
        <w:t>noted.</w:t>
      </w:r>
    </w:p>
    <w:p w14:paraId="36A9671C" w14:textId="77777777" w:rsidR="0049150C" w:rsidRDefault="0049150C">
      <w:pPr>
        <w:pStyle w:val="BodyText"/>
      </w:pPr>
    </w:p>
    <w:p w14:paraId="1BE566E7" w14:textId="77777777" w:rsidR="0049150C" w:rsidRDefault="0049150C">
      <w:pPr>
        <w:pStyle w:val="BodyText"/>
      </w:pPr>
    </w:p>
    <w:p w14:paraId="4AA97B91" w14:textId="77777777" w:rsidR="0049150C" w:rsidRDefault="0049150C">
      <w:pPr>
        <w:pStyle w:val="BodyText"/>
      </w:pPr>
    </w:p>
    <w:p w14:paraId="62F646BC" w14:textId="77777777" w:rsidR="0049150C" w:rsidRDefault="0049150C">
      <w:pPr>
        <w:pStyle w:val="BodyText"/>
      </w:pPr>
    </w:p>
    <w:p w14:paraId="1D048B11" w14:textId="77777777" w:rsidR="0049150C" w:rsidRDefault="0049150C">
      <w:pPr>
        <w:pStyle w:val="BodyText"/>
      </w:pPr>
    </w:p>
    <w:p w14:paraId="5257CCD0" w14:textId="7B27AF8A" w:rsidR="0049150C" w:rsidRDefault="0049150C">
      <w:pPr>
        <w:pStyle w:val="BodyText"/>
        <w:spacing w:before="6"/>
        <w:rPr>
          <w:sz w:val="23"/>
        </w:rPr>
      </w:pPr>
    </w:p>
    <w:p w14:paraId="0D5925E7" w14:textId="330F4D3B" w:rsidR="0049150C" w:rsidRDefault="00991F93">
      <w:pPr>
        <w:rPr>
          <w:sz w:val="23"/>
        </w:rPr>
        <w:sectPr w:rsidR="0049150C">
          <w:pgSz w:w="11900" w:h="16840"/>
          <w:pgMar w:top="520" w:right="0" w:bottom="280" w:left="320" w:header="720" w:footer="720" w:gutter="0"/>
          <w:cols w:space="720"/>
        </w:sectPr>
      </w:pPr>
      <w:r>
        <w:rPr>
          <w:sz w:val="23"/>
        </w:rPr>
        <w:t xml:space="preserve"> </w:t>
      </w:r>
    </w:p>
    <w:p w14:paraId="0A559819" w14:textId="77777777" w:rsidR="0049150C" w:rsidRDefault="0049150C">
      <w:pPr>
        <w:pStyle w:val="BodyText"/>
        <w:rPr>
          <w:sz w:val="12"/>
        </w:rPr>
      </w:pPr>
    </w:p>
    <w:p w14:paraId="10B89DE6" w14:textId="77777777" w:rsidR="0049150C" w:rsidRDefault="00113896">
      <w:pPr>
        <w:pStyle w:val="Heading8"/>
        <w:numPr>
          <w:ilvl w:val="1"/>
          <w:numId w:val="12"/>
        </w:numPr>
        <w:tabs>
          <w:tab w:val="left" w:pos="1120"/>
          <w:tab w:val="left" w:pos="1121"/>
        </w:tabs>
        <w:spacing w:before="93"/>
      </w:pPr>
      <w:r>
        <w:t>WATER &amp; FUEL</w:t>
      </w:r>
      <w:r>
        <w:rPr>
          <w:spacing w:val="-3"/>
        </w:rPr>
        <w:t xml:space="preserve"> </w:t>
      </w:r>
      <w:r>
        <w:t>MANAGEMENT</w:t>
      </w:r>
    </w:p>
    <w:p w14:paraId="158E377B" w14:textId="77777777" w:rsidR="0049150C" w:rsidRDefault="00113896">
      <w:pPr>
        <w:pStyle w:val="ListParagraph"/>
        <w:numPr>
          <w:ilvl w:val="2"/>
          <w:numId w:val="12"/>
        </w:numPr>
        <w:tabs>
          <w:tab w:val="left" w:pos="1000"/>
          <w:tab w:val="left" w:pos="1001"/>
        </w:tabs>
        <w:spacing w:before="124" w:line="254" w:lineRule="auto"/>
        <w:ind w:right="132"/>
        <w:rPr>
          <w:sz w:val="20"/>
        </w:rPr>
      </w:pPr>
      <w:r>
        <w:rPr>
          <w:sz w:val="20"/>
        </w:rPr>
        <w:t>Adequate surface water drainage will be managed at all times to ensure that surface water from the surrounding</w:t>
      </w:r>
      <w:r>
        <w:rPr>
          <w:spacing w:val="-31"/>
          <w:sz w:val="20"/>
        </w:rPr>
        <w:t xml:space="preserve"> </w:t>
      </w:r>
      <w:r>
        <w:rPr>
          <w:sz w:val="20"/>
        </w:rPr>
        <w:t>areas is not prevented or impeded from draining onto the</w:t>
      </w:r>
      <w:r>
        <w:rPr>
          <w:spacing w:val="1"/>
          <w:sz w:val="20"/>
        </w:rPr>
        <w:t xml:space="preserve"> </w:t>
      </w:r>
      <w:r>
        <w:rPr>
          <w:sz w:val="20"/>
        </w:rPr>
        <w:t>site.</w:t>
      </w:r>
    </w:p>
    <w:p w14:paraId="0BF322A2" w14:textId="6F4A78F9" w:rsidR="0049150C" w:rsidRDefault="00113896">
      <w:pPr>
        <w:pStyle w:val="ListParagraph"/>
        <w:numPr>
          <w:ilvl w:val="2"/>
          <w:numId w:val="12"/>
        </w:numPr>
        <w:tabs>
          <w:tab w:val="left" w:pos="1000"/>
          <w:tab w:val="left" w:pos="1001"/>
        </w:tabs>
        <w:spacing w:before="166" w:line="256" w:lineRule="auto"/>
        <w:ind w:right="272"/>
        <w:rPr>
          <w:sz w:val="20"/>
        </w:rPr>
      </w:pPr>
      <w:r>
        <w:rPr>
          <w:sz w:val="20"/>
        </w:rPr>
        <w:t xml:space="preserve">The area around each excavation will surveyed prior to commencing and the topography of each area will dictate the level of diversions necessary. Surface water runoff from the paved areas will not be permitted to drain onto the adjoining public roads or </w:t>
      </w:r>
      <w:r w:rsidR="000E1C66">
        <w:rPr>
          <w:sz w:val="20"/>
        </w:rPr>
        <w:t>third-party</w:t>
      </w:r>
      <w:r>
        <w:rPr>
          <w:spacing w:val="-8"/>
          <w:sz w:val="20"/>
        </w:rPr>
        <w:t xml:space="preserve"> </w:t>
      </w:r>
      <w:r>
        <w:rPr>
          <w:sz w:val="20"/>
        </w:rPr>
        <w:t>properties.</w:t>
      </w:r>
    </w:p>
    <w:p w14:paraId="09845621" w14:textId="170FE391" w:rsidR="0049150C" w:rsidRDefault="00113896">
      <w:pPr>
        <w:pStyle w:val="ListParagraph"/>
        <w:numPr>
          <w:ilvl w:val="2"/>
          <w:numId w:val="12"/>
        </w:numPr>
        <w:tabs>
          <w:tab w:val="left" w:pos="1000"/>
          <w:tab w:val="left" w:pos="1001"/>
        </w:tabs>
        <w:spacing w:before="163"/>
        <w:rPr>
          <w:sz w:val="20"/>
        </w:rPr>
      </w:pPr>
      <w:r>
        <w:rPr>
          <w:sz w:val="20"/>
        </w:rPr>
        <w:t>The management of all surface water is the responsibility of the</w:t>
      </w:r>
      <w:r>
        <w:rPr>
          <w:spacing w:val="-6"/>
          <w:sz w:val="20"/>
        </w:rPr>
        <w:t xml:space="preserve"> </w:t>
      </w:r>
      <w:r>
        <w:rPr>
          <w:sz w:val="20"/>
        </w:rPr>
        <w:t>site</w:t>
      </w:r>
      <w:r w:rsidR="000E1C66">
        <w:rPr>
          <w:sz w:val="20"/>
        </w:rPr>
        <w:t>.</w:t>
      </w:r>
    </w:p>
    <w:p w14:paraId="6642B433" w14:textId="6B60A880" w:rsidR="0049150C" w:rsidRDefault="00113896" w:rsidP="00EA17AB">
      <w:pPr>
        <w:pStyle w:val="ListParagraph"/>
        <w:numPr>
          <w:ilvl w:val="2"/>
          <w:numId w:val="12"/>
        </w:numPr>
        <w:tabs>
          <w:tab w:val="left" w:pos="1000"/>
          <w:tab w:val="left" w:pos="1001"/>
        </w:tabs>
        <w:spacing w:before="177" w:line="256" w:lineRule="auto"/>
        <w:ind w:right="313"/>
        <w:rPr>
          <w:sz w:val="20"/>
        </w:rPr>
      </w:pPr>
      <w:r>
        <w:rPr>
          <w:sz w:val="20"/>
        </w:rPr>
        <w:t xml:space="preserve">The storm drainage outfall will be inspected and monitored during the course of the </w:t>
      </w:r>
      <w:r w:rsidR="00EA17AB">
        <w:rPr>
          <w:sz w:val="20"/>
        </w:rPr>
        <w:t>Project p</w:t>
      </w:r>
      <w:r>
        <w:rPr>
          <w:sz w:val="20"/>
        </w:rPr>
        <w:t>eriod</w:t>
      </w:r>
    </w:p>
    <w:p w14:paraId="762D2A90" w14:textId="77777777" w:rsidR="00EA17AB" w:rsidRPr="00EA17AB" w:rsidRDefault="00EA17AB" w:rsidP="00EA17AB">
      <w:pPr>
        <w:tabs>
          <w:tab w:val="left" w:pos="1000"/>
          <w:tab w:val="left" w:pos="1001"/>
        </w:tabs>
        <w:spacing w:before="177" w:line="256" w:lineRule="auto"/>
        <w:ind w:right="313"/>
        <w:rPr>
          <w:sz w:val="20"/>
        </w:rPr>
      </w:pPr>
    </w:p>
    <w:p w14:paraId="2808061C" w14:textId="77777777" w:rsidR="0049150C" w:rsidRDefault="00113896">
      <w:pPr>
        <w:pStyle w:val="Heading8"/>
        <w:numPr>
          <w:ilvl w:val="2"/>
          <w:numId w:val="12"/>
        </w:numPr>
        <w:tabs>
          <w:tab w:val="left" w:pos="1000"/>
          <w:tab w:val="left" w:pos="1001"/>
        </w:tabs>
        <w:spacing w:before="162"/>
      </w:pPr>
      <w:r>
        <w:t>FUEL AND</w:t>
      </w:r>
      <w:r>
        <w:rPr>
          <w:spacing w:val="2"/>
        </w:rPr>
        <w:t xml:space="preserve"> </w:t>
      </w:r>
      <w:r>
        <w:t>OIL</w:t>
      </w:r>
    </w:p>
    <w:p w14:paraId="4979FC86" w14:textId="77777777" w:rsidR="0049150C" w:rsidRDefault="00113896">
      <w:pPr>
        <w:pStyle w:val="ListParagraph"/>
        <w:numPr>
          <w:ilvl w:val="2"/>
          <w:numId w:val="12"/>
        </w:numPr>
        <w:tabs>
          <w:tab w:val="left" w:pos="1000"/>
          <w:tab w:val="left" w:pos="1001"/>
        </w:tabs>
        <w:spacing w:before="169" w:line="256" w:lineRule="auto"/>
        <w:ind w:right="116"/>
        <w:rPr>
          <w:sz w:val="20"/>
        </w:rPr>
      </w:pPr>
      <w:r>
        <w:rPr>
          <w:sz w:val="20"/>
        </w:rPr>
        <w:t>A road sweeper from a registered contractor will be onsite when required and roadways will be monitored by site manager daily. The waste from the road sweeper will be disposed by the registered contractor in accordance with their Waste Management</w:t>
      </w:r>
      <w:r>
        <w:rPr>
          <w:spacing w:val="-3"/>
          <w:sz w:val="20"/>
        </w:rPr>
        <w:t xml:space="preserve"> </w:t>
      </w:r>
      <w:r>
        <w:rPr>
          <w:sz w:val="20"/>
        </w:rPr>
        <w:t>Licence.</w:t>
      </w:r>
    </w:p>
    <w:p w14:paraId="67D98827" w14:textId="1407BC8A" w:rsidR="0049150C" w:rsidRDefault="00113896">
      <w:pPr>
        <w:pStyle w:val="ListParagraph"/>
        <w:numPr>
          <w:ilvl w:val="2"/>
          <w:numId w:val="12"/>
        </w:numPr>
        <w:tabs>
          <w:tab w:val="left" w:pos="1000"/>
          <w:tab w:val="left" w:pos="1001"/>
        </w:tabs>
        <w:spacing w:before="162" w:line="256" w:lineRule="auto"/>
        <w:ind w:right="40"/>
        <w:rPr>
          <w:sz w:val="20"/>
        </w:rPr>
      </w:pPr>
      <w:r>
        <w:rPr>
          <w:sz w:val="20"/>
        </w:rPr>
        <w:t xml:space="preserve">Refuelling will be by means of a bunded bowser and will take place within the </w:t>
      </w:r>
      <w:r w:rsidR="000E1C66">
        <w:rPr>
          <w:sz w:val="20"/>
        </w:rPr>
        <w:t>site</w:t>
      </w:r>
      <w:r>
        <w:rPr>
          <w:sz w:val="20"/>
        </w:rPr>
        <w:t xml:space="preserve"> at a suitable location with suitable spill control in place. </w:t>
      </w:r>
    </w:p>
    <w:p w14:paraId="1F493A74" w14:textId="1FA87E6A" w:rsidR="0049150C" w:rsidRDefault="00113896">
      <w:pPr>
        <w:pStyle w:val="ListParagraph"/>
        <w:numPr>
          <w:ilvl w:val="2"/>
          <w:numId w:val="12"/>
        </w:numPr>
        <w:tabs>
          <w:tab w:val="left" w:pos="1000"/>
          <w:tab w:val="left" w:pos="1001"/>
        </w:tabs>
        <w:spacing w:before="165" w:line="256" w:lineRule="auto"/>
        <w:ind w:right="225"/>
        <w:rPr>
          <w:sz w:val="20"/>
        </w:rPr>
      </w:pPr>
      <w:r>
        <w:rPr>
          <w:sz w:val="20"/>
        </w:rPr>
        <w:t>Mobile bowsers, tanks and drums will be stored in secure, impermeable storage area away from any drains and</w:t>
      </w:r>
      <w:r>
        <w:rPr>
          <w:spacing w:val="-37"/>
          <w:sz w:val="20"/>
        </w:rPr>
        <w:t xml:space="preserve"> </w:t>
      </w:r>
      <w:r>
        <w:rPr>
          <w:sz w:val="20"/>
        </w:rPr>
        <w:t>open water</w:t>
      </w:r>
      <w:r w:rsidR="000E1C66">
        <w:rPr>
          <w:sz w:val="20"/>
        </w:rPr>
        <w:t>.</w:t>
      </w:r>
    </w:p>
    <w:p w14:paraId="57543866" w14:textId="69DBFC35" w:rsidR="0049150C" w:rsidRDefault="00113896">
      <w:pPr>
        <w:pStyle w:val="ListParagraph"/>
        <w:numPr>
          <w:ilvl w:val="2"/>
          <w:numId w:val="12"/>
        </w:numPr>
        <w:tabs>
          <w:tab w:val="left" w:pos="1000"/>
          <w:tab w:val="left" w:pos="1001"/>
        </w:tabs>
        <w:spacing w:before="162" w:line="256" w:lineRule="auto"/>
        <w:ind w:right="478"/>
        <w:rPr>
          <w:sz w:val="20"/>
        </w:rPr>
      </w:pPr>
      <w:r>
        <w:rPr>
          <w:sz w:val="20"/>
        </w:rPr>
        <w:t>Fuel containers must be stored within a secondary containment system e.g. bund for static tanks or a drip tray for mobile stores; Ancillary equipment such as hoses, pipes will be contained within the bun</w:t>
      </w:r>
      <w:r w:rsidR="00EA17AB">
        <w:rPr>
          <w:sz w:val="20"/>
        </w:rPr>
        <w:t>d.</w:t>
      </w:r>
    </w:p>
    <w:p w14:paraId="55048D1A" w14:textId="14457138" w:rsidR="0049150C" w:rsidRDefault="00113896">
      <w:pPr>
        <w:pStyle w:val="ListParagraph"/>
        <w:numPr>
          <w:ilvl w:val="2"/>
          <w:numId w:val="12"/>
        </w:numPr>
        <w:tabs>
          <w:tab w:val="left" w:pos="1000"/>
          <w:tab w:val="left" w:pos="1001"/>
        </w:tabs>
        <w:spacing w:before="160"/>
        <w:rPr>
          <w:sz w:val="20"/>
        </w:rPr>
      </w:pPr>
      <w:r>
        <w:rPr>
          <w:sz w:val="20"/>
        </w:rPr>
        <w:t>Fuel and oil stores including tanks and drums should be regularly inspected for leaks and signs of</w:t>
      </w:r>
      <w:r>
        <w:rPr>
          <w:spacing w:val="-19"/>
          <w:sz w:val="20"/>
        </w:rPr>
        <w:t xml:space="preserve"> </w:t>
      </w:r>
      <w:r>
        <w:rPr>
          <w:sz w:val="20"/>
        </w:rPr>
        <w:t>damage</w:t>
      </w:r>
      <w:r w:rsidR="00EA17AB">
        <w:rPr>
          <w:sz w:val="20"/>
        </w:rPr>
        <w:t>.</w:t>
      </w:r>
    </w:p>
    <w:p w14:paraId="2AA5F570" w14:textId="12858EB4" w:rsidR="0049150C" w:rsidRDefault="00113896">
      <w:pPr>
        <w:pStyle w:val="ListParagraph"/>
        <w:numPr>
          <w:ilvl w:val="2"/>
          <w:numId w:val="12"/>
        </w:numPr>
        <w:tabs>
          <w:tab w:val="left" w:pos="1000"/>
          <w:tab w:val="left" w:pos="1001"/>
        </w:tabs>
        <w:spacing w:before="180" w:line="254" w:lineRule="auto"/>
        <w:ind w:right="227"/>
        <w:rPr>
          <w:sz w:val="20"/>
        </w:rPr>
      </w:pPr>
      <w:r>
        <w:rPr>
          <w:sz w:val="20"/>
        </w:rPr>
        <w:t>Only designated trained operators should be authorised to refuel plant on site and emergency spill kits will be</w:t>
      </w:r>
      <w:r>
        <w:rPr>
          <w:spacing w:val="-37"/>
          <w:sz w:val="20"/>
        </w:rPr>
        <w:t xml:space="preserve"> </w:t>
      </w:r>
      <w:r>
        <w:rPr>
          <w:sz w:val="20"/>
        </w:rPr>
        <w:t>present at equipment for all refuelling</w:t>
      </w:r>
      <w:r>
        <w:rPr>
          <w:spacing w:val="-7"/>
          <w:sz w:val="20"/>
        </w:rPr>
        <w:t xml:space="preserve"> </w:t>
      </w:r>
      <w:r>
        <w:rPr>
          <w:sz w:val="20"/>
        </w:rPr>
        <w:t>events</w:t>
      </w:r>
      <w:r w:rsidR="00EA17AB">
        <w:rPr>
          <w:sz w:val="20"/>
        </w:rPr>
        <w:t>.</w:t>
      </w:r>
    </w:p>
    <w:p w14:paraId="3BC59F1B" w14:textId="77777777" w:rsidR="0049150C" w:rsidRDefault="00113896">
      <w:pPr>
        <w:pStyle w:val="ListParagraph"/>
        <w:numPr>
          <w:ilvl w:val="2"/>
          <w:numId w:val="12"/>
        </w:numPr>
        <w:tabs>
          <w:tab w:val="left" w:pos="1000"/>
          <w:tab w:val="left" w:pos="1001"/>
        </w:tabs>
        <w:spacing w:before="164"/>
        <w:rPr>
          <w:sz w:val="20"/>
        </w:rPr>
      </w:pPr>
      <w:r>
        <w:rPr>
          <w:sz w:val="20"/>
        </w:rPr>
        <w:t>An emergency spill kit with oil boom, absorbers etc. is to be kept on-site in the event of an accidental</w:t>
      </w:r>
      <w:r>
        <w:rPr>
          <w:spacing w:val="-17"/>
          <w:sz w:val="20"/>
        </w:rPr>
        <w:t xml:space="preserve"> </w:t>
      </w:r>
      <w:r>
        <w:rPr>
          <w:sz w:val="20"/>
        </w:rPr>
        <w:t>spill.</w:t>
      </w:r>
    </w:p>
    <w:p w14:paraId="2775AB59" w14:textId="77777777" w:rsidR="0049150C" w:rsidRDefault="0049150C">
      <w:pPr>
        <w:pStyle w:val="BodyText"/>
      </w:pPr>
    </w:p>
    <w:p w14:paraId="683B3552" w14:textId="77777777" w:rsidR="0049150C" w:rsidRDefault="0049150C">
      <w:pPr>
        <w:pStyle w:val="BodyText"/>
      </w:pPr>
    </w:p>
    <w:p w14:paraId="42796946" w14:textId="77777777" w:rsidR="0049150C" w:rsidRDefault="0049150C">
      <w:pPr>
        <w:pStyle w:val="BodyText"/>
      </w:pPr>
    </w:p>
    <w:p w14:paraId="46C87E24" w14:textId="77777777" w:rsidR="0049150C" w:rsidRDefault="0049150C">
      <w:pPr>
        <w:pStyle w:val="BodyText"/>
      </w:pPr>
    </w:p>
    <w:p w14:paraId="149C1182" w14:textId="77777777" w:rsidR="0049150C" w:rsidRDefault="0049150C">
      <w:pPr>
        <w:pStyle w:val="BodyText"/>
      </w:pPr>
    </w:p>
    <w:p w14:paraId="42586751" w14:textId="77777777" w:rsidR="0049150C" w:rsidRDefault="0049150C">
      <w:pPr>
        <w:pStyle w:val="BodyText"/>
      </w:pPr>
    </w:p>
    <w:p w14:paraId="54806604" w14:textId="77777777" w:rsidR="0049150C" w:rsidRDefault="0049150C">
      <w:pPr>
        <w:pStyle w:val="BodyText"/>
      </w:pPr>
    </w:p>
    <w:p w14:paraId="5CD68E41" w14:textId="77777777" w:rsidR="0049150C" w:rsidRDefault="0049150C">
      <w:pPr>
        <w:pStyle w:val="BodyText"/>
      </w:pPr>
    </w:p>
    <w:p w14:paraId="2E1C358C" w14:textId="77777777" w:rsidR="0049150C" w:rsidRDefault="0049150C">
      <w:pPr>
        <w:pStyle w:val="BodyText"/>
      </w:pPr>
    </w:p>
    <w:p w14:paraId="0B3EFED9" w14:textId="77777777" w:rsidR="0049150C" w:rsidRDefault="0049150C">
      <w:pPr>
        <w:pStyle w:val="BodyText"/>
      </w:pPr>
    </w:p>
    <w:p w14:paraId="0AC38D26" w14:textId="77777777" w:rsidR="0049150C" w:rsidRDefault="0049150C">
      <w:pPr>
        <w:pStyle w:val="BodyText"/>
      </w:pPr>
    </w:p>
    <w:p w14:paraId="0B0A94C5" w14:textId="77777777" w:rsidR="0049150C" w:rsidRDefault="0049150C">
      <w:pPr>
        <w:pStyle w:val="BodyText"/>
      </w:pPr>
    </w:p>
    <w:p w14:paraId="2FF9F241" w14:textId="77777777" w:rsidR="0049150C" w:rsidRDefault="0049150C">
      <w:pPr>
        <w:pStyle w:val="BodyText"/>
      </w:pPr>
    </w:p>
    <w:p w14:paraId="22CF734B" w14:textId="77777777" w:rsidR="0049150C" w:rsidRDefault="0049150C">
      <w:pPr>
        <w:pStyle w:val="BodyText"/>
      </w:pPr>
    </w:p>
    <w:p w14:paraId="0B86C942" w14:textId="3C2B3C9B" w:rsidR="0049150C" w:rsidRDefault="0049150C">
      <w:pPr>
        <w:pStyle w:val="BodyText"/>
        <w:spacing w:before="10"/>
        <w:rPr>
          <w:sz w:val="28"/>
        </w:rPr>
      </w:pPr>
    </w:p>
    <w:p w14:paraId="4CE3A79E" w14:textId="77777777" w:rsidR="0049150C" w:rsidRDefault="0049150C">
      <w:pPr>
        <w:rPr>
          <w:sz w:val="28"/>
        </w:rPr>
        <w:sectPr w:rsidR="0049150C">
          <w:pgSz w:w="11900" w:h="16840"/>
          <w:pgMar w:top="580" w:right="0" w:bottom="280" w:left="320" w:header="720" w:footer="720" w:gutter="0"/>
          <w:cols w:space="720"/>
        </w:sectPr>
      </w:pPr>
    </w:p>
    <w:p w14:paraId="57FAC16B" w14:textId="77777777" w:rsidR="0049150C" w:rsidRDefault="0049150C">
      <w:pPr>
        <w:pStyle w:val="BodyText"/>
        <w:rPr>
          <w:sz w:val="18"/>
        </w:rPr>
      </w:pPr>
    </w:p>
    <w:p w14:paraId="49DAFAFD" w14:textId="77777777" w:rsidR="0049150C" w:rsidRDefault="0049150C">
      <w:pPr>
        <w:pStyle w:val="BodyText"/>
        <w:spacing w:before="2"/>
        <w:rPr>
          <w:sz w:val="16"/>
        </w:rPr>
      </w:pPr>
    </w:p>
    <w:p w14:paraId="70DBA2EF" w14:textId="77777777" w:rsidR="0049150C" w:rsidRDefault="00113896">
      <w:pPr>
        <w:pStyle w:val="BodyText"/>
        <w:ind w:left="380"/>
      </w:pPr>
      <w:r>
        <w:t>Example of the fuel storage and chemical container used on site.</w:t>
      </w:r>
    </w:p>
    <w:p w14:paraId="3506A1A9" w14:textId="77777777" w:rsidR="0049150C" w:rsidRDefault="0049150C">
      <w:pPr>
        <w:pStyle w:val="BodyText"/>
      </w:pPr>
    </w:p>
    <w:p w14:paraId="5A74AD87" w14:textId="77777777" w:rsidR="0049150C" w:rsidRDefault="00113896">
      <w:pPr>
        <w:pStyle w:val="BodyText"/>
        <w:spacing w:before="10"/>
        <w:rPr>
          <w:sz w:val="22"/>
        </w:rPr>
      </w:pPr>
      <w:r>
        <w:rPr>
          <w:noProof/>
        </w:rPr>
        <w:drawing>
          <wp:anchor distT="0" distB="0" distL="0" distR="0" simplePos="0" relativeHeight="251668480" behindDoc="0" locked="0" layoutInCell="1" allowOverlap="1" wp14:anchorId="3E4F5917" wp14:editId="58C9A002">
            <wp:simplePos x="0" y="0"/>
            <wp:positionH relativeFrom="page">
              <wp:posOffset>1521460</wp:posOffset>
            </wp:positionH>
            <wp:positionV relativeFrom="paragraph">
              <wp:posOffset>192196</wp:posOffset>
            </wp:positionV>
            <wp:extent cx="4420546" cy="3057525"/>
            <wp:effectExtent l="0" t="0" r="0" b="0"/>
            <wp:wrapTopAndBottom/>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15" cstate="print"/>
                    <a:stretch>
                      <a:fillRect/>
                    </a:stretch>
                  </pic:blipFill>
                  <pic:spPr>
                    <a:xfrm>
                      <a:off x="0" y="0"/>
                      <a:ext cx="4420546" cy="3057525"/>
                    </a:xfrm>
                    <a:prstGeom prst="rect">
                      <a:avLst/>
                    </a:prstGeom>
                  </pic:spPr>
                </pic:pic>
              </a:graphicData>
            </a:graphic>
          </wp:anchor>
        </w:drawing>
      </w:r>
    </w:p>
    <w:p w14:paraId="49320BC7" w14:textId="77777777" w:rsidR="0049150C" w:rsidRDefault="0049150C">
      <w:pPr>
        <w:pStyle w:val="BodyText"/>
        <w:rPr>
          <w:sz w:val="22"/>
        </w:rPr>
      </w:pPr>
    </w:p>
    <w:p w14:paraId="1FFAB52D" w14:textId="77777777" w:rsidR="0049150C" w:rsidRDefault="0049150C">
      <w:pPr>
        <w:pStyle w:val="BodyText"/>
        <w:spacing w:before="7"/>
        <w:rPr>
          <w:sz w:val="24"/>
        </w:rPr>
      </w:pPr>
    </w:p>
    <w:p w14:paraId="700537B1" w14:textId="77777777" w:rsidR="0049150C" w:rsidRDefault="00113896">
      <w:pPr>
        <w:pStyle w:val="Heading5"/>
        <w:numPr>
          <w:ilvl w:val="2"/>
          <w:numId w:val="11"/>
        </w:numPr>
        <w:tabs>
          <w:tab w:val="left" w:pos="1120"/>
          <w:tab w:val="left" w:pos="1121"/>
        </w:tabs>
      </w:pPr>
      <w:r>
        <w:t>FUEL</w:t>
      </w:r>
      <w:r>
        <w:rPr>
          <w:spacing w:val="-1"/>
        </w:rPr>
        <w:t xml:space="preserve"> </w:t>
      </w:r>
      <w:r>
        <w:t>MANAGEMENT</w:t>
      </w:r>
    </w:p>
    <w:p w14:paraId="133671EC" w14:textId="00437F95" w:rsidR="0049150C" w:rsidRDefault="00113896">
      <w:pPr>
        <w:pStyle w:val="ListParagraph"/>
        <w:numPr>
          <w:ilvl w:val="3"/>
          <w:numId w:val="11"/>
        </w:numPr>
        <w:tabs>
          <w:tab w:val="left" w:pos="1000"/>
          <w:tab w:val="left" w:pos="1001"/>
        </w:tabs>
        <w:spacing w:before="62"/>
        <w:rPr>
          <w:sz w:val="20"/>
        </w:rPr>
      </w:pPr>
      <w:r>
        <w:rPr>
          <w:sz w:val="20"/>
        </w:rPr>
        <w:t>Overfill protection will be in place for</w:t>
      </w:r>
      <w:r>
        <w:rPr>
          <w:spacing w:val="4"/>
          <w:sz w:val="20"/>
        </w:rPr>
        <w:t xml:space="preserve"> </w:t>
      </w:r>
      <w:r>
        <w:rPr>
          <w:sz w:val="20"/>
        </w:rPr>
        <w:t>refuelling.</w:t>
      </w:r>
    </w:p>
    <w:p w14:paraId="38822BBB" w14:textId="2C54290F" w:rsidR="00FD2315" w:rsidRDefault="00FD2315" w:rsidP="00FD2315">
      <w:pPr>
        <w:tabs>
          <w:tab w:val="left" w:pos="1000"/>
          <w:tab w:val="left" w:pos="1001"/>
        </w:tabs>
        <w:spacing w:before="62"/>
        <w:rPr>
          <w:sz w:val="20"/>
        </w:rPr>
      </w:pPr>
    </w:p>
    <w:p w14:paraId="33B7DC32" w14:textId="77777777" w:rsidR="00FD2315" w:rsidRPr="00FD2315" w:rsidRDefault="00FD2315" w:rsidP="00FD2315">
      <w:pPr>
        <w:tabs>
          <w:tab w:val="left" w:pos="1000"/>
          <w:tab w:val="left" w:pos="1001"/>
        </w:tabs>
        <w:spacing w:before="62"/>
        <w:rPr>
          <w:sz w:val="20"/>
        </w:rPr>
      </w:pPr>
    </w:p>
    <w:p w14:paraId="34484EC6" w14:textId="77777777" w:rsidR="0049150C" w:rsidRPr="00FD2315" w:rsidRDefault="00113896">
      <w:pPr>
        <w:pStyle w:val="Heading8"/>
        <w:numPr>
          <w:ilvl w:val="3"/>
          <w:numId w:val="11"/>
        </w:numPr>
        <w:tabs>
          <w:tab w:val="left" w:pos="1000"/>
          <w:tab w:val="left" w:pos="1001"/>
        </w:tabs>
        <w:spacing w:before="175"/>
      </w:pPr>
      <w:r w:rsidRPr="00FD2315">
        <w:t>PEROHCED</w:t>
      </w:r>
      <w:r w:rsidRPr="00FD2315">
        <w:rPr>
          <w:spacing w:val="-2"/>
        </w:rPr>
        <w:t xml:space="preserve"> </w:t>
      </w:r>
      <w:r w:rsidRPr="00FD2315">
        <w:t>WATER</w:t>
      </w:r>
    </w:p>
    <w:p w14:paraId="5502CAD5" w14:textId="2F874966" w:rsidR="0049150C" w:rsidRDefault="00113896">
      <w:pPr>
        <w:pStyle w:val="ListParagraph"/>
        <w:numPr>
          <w:ilvl w:val="3"/>
          <w:numId w:val="11"/>
        </w:numPr>
        <w:tabs>
          <w:tab w:val="left" w:pos="1000"/>
          <w:tab w:val="left" w:pos="1001"/>
        </w:tabs>
        <w:spacing w:before="179" w:line="254" w:lineRule="auto"/>
        <w:ind w:right="1606"/>
        <w:rPr>
          <w:sz w:val="20"/>
        </w:rPr>
      </w:pPr>
      <w:r>
        <w:rPr>
          <w:sz w:val="20"/>
        </w:rPr>
        <w:t>If perched water is encountered during excavation works. All perched water shall be disposed of in an appropriate manner in accordance with best practice</w:t>
      </w:r>
      <w:r>
        <w:rPr>
          <w:spacing w:val="-2"/>
          <w:sz w:val="20"/>
        </w:rPr>
        <w:t xml:space="preserve"> </w:t>
      </w:r>
      <w:r>
        <w:rPr>
          <w:sz w:val="20"/>
        </w:rPr>
        <w:t>standards.</w:t>
      </w:r>
    </w:p>
    <w:p w14:paraId="7417A2B9" w14:textId="77777777" w:rsidR="00FD2315" w:rsidRDefault="00FD2315" w:rsidP="00FD2315">
      <w:pPr>
        <w:pStyle w:val="ListParagraph"/>
        <w:tabs>
          <w:tab w:val="left" w:pos="1000"/>
          <w:tab w:val="left" w:pos="1001"/>
        </w:tabs>
        <w:spacing w:before="179" w:line="254" w:lineRule="auto"/>
        <w:ind w:left="1120" w:right="1606" w:firstLine="0"/>
        <w:rPr>
          <w:sz w:val="20"/>
        </w:rPr>
      </w:pPr>
    </w:p>
    <w:p w14:paraId="672C4377" w14:textId="77777777" w:rsidR="0049150C" w:rsidRDefault="00113896">
      <w:pPr>
        <w:pStyle w:val="Heading8"/>
        <w:numPr>
          <w:ilvl w:val="3"/>
          <w:numId w:val="11"/>
        </w:numPr>
        <w:tabs>
          <w:tab w:val="left" w:pos="1000"/>
          <w:tab w:val="left" w:pos="1001"/>
        </w:tabs>
        <w:spacing w:before="162"/>
      </w:pPr>
      <w:r>
        <w:t>STOCKPILES</w:t>
      </w:r>
    </w:p>
    <w:p w14:paraId="28251043" w14:textId="77777777" w:rsidR="0049150C" w:rsidRDefault="00113896">
      <w:pPr>
        <w:pStyle w:val="ListParagraph"/>
        <w:numPr>
          <w:ilvl w:val="3"/>
          <w:numId w:val="11"/>
        </w:numPr>
        <w:tabs>
          <w:tab w:val="left" w:pos="1000"/>
          <w:tab w:val="left" w:pos="1001"/>
        </w:tabs>
        <w:spacing w:before="182" w:line="254" w:lineRule="auto"/>
        <w:ind w:right="1333"/>
        <w:rPr>
          <w:sz w:val="20"/>
        </w:rPr>
      </w:pPr>
      <w:r>
        <w:rPr>
          <w:sz w:val="20"/>
        </w:rPr>
        <w:t>It is envisaged that all excavated material identified for offsite disposal will be loaded directly to trucks for disposal off</w:t>
      </w:r>
      <w:r>
        <w:rPr>
          <w:spacing w:val="-2"/>
          <w:sz w:val="20"/>
        </w:rPr>
        <w:t xml:space="preserve"> </w:t>
      </w:r>
      <w:r>
        <w:rPr>
          <w:sz w:val="20"/>
        </w:rPr>
        <w:t>site.</w:t>
      </w:r>
    </w:p>
    <w:p w14:paraId="30EDA0A0" w14:textId="3799E9CA" w:rsidR="0049150C" w:rsidRDefault="00113896">
      <w:pPr>
        <w:pStyle w:val="ListParagraph"/>
        <w:numPr>
          <w:ilvl w:val="3"/>
          <w:numId w:val="11"/>
        </w:numPr>
        <w:tabs>
          <w:tab w:val="left" w:pos="1000"/>
          <w:tab w:val="left" w:pos="1001"/>
        </w:tabs>
        <w:spacing w:before="166" w:line="254" w:lineRule="auto"/>
        <w:ind w:right="793"/>
        <w:rPr>
          <w:sz w:val="20"/>
        </w:rPr>
      </w:pPr>
      <w:r>
        <w:rPr>
          <w:sz w:val="20"/>
        </w:rPr>
        <w:t xml:space="preserve">Stockpiles of different material (if required) will be located, </w:t>
      </w:r>
      <w:r w:rsidR="00E83F9F">
        <w:rPr>
          <w:sz w:val="20"/>
        </w:rPr>
        <w:t>maintained,</w:t>
      </w:r>
      <w:r>
        <w:rPr>
          <w:sz w:val="20"/>
        </w:rPr>
        <w:t xml:space="preserve"> and separated by a sufficient distance</w:t>
      </w:r>
      <w:r>
        <w:rPr>
          <w:spacing w:val="-35"/>
          <w:sz w:val="20"/>
        </w:rPr>
        <w:t xml:space="preserve"> </w:t>
      </w:r>
      <w:r>
        <w:rPr>
          <w:sz w:val="20"/>
        </w:rPr>
        <w:t>to prevent any inadvertent mixing of excavated</w:t>
      </w:r>
      <w:r>
        <w:rPr>
          <w:spacing w:val="-5"/>
          <w:sz w:val="20"/>
        </w:rPr>
        <w:t xml:space="preserve"> </w:t>
      </w:r>
      <w:r>
        <w:rPr>
          <w:sz w:val="20"/>
        </w:rPr>
        <w:t>material.</w:t>
      </w:r>
    </w:p>
    <w:p w14:paraId="2737DC23" w14:textId="54F18C37" w:rsidR="0049150C" w:rsidRDefault="00113896">
      <w:pPr>
        <w:pStyle w:val="ListParagraph"/>
        <w:numPr>
          <w:ilvl w:val="3"/>
          <w:numId w:val="11"/>
        </w:numPr>
        <w:tabs>
          <w:tab w:val="left" w:pos="1000"/>
          <w:tab w:val="left" w:pos="1001"/>
        </w:tabs>
        <w:spacing w:before="167" w:line="254" w:lineRule="auto"/>
        <w:ind w:right="891"/>
        <w:rPr>
          <w:sz w:val="20"/>
        </w:rPr>
      </w:pPr>
      <w:r>
        <w:rPr>
          <w:sz w:val="20"/>
        </w:rPr>
        <w:t xml:space="preserve">The stockpiles will be maintained to prevent nuisance emissions including dust. Stockpiles will be </w:t>
      </w:r>
      <w:r w:rsidR="00E83F9F">
        <w:rPr>
          <w:sz w:val="20"/>
        </w:rPr>
        <w:t xml:space="preserve">located </w:t>
      </w:r>
      <w:r w:rsidR="00E83F9F">
        <w:rPr>
          <w:spacing w:val="-33"/>
          <w:sz w:val="20"/>
        </w:rPr>
        <w:t>with</w:t>
      </w:r>
      <w:r>
        <w:rPr>
          <w:sz w:val="20"/>
        </w:rPr>
        <w:t xml:space="preserve"> regard to wind direction to minimize dust generation and dispersion</w:t>
      </w:r>
      <w:r>
        <w:rPr>
          <w:spacing w:val="-3"/>
          <w:sz w:val="20"/>
        </w:rPr>
        <w:t xml:space="preserve"> </w:t>
      </w:r>
      <w:r>
        <w:rPr>
          <w:sz w:val="20"/>
        </w:rPr>
        <w:t>off-site.</w:t>
      </w:r>
    </w:p>
    <w:p w14:paraId="773BE64A" w14:textId="77777777" w:rsidR="00FD2315" w:rsidRPr="00FD2315" w:rsidRDefault="00FD2315" w:rsidP="00FD2315">
      <w:pPr>
        <w:tabs>
          <w:tab w:val="left" w:pos="1000"/>
          <w:tab w:val="left" w:pos="1001"/>
        </w:tabs>
        <w:spacing w:before="167" w:line="254" w:lineRule="auto"/>
        <w:ind w:right="891"/>
        <w:rPr>
          <w:sz w:val="20"/>
        </w:rPr>
      </w:pPr>
    </w:p>
    <w:p w14:paraId="25050588" w14:textId="77777777" w:rsidR="0049150C" w:rsidRDefault="00113896">
      <w:pPr>
        <w:pStyle w:val="Heading8"/>
        <w:numPr>
          <w:ilvl w:val="3"/>
          <w:numId w:val="11"/>
        </w:numPr>
        <w:tabs>
          <w:tab w:val="left" w:pos="1000"/>
          <w:tab w:val="left" w:pos="1001"/>
        </w:tabs>
        <w:spacing w:before="161"/>
      </w:pPr>
      <w:r>
        <w:t>ODOUR</w:t>
      </w:r>
    </w:p>
    <w:p w14:paraId="4CB1EB93" w14:textId="65ED14D7" w:rsidR="0049150C" w:rsidRDefault="00113896">
      <w:pPr>
        <w:pStyle w:val="ListParagraph"/>
        <w:numPr>
          <w:ilvl w:val="3"/>
          <w:numId w:val="11"/>
        </w:numPr>
        <w:tabs>
          <w:tab w:val="left" w:pos="1000"/>
          <w:tab w:val="left" w:pos="1001"/>
        </w:tabs>
        <w:spacing w:before="182" w:line="256" w:lineRule="auto"/>
        <w:ind w:right="767"/>
        <w:rPr>
          <w:sz w:val="20"/>
        </w:rPr>
      </w:pPr>
      <w:r>
        <w:rPr>
          <w:sz w:val="20"/>
        </w:rPr>
        <w:t>It is not expected that significant quantities of material with the potential to generate odours will be</w:t>
      </w:r>
      <w:r>
        <w:rPr>
          <w:spacing w:val="-28"/>
          <w:sz w:val="20"/>
        </w:rPr>
        <w:t xml:space="preserve"> </w:t>
      </w:r>
      <w:r>
        <w:rPr>
          <w:sz w:val="20"/>
        </w:rPr>
        <w:t>encountered during excavation works however</w:t>
      </w:r>
      <w:r w:rsidR="00FD2315">
        <w:rPr>
          <w:sz w:val="20"/>
        </w:rPr>
        <w:t>,</w:t>
      </w:r>
      <w:r>
        <w:rPr>
          <w:sz w:val="20"/>
        </w:rPr>
        <w:t xml:space="preserve"> general odour control measures will be implemented during the works. The expected nature and volumes of odour generating material does not warrant an odour suppression unit</w:t>
      </w:r>
      <w:r>
        <w:rPr>
          <w:spacing w:val="-17"/>
          <w:sz w:val="20"/>
        </w:rPr>
        <w:t xml:space="preserve"> </w:t>
      </w:r>
      <w:r>
        <w:rPr>
          <w:sz w:val="20"/>
        </w:rPr>
        <w:t>on-site.</w:t>
      </w:r>
    </w:p>
    <w:p w14:paraId="60A756F1" w14:textId="77777777" w:rsidR="0049150C" w:rsidRDefault="0049150C">
      <w:pPr>
        <w:pStyle w:val="BodyText"/>
      </w:pPr>
    </w:p>
    <w:p w14:paraId="0EBF5503" w14:textId="1DCA5D43" w:rsidR="0049150C" w:rsidRDefault="0049150C">
      <w:pPr>
        <w:pStyle w:val="BodyText"/>
        <w:spacing w:before="7"/>
        <w:rPr>
          <w:sz w:val="13"/>
        </w:rPr>
      </w:pPr>
    </w:p>
    <w:p w14:paraId="5D2D186C" w14:textId="77777777" w:rsidR="0049150C" w:rsidRDefault="0049150C">
      <w:pPr>
        <w:rPr>
          <w:sz w:val="13"/>
        </w:rPr>
        <w:sectPr w:rsidR="0049150C">
          <w:pgSz w:w="11900" w:h="16840"/>
          <w:pgMar w:top="500" w:right="0" w:bottom="280" w:left="320" w:header="720" w:footer="720" w:gutter="0"/>
          <w:cols w:space="720"/>
        </w:sectPr>
      </w:pPr>
    </w:p>
    <w:p w14:paraId="2C799609" w14:textId="77777777" w:rsidR="0049150C" w:rsidRDefault="00113896">
      <w:pPr>
        <w:pStyle w:val="Heading5"/>
        <w:numPr>
          <w:ilvl w:val="1"/>
          <w:numId w:val="10"/>
        </w:numPr>
        <w:tabs>
          <w:tab w:val="left" w:pos="1120"/>
          <w:tab w:val="left" w:pos="1121"/>
        </w:tabs>
        <w:spacing w:line="251" w:lineRule="exact"/>
        <w:ind w:hanging="760"/>
      </w:pPr>
      <w:r>
        <w:lastRenderedPageBreak/>
        <w:t>NOISE</w:t>
      </w:r>
    </w:p>
    <w:p w14:paraId="4F7D9D2D" w14:textId="53455DA9" w:rsidR="0049150C" w:rsidRDefault="00113896">
      <w:pPr>
        <w:pStyle w:val="ListParagraph"/>
        <w:numPr>
          <w:ilvl w:val="2"/>
          <w:numId w:val="10"/>
        </w:numPr>
        <w:tabs>
          <w:tab w:val="left" w:pos="1000"/>
          <w:tab w:val="left" w:pos="1001"/>
        </w:tabs>
        <w:spacing w:before="59" w:line="256" w:lineRule="auto"/>
        <w:ind w:right="823"/>
        <w:rPr>
          <w:rFonts w:ascii="Symbol" w:hAnsi="Symbol"/>
          <w:sz w:val="20"/>
        </w:rPr>
      </w:pPr>
      <w:r>
        <w:rPr>
          <w:sz w:val="20"/>
        </w:rPr>
        <w:t xml:space="preserve">While increased levels of background noise are unavoidable during any construction works project, measures will be implemented to reduce the number of noise generating activities occurring concurrently. </w:t>
      </w:r>
    </w:p>
    <w:p w14:paraId="72C83B35" w14:textId="77777777" w:rsidR="0049150C" w:rsidRDefault="0049150C">
      <w:pPr>
        <w:pStyle w:val="BodyText"/>
        <w:spacing w:before="4"/>
        <w:rPr>
          <w:sz w:val="25"/>
        </w:rPr>
      </w:pPr>
    </w:p>
    <w:p w14:paraId="06946268" w14:textId="533678BC" w:rsidR="0049150C" w:rsidRDefault="00113896">
      <w:pPr>
        <w:pStyle w:val="ListParagraph"/>
        <w:numPr>
          <w:ilvl w:val="2"/>
          <w:numId w:val="10"/>
        </w:numPr>
        <w:tabs>
          <w:tab w:val="left" w:pos="1000"/>
          <w:tab w:val="left" w:pos="1001"/>
        </w:tabs>
        <w:spacing w:line="254" w:lineRule="auto"/>
        <w:ind w:right="1623"/>
        <w:rPr>
          <w:rFonts w:ascii="Symbol" w:hAnsi="Symbol"/>
          <w:sz w:val="20"/>
        </w:rPr>
      </w:pPr>
      <w:r>
        <w:rPr>
          <w:sz w:val="20"/>
        </w:rPr>
        <w:t xml:space="preserve">The construction works will be </w:t>
      </w:r>
      <w:r w:rsidR="00E83F9F">
        <w:rPr>
          <w:sz w:val="20"/>
        </w:rPr>
        <w:t>sequenced,</w:t>
      </w:r>
      <w:r>
        <w:rPr>
          <w:sz w:val="20"/>
        </w:rPr>
        <w:t xml:space="preserve"> and all the noise sources presented will not be in</w:t>
      </w:r>
      <w:r>
        <w:rPr>
          <w:spacing w:val="-30"/>
          <w:sz w:val="20"/>
        </w:rPr>
        <w:t xml:space="preserve"> </w:t>
      </w:r>
      <w:r>
        <w:rPr>
          <w:sz w:val="20"/>
        </w:rPr>
        <w:t>operation continuously or simultaneously for the duration of the construction</w:t>
      </w:r>
      <w:r>
        <w:rPr>
          <w:spacing w:val="-7"/>
          <w:sz w:val="20"/>
        </w:rPr>
        <w:t xml:space="preserve"> </w:t>
      </w:r>
      <w:r>
        <w:rPr>
          <w:sz w:val="20"/>
        </w:rPr>
        <w:t>phase.</w:t>
      </w:r>
    </w:p>
    <w:p w14:paraId="058FF6E4" w14:textId="27FBF981" w:rsidR="0049150C" w:rsidRDefault="00113896">
      <w:pPr>
        <w:pStyle w:val="ListParagraph"/>
        <w:numPr>
          <w:ilvl w:val="2"/>
          <w:numId w:val="10"/>
        </w:numPr>
        <w:tabs>
          <w:tab w:val="left" w:pos="1000"/>
          <w:tab w:val="left" w:pos="1001"/>
        </w:tabs>
        <w:spacing w:before="166" w:line="259" w:lineRule="auto"/>
        <w:ind w:right="953"/>
        <w:rPr>
          <w:rFonts w:ascii="Symbol" w:hAnsi="Symbol"/>
          <w:sz w:val="20"/>
        </w:rPr>
      </w:pPr>
      <w:r>
        <w:rPr>
          <w:sz w:val="20"/>
        </w:rPr>
        <w:t>However, adopting a conservative approach, it has been assumed that they will</w:t>
      </w:r>
      <w:r w:rsidR="0000675D">
        <w:rPr>
          <w:sz w:val="20"/>
        </w:rPr>
        <w:t>, t</w:t>
      </w:r>
      <w:r>
        <w:rPr>
          <w:sz w:val="20"/>
        </w:rPr>
        <w:t>he decibel sum of all of</w:t>
      </w:r>
      <w:r>
        <w:rPr>
          <w:spacing w:val="-29"/>
          <w:sz w:val="20"/>
        </w:rPr>
        <w:t xml:space="preserve"> </w:t>
      </w:r>
      <w:r>
        <w:rPr>
          <w:sz w:val="20"/>
        </w:rPr>
        <w:t>the items of plant totals 89 dB at 10 metres. Using the inverse square law rule (In decibel terms a doubling (or halving) of sound intensity corresponds to an increase (or reduction) of 6dB) we can deduce the sound pressure level, or noise impact, as</w:t>
      </w:r>
      <w:r>
        <w:rPr>
          <w:spacing w:val="-3"/>
          <w:sz w:val="20"/>
        </w:rPr>
        <w:t xml:space="preserve"> </w:t>
      </w:r>
      <w:r>
        <w:rPr>
          <w:sz w:val="20"/>
        </w:rPr>
        <w:t>follows:</w:t>
      </w:r>
    </w:p>
    <w:p w14:paraId="23085117" w14:textId="7BF9A680" w:rsidR="0049150C" w:rsidRPr="0000675D" w:rsidRDefault="00113896" w:rsidP="0000675D">
      <w:pPr>
        <w:pStyle w:val="ListParagraph"/>
        <w:numPr>
          <w:ilvl w:val="2"/>
          <w:numId w:val="10"/>
        </w:numPr>
        <w:tabs>
          <w:tab w:val="left" w:pos="1000"/>
          <w:tab w:val="left" w:pos="1001"/>
        </w:tabs>
        <w:spacing w:before="155"/>
        <w:rPr>
          <w:rFonts w:ascii="Symbol" w:hAnsi="Symbol"/>
          <w:sz w:val="20"/>
        </w:rPr>
      </w:pPr>
      <w:r>
        <w:rPr>
          <w:sz w:val="20"/>
        </w:rPr>
        <w:t>89dB at 10m 83dB at 20m 77dB at 40m 61dB at 80m 55dB at 160m</w:t>
      </w:r>
      <w:r>
        <w:rPr>
          <w:spacing w:val="9"/>
          <w:sz w:val="20"/>
        </w:rPr>
        <w:t xml:space="preserve"> </w:t>
      </w:r>
      <w:r>
        <w:rPr>
          <w:sz w:val="20"/>
        </w:rPr>
        <w:t>49dB</w:t>
      </w:r>
    </w:p>
    <w:p w14:paraId="111BB022" w14:textId="77777777" w:rsidR="0049150C" w:rsidRDefault="0049150C">
      <w:pPr>
        <w:pStyle w:val="BodyText"/>
        <w:spacing w:before="9"/>
        <w:rPr>
          <w:sz w:val="27"/>
        </w:rPr>
      </w:pPr>
    </w:p>
    <w:p w14:paraId="6E40B47B" w14:textId="337563E7" w:rsidR="0049150C" w:rsidRDefault="00113896">
      <w:pPr>
        <w:pStyle w:val="ListParagraph"/>
        <w:numPr>
          <w:ilvl w:val="2"/>
          <w:numId w:val="10"/>
        </w:numPr>
        <w:tabs>
          <w:tab w:val="left" w:pos="1001"/>
        </w:tabs>
        <w:spacing w:line="256" w:lineRule="auto"/>
        <w:ind w:right="928"/>
        <w:jc w:val="both"/>
        <w:rPr>
          <w:rFonts w:ascii="Symbol" w:hAnsi="Symbol"/>
          <w:sz w:val="20"/>
        </w:rPr>
      </w:pPr>
      <w:r>
        <w:rPr>
          <w:sz w:val="20"/>
        </w:rPr>
        <w:t>The construction plant that will be used for this development does not generate significant</w:t>
      </w:r>
      <w:r>
        <w:rPr>
          <w:spacing w:val="-2"/>
          <w:sz w:val="20"/>
        </w:rPr>
        <w:t xml:space="preserve"> </w:t>
      </w:r>
      <w:r>
        <w:rPr>
          <w:sz w:val="20"/>
        </w:rPr>
        <w:t>vibration.</w:t>
      </w:r>
    </w:p>
    <w:p w14:paraId="4358D25D" w14:textId="77777777" w:rsidR="0049150C" w:rsidRDefault="0049150C">
      <w:pPr>
        <w:pStyle w:val="BodyText"/>
        <w:rPr>
          <w:sz w:val="22"/>
        </w:rPr>
      </w:pPr>
    </w:p>
    <w:p w14:paraId="418B010B" w14:textId="77777777" w:rsidR="0049150C" w:rsidRDefault="0049150C">
      <w:pPr>
        <w:pStyle w:val="BodyText"/>
        <w:spacing w:before="7"/>
        <w:rPr>
          <w:sz w:val="27"/>
        </w:rPr>
      </w:pPr>
    </w:p>
    <w:p w14:paraId="0CB3D2E0" w14:textId="77777777" w:rsidR="0049150C" w:rsidRDefault="00113896">
      <w:pPr>
        <w:pStyle w:val="Heading8"/>
        <w:numPr>
          <w:ilvl w:val="2"/>
          <w:numId w:val="10"/>
        </w:numPr>
        <w:tabs>
          <w:tab w:val="left" w:pos="1000"/>
          <w:tab w:val="left" w:pos="1001"/>
        </w:tabs>
        <w:rPr>
          <w:rFonts w:ascii="Symbol" w:hAnsi="Symbol"/>
        </w:rPr>
      </w:pPr>
      <w:r>
        <w:t>DUST</w:t>
      </w:r>
    </w:p>
    <w:p w14:paraId="69AD809D" w14:textId="77777777" w:rsidR="0049150C" w:rsidRDefault="0049150C">
      <w:pPr>
        <w:pStyle w:val="BodyText"/>
        <w:rPr>
          <w:b/>
          <w:sz w:val="24"/>
        </w:rPr>
      </w:pPr>
    </w:p>
    <w:p w14:paraId="402BEB70" w14:textId="77777777" w:rsidR="0049150C" w:rsidRDefault="0049150C">
      <w:pPr>
        <w:pStyle w:val="BodyText"/>
        <w:spacing w:before="2"/>
        <w:rPr>
          <w:b/>
          <w:sz w:val="27"/>
        </w:rPr>
      </w:pPr>
    </w:p>
    <w:p w14:paraId="6FF410CF" w14:textId="26F51297" w:rsidR="0049150C" w:rsidRDefault="00113896">
      <w:pPr>
        <w:pStyle w:val="ListParagraph"/>
        <w:numPr>
          <w:ilvl w:val="2"/>
          <w:numId w:val="10"/>
        </w:numPr>
        <w:tabs>
          <w:tab w:val="left" w:pos="1000"/>
          <w:tab w:val="left" w:pos="1001"/>
        </w:tabs>
        <w:spacing w:line="252" w:lineRule="auto"/>
        <w:ind w:right="1046"/>
        <w:rPr>
          <w:rFonts w:ascii="Symbol" w:hAnsi="Symbol"/>
          <w:sz w:val="24"/>
        </w:rPr>
      </w:pPr>
      <w:r>
        <w:rPr>
          <w:sz w:val="20"/>
        </w:rPr>
        <w:t>Control measures will be implemented to minimize dust generation and dispersion to ensure dust</w:t>
      </w:r>
      <w:r>
        <w:rPr>
          <w:spacing w:val="-30"/>
          <w:sz w:val="20"/>
        </w:rPr>
        <w:t xml:space="preserve"> </w:t>
      </w:r>
      <w:r>
        <w:rPr>
          <w:sz w:val="20"/>
        </w:rPr>
        <w:t xml:space="preserve">deposition does not occur beyond the site boundary. Stockpiles will </w:t>
      </w:r>
      <w:r w:rsidR="0000675D">
        <w:rPr>
          <w:sz w:val="20"/>
        </w:rPr>
        <w:t xml:space="preserve">be </w:t>
      </w:r>
      <w:r>
        <w:rPr>
          <w:sz w:val="20"/>
        </w:rPr>
        <w:t xml:space="preserve">managed as outlined above to prevent any dust generation. </w:t>
      </w:r>
    </w:p>
    <w:p w14:paraId="0135CF56" w14:textId="77777777" w:rsidR="0049150C" w:rsidRDefault="0049150C">
      <w:pPr>
        <w:pStyle w:val="BodyText"/>
        <w:rPr>
          <w:rFonts w:ascii="Calibri"/>
        </w:rPr>
      </w:pPr>
    </w:p>
    <w:p w14:paraId="085FCCB8" w14:textId="77777777" w:rsidR="0049150C" w:rsidRDefault="0049150C">
      <w:pPr>
        <w:pStyle w:val="BodyText"/>
        <w:rPr>
          <w:rFonts w:ascii="Calibri"/>
        </w:rPr>
      </w:pPr>
    </w:p>
    <w:p w14:paraId="5E3D6458" w14:textId="7277FA2F" w:rsidR="0049150C" w:rsidRDefault="0049150C">
      <w:pPr>
        <w:pStyle w:val="BodyText"/>
        <w:spacing w:before="2"/>
        <w:rPr>
          <w:rFonts w:ascii="Calibri"/>
          <w:sz w:val="13"/>
        </w:rPr>
      </w:pPr>
    </w:p>
    <w:p w14:paraId="743F5D78" w14:textId="77777777" w:rsidR="0049150C" w:rsidRDefault="0049150C">
      <w:pPr>
        <w:rPr>
          <w:rFonts w:ascii="Calibri"/>
          <w:sz w:val="13"/>
        </w:rPr>
        <w:sectPr w:rsidR="0049150C">
          <w:pgSz w:w="11900" w:h="16840"/>
          <w:pgMar w:top="320" w:right="0" w:bottom="280" w:left="320" w:header="720" w:footer="720" w:gutter="0"/>
          <w:cols w:space="720"/>
        </w:sectPr>
      </w:pPr>
    </w:p>
    <w:p w14:paraId="067EC7B2" w14:textId="77777777" w:rsidR="0049150C" w:rsidRDefault="0049150C">
      <w:pPr>
        <w:pStyle w:val="BodyText"/>
        <w:rPr>
          <w:rFonts w:ascii="Calibri"/>
          <w:sz w:val="12"/>
        </w:rPr>
      </w:pPr>
    </w:p>
    <w:p w14:paraId="48BF9F73" w14:textId="77777777" w:rsidR="0049150C" w:rsidRDefault="00113896">
      <w:pPr>
        <w:pStyle w:val="Heading5"/>
        <w:numPr>
          <w:ilvl w:val="1"/>
          <w:numId w:val="9"/>
        </w:numPr>
        <w:tabs>
          <w:tab w:val="left" w:pos="1120"/>
          <w:tab w:val="left" w:pos="1121"/>
        </w:tabs>
        <w:spacing w:before="93"/>
      </w:pPr>
      <w:r>
        <w:t>TRAFFIC</w:t>
      </w:r>
    </w:p>
    <w:p w14:paraId="7A54E9EC" w14:textId="7258CF66" w:rsidR="0049150C" w:rsidRDefault="00152A06">
      <w:pPr>
        <w:pStyle w:val="ListParagraph"/>
        <w:numPr>
          <w:ilvl w:val="2"/>
          <w:numId w:val="9"/>
        </w:numPr>
        <w:tabs>
          <w:tab w:val="left" w:pos="1000"/>
          <w:tab w:val="left" w:pos="1001"/>
        </w:tabs>
        <w:spacing w:before="69" w:line="256" w:lineRule="auto"/>
        <w:ind w:right="737"/>
        <w:rPr>
          <w:sz w:val="20"/>
        </w:rPr>
      </w:pPr>
      <w:r>
        <w:rPr>
          <w:sz w:val="20"/>
        </w:rPr>
        <w:t>SCC</w:t>
      </w:r>
      <w:r w:rsidR="00113896">
        <w:rPr>
          <w:sz w:val="20"/>
        </w:rPr>
        <w:t xml:space="preserve"> Ltd will manage all site traffic for the duration of the works and in particular during the transport of</w:t>
      </w:r>
      <w:r w:rsidR="00113896">
        <w:rPr>
          <w:spacing w:val="-36"/>
          <w:sz w:val="20"/>
        </w:rPr>
        <w:t xml:space="preserve"> </w:t>
      </w:r>
      <w:r w:rsidR="00113896">
        <w:rPr>
          <w:sz w:val="20"/>
        </w:rPr>
        <w:t>material for disposal offsite and transport onsite of materials. All traffic will be leave the site</w:t>
      </w:r>
      <w:r w:rsidR="00ED6828">
        <w:rPr>
          <w:sz w:val="20"/>
        </w:rPr>
        <w:t xml:space="preserve"> </w:t>
      </w:r>
      <w:r w:rsidR="00113896">
        <w:rPr>
          <w:sz w:val="20"/>
        </w:rPr>
        <w:t xml:space="preserve">and proceed to the </w:t>
      </w:r>
      <w:r w:rsidR="00ED6828">
        <w:rPr>
          <w:sz w:val="20"/>
        </w:rPr>
        <w:t>retail park</w:t>
      </w:r>
      <w:r>
        <w:rPr>
          <w:sz w:val="20"/>
        </w:rPr>
        <w:t xml:space="preserve"> </w:t>
      </w:r>
      <w:r w:rsidR="00DE30BF">
        <w:rPr>
          <w:sz w:val="20"/>
        </w:rPr>
        <w:t>exit,</w:t>
      </w:r>
      <w:r w:rsidR="00113896">
        <w:rPr>
          <w:sz w:val="20"/>
        </w:rPr>
        <w:t xml:space="preserve"> this will ensure the flow of traffic is not disrupted during the construction phase, chapter 8 road signs will be erected in both direction</w:t>
      </w:r>
      <w:r>
        <w:rPr>
          <w:sz w:val="20"/>
        </w:rPr>
        <w:t xml:space="preserve">s </w:t>
      </w:r>
      <w:r w:rsidR="00113896">
        <w:rPr>
          <w:sz w:val="20"/>
        </w:rPr>
        <w:t>200/ 100/ 50m from the site to inform the passing public of</w:t>
      </w:r>
      <w:r w:rsidR="00113896">
        <w:rPr>
          <w:spacing w:val="-24"/>
          <w:sz w:val="20"/>
        </w:rPr>
        <w:t xml:space="preserve"> </w:t>
      </w:r>
      <w:r w:rsidR="00113896">
        <w:rPr>
          <w:sz w:val="20"/>
        </w:rPr>
        <w:t>the</w:t>
      </w:r>
    </w:p>
    <w:p w14:paraId="269EF933" w14:textId="77777777" w:rsidR="0049150C" w:rsidRDefault="00113896">
      <w:pPr>
        <w:pStyle w:val="BodyText"/>
        <w:spacing w:before="5"/>
        <w:ind w:left="1000"/>
      </w:pPr>
      <w:r>
        <w:t>on-going works.</w:t>
      </w:r>
    </w:p>
    <w:p w14:paraId="3BCAD3BF" w14:textId="77777777" w:rsidR="0049150C" w:rsidRDefault="00113896">
      <w:pPr>
        <w:pStyle w:val="Heading8"/>
        <w:numPr>
          <w:ilvl w:val="2"/>
          <w:numId w:val="9"/>
        </w:numPr>
        <w:tabs>
          <w:tab w:val="left" w:pos="1000"/>
          <w:tab w:val="left" w:pos="1001"/>
        </w:tabs>
        <w:spacing w:before="174"/>
      </w:pPr>
      <w:r>
        <w:t>ROAD</w:t>
      </w:r>
      <w:r>
        <w:rPr>
          <w:spacing w:val="1"/>
        </w:rPr>
        <w:t xml:space="preserve"> </w:t>
      </w:r>
      <w:r>
        <w:t>MAINTENANCE</w:t>
      </w:r>
    </w:p>
    <w:p w14:paraId="6F2A2565" w14:textId="6ECB3DA1" w:rsidR="0049150C" w:rsidRDefault="00113896">
      <w:pPr>
        <w:pStyle w:val="ListParagraph"/>
        <w:numPr>
          <w:ilvl w:val="2"/>
          <w:numId w:val="9"/>
        </w:numPr>
        <w:tabs>
          <w:tab w:val="left" w:pos="1000"/>
          <w:tab w:val="left" w:pos="1001"/>
        </w:tabs>
        <w:spacing w:before="182" w:line="256" w:lineRule="auto"/>
        <w:ind w:right="935"/>
        <w:rPr>
          <w:sz w:val="20"/>
        </w:rPr>
      </w:pPr>
      <w:r>
        <w:rPr>
          <w:sz w:val="20"/>
        </w:rPr>
        <w:t>All</w:t>
      </w:r>
      <w:r>
        <w:rPr>
          <w:spacing w:val="-4"/>
          <w:sz w:val="20"/>
        </w:rPr>
        <w:t xml:space="preserve"> </w:t>
      </w:r>
      <w:r>
        <w:rPr>
          <w:sz w:val="20"/>
        </w:rPr>
        <w:t>approach</w:t>
      </w:r>
      <w:r>
        <w:rPr>
          <w:spacing w:val="-2"/>
          <w:sz w:val="20"/>
        </w:rPr>
        <w:t xml:space="preserve"> </w:t>
      </w:r>
      <w:r>
        <w:rPr>
          <w:sz w:val="20"/>
        </w:rPr>
        <w:t>roads</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site</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access</w:t>
      </w:r>
      <w:r>
        <w:rPr>
          <w:spacing w:val="-1"/>
          <w:sz w:val="20"/>
        </w:rPr>
        <w:t xml:space="preserve"> </w:t>
      </w:r>
      <w:r>
        <w:rPr>
          <w:sz w:val="20"/>
        </w:rPr>
        <w:t>road</w:t>
      </w:r>
      <w:r w:rsidR="00ED6828">
        <w:rPr>
          <w:sz w:val="20"/>
        </w:rPr>
        <w:t>s</w:t>
      </w:r>
      <w:r>
        <w:rPr>
          <w:spacing w:val="-3"/>
          <w:sz w:val="20"/>
        </w:rPr>
        <w:t xml:space="preserve"> </w:t>
      </w:r>
      <w:r>
        <w:rPr>
          <w:sz w:val="20"/>
        </w:rPr>
        <w:t>shared with</w:t>
      </w:r>
      <w:r>
        <w:rPr>
          <w:spacing w:val="-3"/>
          <w:sz w:val="20"/>
        </w:rPr>
        <w:t xml:space="preserve"> </w:t>
      </w:r>
      <w:r>
        <w:rPr>
          <w:sz w:val="20"/>
        </w:rPr>
        <w:t>the</w:t>
      </w:r>
      <w:r>
        <w:rPr>
          <w:spacing w:val="-2"/>
          <w:sz w:val="20"/>
        </w:rPr>
        <w:t xml:space="preserve"> </w:t>
      </w:r>
      <w:r>
        <w:rPr>
          <w:sz w:val="20"/>
        </w:rPr>
        <w:t>adjoining</w:t>
      </w:r>
      <w:r>
        <w:rPr>
          <w:spacing w:val="-2"/>
          <w:sz w:val="20"/>
        </w:rPr>
        <w:t xml:space="preserve"> </w:t>
      </w:r>
      <w:r>
        <w:rPr>
          <w:sz w:val="20"/>
        </w:rPr>
        <w:t>third</w:t>
      </w:r>
      <w:r>
        <w:rPr>
          <w:spacing w:val="-1"/>
          <w:sz w:val="20"/>
        </w:rPr>
        <w:t xml:space="preserve"> </w:t>
      </w:r>
      <w:r>
        <w:rPr>
          <w:sz w:val="20"/>
        </w:rPr>
        <w:t>party</w:t>
      </w:r>
      <w:r>
        <w:rPr>
          <w:spacing w:val="-3"/>
          <w:sz w:val="20"/>
        </w:rPr>
        <w:t xml:space="preserve"> </w:t>
      </w:r>
      <w:r>
        <w:rPr>
          <w:sz w:val="20"/>
        </w:rPr>
        <w:t>properties will</w:t>
      </w:r>
      <w:r>
        <w:rPr>
          <w:spacing w:val="-3"/>
          <w:sz w:val="20"/>
        </w:rPr>
        <w:t xml:space="preserve"> </w:t>
      </w:r>
      <w:r>
        <w:rPr>
          <w:sz w:val="20"/>
        </w:rPr>
        <w:t>be</w:t>
      </w:r>
      <w:r>
        <w:rPr>
          <w:spacing w:val="-3"/>
          <w:sz w:val="20"/>
        </w:rPr>
        <w:t xml:space="preserve"> </w:t>
      </w:r>
      <w:r>
        <w:rPr>
          <w:sz w:val="20"/>
        </w:rPr>
        <w:t>kept free from any de</w:t>
      </w:r>
      <w:r w:rsidR="00ED6828">
        <w:rPr>
          <w:sz w:val="20"/>
        </w:rPr>
        <w:t>posits</w:t>
      </w:r>
      <w:r>
        <w:rPr>
          <w:sz w:val="20"/>
        </w:rPr>
        <w:t xml:space="preserve"> as a result of site works. Any material deposited on the road will be cleaned immediately. All vehicles leaving the site will be free of loose material </w:t>
      </w:r>
      <w:r>
        <w:rPr>
          <w:spacing w:val="4"/>
          <w:sz w:val="20"/>
        </w:rPr>
        <w:t xml:space="preserve">on </w:t>
      </w:r>
      <w:r>
        <w:rPr>
          <w:sz w:val="20"/>
        </w:rPr>
        <w:t xml:space="preserve">the wheels and </w:t>
      </w:r>
      <w:r w:rsidR="00152A06">
        <w:rPr>
          <w:sz w:val="20"/>
        </w:rPr>
        <w:t>undercarriage,</w:t>
      </w:r>
      <w:r>
        <w:rPr>
          <w:sz w:val="20"/>
        </w:rPr>
        <w:t xml:space="preserve"> the site will be fully responsible for keeping the roads clean at all</w:t>
      </w:r>
      <w:r>
        <w:rPr>
          <w:spacing w:val="-11"/>
          <w:sz w:val="20"/>
        </w:rPr>
        <w:t xml:space="preserve"> </w:t>
      </w:r>
      <w:r>
        <w:rPr>
          <w:sz w:val="20"/>
        </w:rPr>
        <w:t>times.</w:t>
      </w:r>
    </w:p>
    <w:p w14:paraId="3EE979D2" w14:textId="77777777" w:rsidR="0049150C" w:rsidRDefault="00113896">
      <w:pPr>
        <w:pStyle w:val="Heading8"/>
        <w:numPr>
          <w:ilvl w:val="2"/>
          <w:numId w:val="9"/>
        </w:numPr>
        <w:tabs>
          <w:tab w:val="left" w:pos="1000"/>
          <w:tab w:val="left" w:pos="1001"/>
        </w:tabs>
        <w:spacing w:before="162"/>
      </w:pPr>
      <w:r>
        <w:t>LITTER</w:t>
      </w:r>
    </w:p>
    <w:p w14:paraId="1DF336F2" w14:textId="439D990D" w:rsidR="0049150C" w:rsidRDefault="00113896">
      <w:pPr>
        <w:pStyle w:val="ListParagraph"/>
        <w:numPr>
          <w:ilvl w:val="2"/>
          <w:numId w:val="9"/>
        </w:numPr>
        <w:tabs>
          <w:tab w:val="left" w:pos="1000"/>
          <w:tab w:val="left" w:pos="1001"/>
        </w:tabs>
        <w:spacing w:before="180" w:line="256" w:lineRule="auto"/>
        <w:ind w:right="958"/>
        <w:rPr>
          <w:sz w:val="20"/>
        </w:rPr>
      </w:pPr>
      <w:r>
        <w:rPr>
          <w:sz w:val="20"/>
        </w:rPr>
        <w:t xml:space="preserve">Waste generated at the site will be placed in appropriate receptacles which will be covered to prevent dispersion of material and littering. Regular walkovers of the site will be </w:t>
      </w:r>
      <w:r w:rsidR="00152A06">
        <w:rPr>
          <w:sz w:val="20"/>
        </w:rPr>
        <w:t>completed,</w:t>
      </w:r>
      <w:r>
        <w:rPr>
          <w:sz w:val="20"/>
        </w:rPr>
        <w:t xml:space="preserve"> and any litter found will</w:t>
      </w:r>
      <w:r>
        <w:rPr>
          <w:spacing w:val="-32"/>
          <w:sz w:val="20"/>
        </w:rPr>
        <w:t xml:space="preserve"> </w:t>
      </w:r>
      <w:r>
        <w:rPr>
          <w:sz w:val="20"/>
        </w:rPr>
        <w:t>be immediately collected and placed in the appropriate</w:t>
      </w:r>
      <w:r>
        <w:rPr>
          <w:spacing w:val="-8"/>
          <w:sz w:val="20"/>
        </w:rPr>
        <w:t xml:space="preserve"> </w:t>
      </w:r>
      <w:r>
        <w:rPr>
          <w:sz w:val="20"/>
        </w:rPr>
        <w:t>containers.</w:t>
      </w:r>
    </w:p>
    <w:p w14:paraId="168FAA99" w14:textId="2F63D89C" w:rsidR="0049150C" w:rsidRDefault="00152A06">
      <w:pPr>
        <w:pStyle w:val="Heading8"/>
        <w:numPr>
          <w:ilvl w:val="2"/>
          <w:numId w:val="9"/>
        </w:numPr>
        <w:tabs>
          <w:tab w:val="left" w:pos="1000"/>
          <w:tab w:val="left" w:pos="1001"/>
        </w:tabs>
        <w:spacing w:before="160"/>
      </w:pPr>
      <w:r>
        <w:t xml:space="preserve">WASTE </w:t>
      </w:r>
      <w:r w:rsidR="00113896">
        <w:t>MANAGEMENT</w:t>
      </w:r>
      <w:r w:rsidR="00113896">
        <w:rPr>
          <w:spacing w:val="3"/>
        </w:rPr>
        <w:t xml:space="preserve"> </w:t>
      </w:r>
      <w:r w:rsidR="00113896">
        <w:t>AUDITS</w:t>
      </w:r>
    </w:p>
    <w:p w14:paraId="20906A67" w14:textId="7381BDDF" w:rsidR="0049150C" w:rsidRDefault="00152A06">
      <w:pPr>
        <w:pStyle w:val="ListParagraph"/>
        <w:numPr>
          <w:ilvl w:val="2"/>
          <w:numId w:val="9"/>
        </w:numPr>
        <w:tabs>
          <w:tab w:val="left" w:pos="1000"/>
          <w:tab w:val="left" w:pos="1001"/>
        </w:tabs>
        <w:spacing w:before="182" w:line="256" w:lineRule="auto"/>
        <w:ind w:right="762"/>
        <w:rPr>
          <w:sz w:val="20"/>
        </w:rPr>
      </w:pPr>
      <w:r>
        <w:rPr>
          <w:sz w:val="20"/>
        </w:rPr>
        <w:t>Waste</w:t>
      </w:r>
      <w:r w:rsidR="00113896">
        <w:rPr>
          <w:sz w:val="20"/>
        </w:rPr>
        <w:t xml:space="preserve"> site management audits will be undertaken by </w:t>
      </w:r>
      <w:r>
        <w:rPr>
          <w:sz w:val="20"/>
        </w:rPr>
        <w:t>SCC</w:t>
      </w:r>
      <w:r w:rsidR="00113896">
        <w:rPr>
          <w:sz w:val="20"/>
        </w:rPr>
        <w:t xml:space="preserve"> Ltd to ensure that all procedures outlined in the </w:t>
      </w:r>
      <w:r w:rsidR="00FE4AF2">
        <w:rPr>
          <w:sz w:val="20"/>
        </w:rPr>
        <w:t>Waste</w:t>
      </w:r>
      <w:r w:rsidR="00113896">
        <w:rPr>
          <w:sz w:val="20"/>
        </w:rPr>
        <w:t xml:space="preserve"> Management Plan are being strictly implemented and in particular the waste management procedures. </w:t>
      </w:r>
      <w:r w:rsidR="00FE4AF2">
        <w:rPr>
          <w:sz w:val="20"/>
        </w:rPr>
        <w:t>Random</w:t>
      </w:r>
      <w:r w:rsidR="00113896">
        <w:rPr>
          <w:sz w:val="20"/>
        </w:rPr>
        <w:t xml:space="preserve"> audits </w:t>
      </w:r>
      <w:r w:rsidR="00FE4AF2">
        <w:rPr>
          <w:sz w:val="20"/>
        </w:rPr>
        <w:t>may</w:t>
      </w:r>
      <w:r w:rsidR="00113896">
        <w:rPr>
          <w:sz w:val="20"/>
        </w:rPr>
        <w:t>be carried out throughout the</w:t>
      </w:r>
      <w:r w:rsidR="00113896">
        <w:rPr>
          <w:spacing w:val="-24"/>
          <w:sz w:val="20"/>
        </w:rPr>
        <w:t xml:space="preserve"> </w:t>
      </w:r>
      <w:r w:rsidR="00113896">
        <w:rPr>
          <w:sz w:val="20"/>
        </w:rPr>
        <w:t xml:space="preserve">project to coincide with the offsite removal of waste materials. Site will </w:t>
      </w:r>
      <w:r w:rsidR="00FE4AF2">
        <w:rPr>
          <w:sz w:val="20"/>
        </w:rPr>
        <w:t>check all completed documentation</w:t>
      </w:r>
      <w:r w:rsidR="00113896">
        <w:rPr>
          <w:sz w:val="20"/>
        </w:rPr>
        <w:t xml:space="preserve"> weekly </w:t>
      </w:r>
      <w:r w:rsidR="00FE4AF2">
        <w:rPr>
          <w:sz w:val="20"/>
        </w:rPr>
        <w:t>and file accordingly.</w:t>
      </w:r>
    </w:p>
    <w:p w14:paraId="5F4EBB72" w14:textId="462F31CC" w:rsidR="0049150C" w:rsidRDefault="00113896">
      <w:pPr>
        <w:pStyle w:val="ListParagraph"/>
        <w:numPr>
          <w:ilvl w:val="2"/>
          <w:numId w:val="9"/>
        </w:numPr>
        <w:tabs>
          <w:tab w:val="left" w:pos="1000"/>
          <w:tab w:val="left" w:pos="1001"/>
        </w:tabs>
        <w:spacing w:before="167" w:line="259" w:lineRule="auto"/>
        <w:ind w:right="790"/>
        <w:rPr>
          <w:sz w:val="20"/>
        </w:rPr>
      </w:pPr>
      <w:r>
        <w:rPr>
          <w:sz w:val="20"/>
        </w:rPr>
        <w:t xml:space="preserve">The purpose of </w:t>
      </w:r>
      <w:r w:rsidR="00FE4AF2">
        <w:rPr>
          <w:sz w:val="20"/>
        </w:rPr>
        <w:t>this</w:t>
      </w:r>
      <w:r>
        <w:rPr>
          <w:sz w:val="20"/>
        </w:rPr>
        <w:t xml:space="preserve"> will be as a cross check on the quantification and classification of materials removed for offsite disposal and to ensure that accurate records of the materials disposed offsite are maintained and tracked. In addition, </w:t>
      </w:r>
      <w:r w:rsidR="00FE4AF2">
        <w:rPr>
          <w:sz w:val="20"/>
        </w:rPr>
        <w:t>site visits</w:t>
      </w:r>
      <w:r>
        <w:rPr>
          <w:sz w:val="20"/>
        </w:rPr>
        <w:t xml:space="preserve"> </w:t>
      </w:r>
      <w:r w:rsidR="00FE4AF2">
        <w:rPr>
          <w:sz w:val="20"/>
        </w:rPr>
        <w:t>may</w:t>
      </w:r>
      <w:r>
        <w:rPr>
          <w:sz w:val="20"/>
        </w:rPr>
        <w:t>be completed to monitor the transfer of waste</w:t>
      </w:r>
      <w:r>
        <w:rPr>
          <w:spacing w:val="-33"/>
          <w:sz w:val="20"/>
        </w:rPr>
        <w:t xml:space="preserve"> </w:t>
      </w:r>
      <w:r>
        <w:rPr>
          <w:sz w:val="20"/>
        </w:rPr>
        <w:t>materials from the site</w:t>
      </w:r>
      <w:r w:rsidR="00FE4AF2">
        <w:rPr>
          <w:sz w:val="20"/>
        </w:rPr>
        <w:t xml:space="preserve"> </w:t>
      </w:r>
      <w:r>
        <w:rPr>
          <w:sz w:val="20"/>
        </w:rPr>
        <w:t>to the identified disposal</w:t>
      </w:r>
      <w:r>
        <w:rPr>
          <w:spacing w:val="-4"/>
          <w:sz w:val="20"/>
        </w:rPr>
        <w:t xml:space="preserve"> </w:t>
      </w:r>
      <w:r>
        <w:rPr>
          <w:sz w:val="20"/>
        </w:rPr>
        <w:t>facility.</w:t>
      </w:r>
      <w:r w:rsidR="00FE4AF2">
        <w:rPr>
          <w:sz w:val="20"/>
        </w:rPr>
        <w:t xml:space="preserve"> Records will be made available when required.</w:t>
      </w:r>
    </w:p>
    <w:p w14:paraId="62F696C3" w14:textId="77777777" w:rsidR="0049150C" w:rsidRDefault="0049150C">
      <w:pPr>
        <w:pStyle w:val="BodyText"/>
      </w:pPr>
    </w:p>
    <w:p w14:paraId="2902A91B" w14:textId="77777777" w:rsidR="0049150C" w:rsidRDefault="0049150C">
      <w:pPr>
        <w:pStyle w:val="BodyText"/>
      </w:pPr>
    </w:p>
    <w:p w14:paraId="661E4AB8" w14:textId="77777777" w:rsidR="0049150C" w:rsidRDefault="0049150C">
      <w:pPr>
        <w:pStyle w:val="BodyText"/>
      </w:pPr>
    </w:p>
    <w:p w14:paraId="332573D9" w14:textId="77777777" w:rsidR="0049150C" w:rsidRDefault="0049150C">
      <w:pPr>
        <w:pStyle w:val="BodyText"/>
      </w:pPr>
    </w:p>
    <w:p w14:paraId="3EDA211A" w14:textId="77777777" w:rsidR="0049150C" w:rsidRDefault="0049150C">
      <w:pPr>
        <w:pStyle w:val="BodyText"/>
      </w:pPr>
    </w:p>
    <w:p w14:paraId="5134B10B" w14:textId="77777777" w:rsidR="0049150C" w:rsidRDefault="0049150C">
      <w:pPr>
        <w:pStyle w:val="BodyText"/>
      </w:pPr>
    </w:p>
    <w:p w14:paraId="6D78E196" w14:textId="77777777" w:rsidR="0049150C" w:rsidRDefault="0049150C">
      <w:pPr>
        <w:pStyle w:val="BodyText"/>
      </w:pPr>
    </w:p>
    <w:p w14:paraId="51733B97" w14:textId="77777777" w:rsidR="0049150C" w:rsidRDefault="0049150C">
      <w:pPr>
        <w:pStyle w:val="BodyText"/>
      </w:pPr>
    </w:p>
    <w:p w14:paraId="4CC1F2AF" w14:textId="77777777" w:rsidR="0049150C" w:rsidRDefault="0049150C">
      <w:pPr>
        <w:pStyle w:val="BodyText"/>
      </w:pPr>
    </w:p>
    <w:p w14:paraId="478813D1" w14:textId="77777777" w:rsidR="0049150C" w:rsidRDefault="0049150C">
      <w:pPr>
        <w:pStyle w:val="BodyText"/>
      </w:pPr>
    </w:p>
    <w:p w14:paraId="4A6D1683" w14:textId="77777777" w:rsidR="0049150C" w:rsidRDefault="0049150C">
      <w:pPr>
        <w:pStyle w:val="BodyText"/>
      </w:pPr>
    </w:p>
    <w:p w14:paraId="56057468" w14:textId="77777777" w:rsidR="0049150C" w:rsidRDefault="0049150C">
      <w:pPr>
        <w:pStyle w:val="BodyText"/>
      </w:pPr>
    </w:p>
    <w:p w14:paraId="2A4FAB4D" w14:textId="77777777" w:rsidR="0049150C" w:rsidRDefault="0049150C">
      <w:pPr>
        <w:pStyle w:val="BodyText"/>
      </w:pPr>
    </w:p>
    <w:p w14:paraId="4D6B6391" w14:textId="77777777" w:rsidR="0049150C" w:rsidRDefault="0049150C">
      <w:pPr>
        <w:pStyle w:val="BodyText"/>
      </w:pPr>
    </w:p>
    <w:p w14:paraId="2BD78D2A" w14:textId="77777777" w:rsidR="0049150C" w:rsidRDefault="0049150C">
      <w:pPr>
        <w:pStyle w:val="BodyText"/>
      </w:pPr>
    </w:p>
    <w:p w14:paraId="074F55C9" w14:textId="77777777" w:rsidR="0049150C" w:rsidRDefault="0049150C">
      <w:pPr>
        <w:pStyle w:val="BodyText"/>
      </w:pPr>
    </w:p>
    <w:p w14:paraId="099AA51D" w14:textId="77777777" w:rsidR="0049150C" w:rsidRDefault="0049150C">
      <w:pPr>
        <w:pStyle w:val="BodyText"/>
      </w:pPr>
    </w:p>
    <w:p w14:paraId="0CBCF9A5" w14:textId="77777777" w:rsidR="0049150C" w:rsidRDefault="0049150C">
      <w:pPr>
        <w:pStyle w:val="BodyText"/>
      </w:pPr>
    </w:p>
    <w:p w14:paraId="48C1D395" w14:textId="77777777" w:rsidR="0049150C" w:rsidRDefault="0049150C">
      <w:pPr>
        <w:pStyle w:val="BodyText"/>
      </w:pPr>
    </w:p>
    <w:p w14:paraId="4EDECE26" w14:textId="77777777" w:rsidR="0049150C" w:rsidRDefault="0049150C">
      <w:pPr>
        <w:pStyle w:val="BodyText"/>
      </w:pPr>
    </w:p>
    <w:p w14:paraId="54976B89" w14:textId="29E2556F" w:rsidR="0049150C" w:rsidRDefault="0049150C">
      <w:pPr>
        <w:pStyle w:val="BodyText"/>
        <w:spacing w:before="10"/>
        <w:rPr>
          <w:sz w:val="10"/>
        </w:rPr>
      </w:pPr>
    </w:p>
    <w:p w14:paraId="5005378B" w14:textId="77777777" w:rsidR="0049150C" w:rsidRDefault="0049150C">
      <w:pPr>
        <w:rPr>
          <w:sz w:val="10"/>
        </w:rPr>
        <w:sectPr w:rsidR="0049150C">
          <w:pgSz w:w="11900" w:h="16840"/>
          <w:pgMar w:top="320" w:right="0" w:bottom="280" w:left="320" w:header="720" w:footer="720" w:gutter="0"/>
          <w:cols w:space="720"/>
        </w:sectPr>
      </w:pPr>
    </w:p>
    <w:p w14:paraId="4C87F8A3" w14:textId="77777777" w:rsidR="0049150C" w:rsidRDefault="00113896">
      <w:pPr>
        <w:pStyle w:val="Heading5"/>
        <w:spacing w:line="247" w:lineRule="exact"/>
      </w:pPr>
      <w:r>
        <w:lastRenderedPageBreak/>
        <w:t>RECORD KEEPING AND</w:t>
      </w:r>
    </w:p>
    <w:p w14:paraId="175A61D4" w14:textId="77777777" w:rsidR="0049150C" w:rsidRDefault="00113896">
      <w:pPr>
        <w:pStyle w:val="ListParagraph"/>
        <w:numPr>
          <w:ilvl w:val="1"/>
          <w:numId w:val="8"/>
        </w:numPr>
        <w:tabs>
          <w:tab w:val="left" w:pos="1840"/>
          <w:tab w:val="left" w:pos="1841"/>
        </w:tabs>
        <w:spacing w:before="33"/>
        <w:ind w:hanging="1439"/>
        <w:rPr>
          <w:b/>
        </w:rPr>
      </w:pPr>
      <w:r>
        <w:rPr>
          <w:b/>
        </w:rPr>
        <w:t>REPORTING</w:t>
      </w:r>
    </w:p>
    <w:p w14:paraId="0167C8FA" w14:textId="474E6F3A" w:rsidR="0049150C" w:rsidRDefault="00113896">
      <w:pPr>
        <w:pStyle w:val="ListParagraph"/>
        <w:numPr>
          <w:ilvl w:val="2"/>
          <w:numId w:val="8"/>
        </w:numPr>
        <w:tabs>
          <w:tab w:val="left" w:pos="1060"/>
          <w:tab w:val="left" w:pos="1061"/>
        </w:tabs>
        <w:spacing w:before="57" w:line="254" w:lineRule="auto"/>
        <w:ind w:right="789"/>
        <w:rPr>
          <w:sz w:val="20"/>
        </w:rPr>
      </w:pPr>
      <w:r>
        <w:rPr>
          <w:sz w:val="20"/>
        </w:rPr>
        <w:t xml:space="preserve">Full </w:t>
      </w:r>
      <w:r w:rsidR="00FE4AF2">
        <w:rPr>
          <w:sz w:val="20"/>
        </w:rPr>
        <w:t>wast</w:t>
      </w:r>
      <w:r w:rsidR="00DA2CE5">
        <w:rPr>
          <w:sz w:val="20"/>
        </w:rPr>
        <w:t>e</w:t>
      </w:r>
      <w:r>
        <w:rPr>
          <w:sz w:val="20"/>
        </w:rPr>
        <w:t xml:space="preserve"> management records will be maintained onsite for inspection and will be submitted to</w:t>
      </w:r>
      <w:r>
        <w:rPr>
          <w:spacing w:val="-32"/>
          <w:sz w:val="20"/>
        </w:rPr>
        <w:t xml:space="preserve"> </w:t>
      </w:r>
      <w:r>
        <w:rPr>
          <w:sz w:val="20"/>
        </w:rPr>
        <w:t>Local Authorities where requested.</w:t>
      </w:r>
    </w:p>
    <w:p w14:paraId="0595D2D3" w14:textId="77777777" w:rsidR="0049150C" w:rsidRDefault="00113896">
      <w:pPr>
        <w:pStyle w:val="ListParagraph"/>
        <w:numPr>
          <w:ilvl w:val="2"/>
          <w:numId w:val="8"/>
        </w:numPr>
        <w:tabs>
          <w:tab w:val="left" w:pos="1060"/>
          <w:tab w:val="left" w:pos="1061"/>
        </w:tabs>
        <w:spacing w:before="167" w:line="254" w:lineRule="auto"/>
        <w:ind w:right="800"/>
        <w:rPr>
          <w:sz w:val="20"/>
        </w:rPr>
      </w:pPr>
      <w:r>
        <w:rPr>
          <w:sz w:val="20"/>
        </w:rPr>
        <w:t>Records pertaining to waste management operations and practices at this site will be maintained. The records will contain at a minimum the following</w:t>
      </w:r>
      <w:r>
        <w:rPr>
          <w:spacing w:val="-1"/>
          <w:sz w:val="20"/>
        </w:rPr>
        <w:t xml:space="preserve"> </w:t>
      </w:r>
      <w:r>
        <w:rPr>
          <w:sz w:val="20"/>
        </w:rPr>
        <w:t>information:</w:t>
      </w:r>
    </w:p>
    <w:p w14:paraId="5FC59E60" w14:textId="77777777" w:rsidR="0049150C" w:rsidRDefault="00113896">
      <w:pPr>
        <w:pStyle w:val="ListParagraph"/>
        <w:numPr>
          <w:ilvl w:val="2"/>
          <w:numId w:val="8"/>
        </w:numPr>
        <w:tabs>
          <w:tab w:val="left" w:pos="1060"/>
          <w:tab w:val="left" w:pos="1061"/>
        </w:tabs>
        <w:spacing w:before="163"/>
        <w:rPr>
          <w:sz w:val="20"/>
        </w:rPr>
      </w:pPr>
      <w:r>
        <w:rPr>
          <w:sz w:val="20"/>
        </w:rPr>
        <w:t>The types (including EWC codes) and quantities of all wastes to be removed from the</w:t>
      </w:r>
      <w:r>
        <w:rPr>
          <w:spacing w:val="-4"/>
          <w:sz w:val="20"/>
        </w:rPr>
        <w:t xml:space="preserve"> </w:t>
      </w:r>
      <w:r>
        <w:rPr>
          <w:sz w:val="20"/>
        </w:rPr>
        <w:t>site.</w:t>
      </w:r>
    </w:p>
    <w:p w14:paraId="3B59B747" w14:textId="77777777" w:rsidR="0049150C" w:rsidRDefault="00113896">
      <w:pPr>
        <w:pStyle w:val="ListParagraph"/>
        <w:numPr>
          <w:ilvl w:val="2"/>
          <w:numId w:val="8"/>
        </w:numPr>
        <w:tabs>
          <w:tab w:val="left" w:pos="1060"/>
          <w:tab w:val="left" w:pos="1061"/>
        </w:tabs>
        <w:spacing w:before="180" w:line="254" w:lineRule="auto"/>
        <w:ind w:right="868"/>
        <w:rPr>
          <w:sz w:val="20"/>
        </w:rPr>
      </w:pPr>
      <w:r>
        <w:rPr>
          <w:sz w:val="20"/>
        </w:rPr>
        <w:t>The names and waste collection permit reference numbers of the agent and transporters of waste leaving the site.</w:t>
      </w:r>
    </w:p>
    <w:p w14:paraId="7BD8F6AE" w14:textId="77777777" w:rsidR="0049150C" w:rsidRDefault="00113896">
      <w:pPr>
        <w:pStyle w:val="ListParagraph"/>
        <w:numPr>
          <w:ilvl w:val="2"/>
          <w:numId w:val="8"/>
        </w:numPr>
        <w:tabs>
          <w:tab w:val="left" w:pos="1060"/>
          <w:tab w:val="left" w:pos="1061"/>
        </w:tabs>
        <w:spacing w:before="166" w:line="254" w:lineRule="auto"/>
        <w:ind w:right="1243"/>
        <w:rPr>
          <w:sz w:val="20"/>
        </w:rPr>
      </w:pPr>
      <w:r>
        <w:rPr>
          <w:sz w:val="20"/>
        </w:rPr>
        <w:t>The quantity of each waste load removed from the site and its classification and disposal facility</w:t>
      </w:r>
      <w:r>
        <w:rPr>
          <w:spacing w:val="-30"/>
          <w:sz w:val="20"/>
        </w:rPr>
        <w:t xml:space="preserve"> </w:t>
      </w:r>
      <w:r>
        <w:rPr>
          <w:sz w:val="20"/>
        </w:rPr>
        <w:t>including permit/licence reference</w:t>
      </w:r>
      <w:r>
        <w:rPr>
          <w:spacing w:val="-1"/>
          <w:sz w:val="20"/>
        </w:rPr>
        <w:t xml:space="preserve"> </w:t>
      </w:r>
      <w:r>
        <w:rPr>
          <w:sz w:val="20"/>
        </w:rPr>
        <w:t>numbers.</w:t>
      </w:r>
    </w:p>
    <w:p w14:paraId="4D7C73E3" w14:textId="270DD3F2" w:rsidR="0049150C" w:rsidRDefault="00113896">
      <w:pPr>
        <w:pStyle w:val="ListParagraph"/>
        <w:numPr>
          <w:ilvl w:val="2"/>
          <w:numId w:val="8"/>
        </w:numPr>
        <w:tabs>
          <w:tab w:val="left" w:pos="1060"/>
          <w:tab w:val="left" w:pos="1061"/>
        </w:tabs>
        <w:spacing w:before="164"/>
        <w:rPr>
          <w:sz w:val="20"/>
        </w:rPr>
      </w:pPr>
      <w:r>
        <w:rPr>
          <w:sz w:val="20"/>
        </w:rPr>
        <w:t>Records of waste management</w:t>
      </w:r>
      <w:r>
        <w:rPr>
          <w:spacing w:val="-11"/>
          <w:sz w:val="20"/>
        </w:rPr>
        <w:t xml:space="preserve"> </w:t>
      </w:r>
    </w:p>
    <w:p w14:paraId="3A769CEA" w14:textId="5EFB6131" w:rsidR="0049150C" w:rsidRDefault="00113896">
      <w:pPr>
        <w:pStyle w:val="ListParagraph"/>
        <w:numPr>
          <w:ilvl w:val="2"/>
          <w:numId w:val="8"/>
        </w:numPr>
        <w:tabs>
          <w:tab w:val="left" w:pos="1060"/>
          <w:tab w:val="left" w:pos="1061"/>
        </w:tabs>
        <w:spacing w:before="180" w:line="256" w:lineRule="auto"/>
        <w:ind w:right="908"/>
        <w:rPr>
          <w:sz w:val="20"/>
        </w:rPr>
      </w:pPr>
      <w:r>
        <w:rPr>
          <w:sz w:val="20"/>
        </w:rPr>
        <w:t xml:space="preserve">Waste can only be collected from site and transported to its destination point by a company who is in possession of a Waste Collection Permit; Copies of all Collection Permits and dockets for each waste load removed off site will be stored in our safety file. </w:t>
      </w:r>
      <w:r w:rsidR="006644BF">
        <w:rPr>
          <w:sz w:val="20"/>
        </w:rPr>
        <w:t>D</w:t>
      </w:r>
      <w:r>
        <w:rPr>
          <w:sz w:val="20"/>
        </w:rPr>
        <w:t>ockets will be issued by the contractor on a monthly basis to the site where they will be stored within our safety</w:t>
      </w:r>
      <w:r>
        <w:rPr>
          <w:spacing w:val="-13"/>
          <w:sz w:val="20"/>
        </w:rPr>
        <w:t xml:space="preserve"> </w:t>
      </w:r>
      <w:r>
        <w:rPr>
          <w:sz w:val="20"/>
        </w:rPr>
        <w:t>file.</w:t>
      </w:r>
    </w:p>
    <w:p w14:paraId="736E817D" w14:textId="77777777" w:rsidR="0049150C" w:rsidRDefault="0049150C">
      <w:pPr>
        <w:pStyle w:val="BodyText"/>
        <w:rPr>
          <w:sz w:val="22"/>
        </w:rPr>
      </w:pPr>
    </w:p>
    <w:p w14:paraId="716A995C" w14:textId="77777777" w:rsidR="0049150C" w:rsidRDefault="0049150C">
      <w:pPr>
        <w:pStyle w:val="BodyText"/>
        <w:rPr>
          <w:sz w:val="29"/>
        </w:rPr>
      </w:pPr>
    </w:p>
    <w:p w14:paraId="218A4F7E" w14:textId="77777777" w:rsidR="0049150C" w:rsidRDefault="00113896">
      <w:pPr>
        <w:pStyle w:val="ListParagraph"/>
        <w:numPr>
          <w:ilvl w:val="2"/>
          <w:numId w:val="8"/>
        </w:numPr>
        <w:tabs>
          <w:tab w:val="left" w:pos="1060"/>
          <w:tab w:val="left" w:pos="1061"/>
        </w:tabs>
        <w:spacing w:line="256" w:lineRule="auto"/>
        <w:ind w:right="875"/>
        <w:rPr>
          <w:sz w:val="20"/>
        </w:rPr>
      </w:pPr>
      <w:r w:rsidRPr="00B1153D">
        <w:rPr>
          <w:sz w:val="20"/>
        </w:rPr>
        <w:t>Site management</w:t>
      </w:r>
      <w:r>
        <w:rPr>
          <w:sz w:val="20"/>
        </w:rPr>
        <w:t xml:space="preserve"> practices will be strictly implemented to prevent nuisance impacts. In addition to the</w:t>
      </w:r>
      <w:r>
        <w:rPr>
          <w:spacing w:val="-33"/>
          <w:sz w:val="20"/>
        </w:rPr>
        <w:t xml:space="preserve"> </w:t>
      </w:r>
      <w:r>
        <w:rPr>
          <w:sz w:val="20"/>
        </w:rPr>
        <w:t>control and monitoring measures detailed in the previous sections, general environmental Management Daily Log Sheets will be used to record activities being carried out during the site works. These logs will contain details of operatives and machinery involved and information on the general removal of soils including location and date of excavation, materials excavated and whether such materials are stockpiled on-site. General weather details will also be</w:t>
      </w:r>
      <w:r>
        <w:rPr>
          <w:spacing w:val="-3"/>
          <w:sz w:val="20"/>
        </w:rPr>
        <w:t xml:space="preserve"> </w:t>
      </w:r>
      <w:r>
        <w:rPr>
          <w:sz w:val="20"/>
        </w:rPr>
        <w:t>recorded.</w:t>
      </w:r>
    </w:p>
    <w:p w14:paraId="52184BFF" w14:textId="77777777" w:rsidR="0049150C" w:rsidRDefault="0049150C">
      <w:pPr>
        <w:pStyle w:val="BodyText"/>
        <w:rPr>
          <w:sz w:val="22"/>
        </w:rPr>
      </w:pPr>
    </w:p>
    <w:p w14:paraId="09284A76" w14:textId="77777777" w:rsidR="0049150C" w:rsidRDefault="0049150C">
      <w:pPr>
        <w:pStyle w:val="BodyText"/>
        <w:rPr>
          <w:sz w:val="22"/>
        </w:rPr>
      </w:pPr>
    </w:p>
    <w:p w14:paraId="69BD35A8" w14:textId="77777777" w:rsidR="0049150C" w:rsidRDefault="0049150C">
      <w:pPr>
        <w:pStyle w:val="BodyText"/>
        <w:spacing w:before="7"/>
        <w:rPr>
          <w:sz w:val="18"/>
        </w:rPr>
      </w:pPr>
    </w:p>
    <w:p w14:paraId="1AC04EFE" w14:textId="70CB49E5" w:rsidR="0049150C" w:rsidRDefault="0009074B" w:rsidP="0009074B">
      <w:pPr>
        <w:ind w:left="1242"/>
        <w:rPr>
          <w:rFonts w:ascii="Times New Roman"/>
          <w:b/>
          <w:sz w:val="36"/>
        </w:rPr>
      </w:pPr>
      <w:r>
        <w:rPr>
          <w:rFonts w:ascii="Times New Roman"/>
          <w:b/>
          <w:color w:val="FF0000"/>
          <w:sz w:val="36"/>
        </w:rPr>
        <w:t xml:space="preserve">          R</w:t>
      </w:r>
      <w:r w:rsidR="00113896">
        <w:rPr>
          <w:rFonts w:ascii="Times New Roman"/>
          <w:b/>
          <w:color w:val="FF0000"/>
          <w:sz w:val="36"/>
        </w:rPr>
        <w:t xml:space="preserve">egistered disposal and waste </w:t>
      </w:r>
      <w:r w:rsidR="00DE30BF">
        <w:rPr>
          <w:rFonts w:ascii="Times New Roman"/>
          <w:b/>
          <w:color w:val="FF0000"/>
          <w:sz w:val="36"/>
        </w:rPr>
        <w:t>contractor</w:t>
      </w:r>
      <w:r w:rsidR="00DE30BF">
        <w:rPr>
          <w:rFonts w:ascii="Times New Roman"/>
          <w:b/>
          <w:color w:val="FF0000"/>
          <w:sz w:val="36"/>
        </w:rPr>
        <w:t>’</w:t>
      </w:r>
      <w:r w:rsidR="00DE30BF">
        <w:rPr>
          <w:rFonts w:ascii="Times New Roman"/>
          <w:b/>
          <w:color w:val="FF0000"/>
          <w:sz w:val="36"/>
        </w:rPr>
        <w:t>s</w:t>
      </w:r>
      <w:r>
        <w:rPr>
          <w:rFonts w:ascii="Times New Roman"/>
          <w:b/>
          <w:color w:val="FF0000"/>
          <w:sz w:val="36"/>
        </w:rPr>
        <w:t xml:space="preserve"> tbc.</w:t>
      </w:r>
    </w:p>
    <w:p w14:paraId="5EA31B65" w14:textId="77777777" w:rsidR="0049150C" w:rsidRDefault="0049150C">
      <w:pPr>
        <w:pStyle w:val="BodyText"/>
        <w:rPr>
          <w:rFonts w:ascii="Times New Roman"/>
          <w:b/>
        </w:rPr>
      </w:pPr>
    </w:p>
    <w:p w14:paraId="325EE994" w14:textId="77777777" w:rsidR="0049150C" w:rsidRDefault="0049150C">
      <w:pPr>
        <w:pStyle w:val="BodyText"/>
        <w:rPr>
          <w:rFonts w:ascii="Times New Roman"/>
          <w:b/>
        </w:rPr>
      </w:pPr>
    </w:p>
    <w:p w14:paraId="7E339E37" w14:textId="77777777" w:rsidR="0049150C" w:rsidRDefault="0049150C">
      <w:pPr>
        <w:pStyle w:val="BodyText"/>
        <w:rPr>
          <w:rFonts w:ascii="Times New Roman"/>
          <w:b/>
        </w:rPr>
      </w:pPr>
    </w:p>
    <w:p w14:paraId="1D49A0D0" w14:textId="77777777" w:rsidR="0049150C" w:rsidRDefault="0049150C">
      <w:pPr>
        <w:pStyle w:val="BodyText"/>
        <w:rPr>
          <w:rFonts w:ascii="Times New Roman"/>
          <w:b/>
        </w:rPr>
      </w:pPr>
    </w:p>
    <w:p w14:paraId="2CAB16B8" w14:textId="77777777" w:rsidR="0049150C" w:rsidRDefault="0049150C">
      <w:pPr>
        <w:pStyle w:val="BodyText"/>
        <w:rPr>
          <w:rFonts w:ascii="Times New Roman"/>
          <w:b/>
        </w:rPr>
      </w:pPr>
    </w:p>
    <w:p w14:paraId="3A934B70" w14:textId="77777777" w:rsidR="0049150C" w:rsidRDefault="0049150C">
      <w:pPr>
        <w:pStyle w:val="BodyText"/>
        <w:rPr>
          <w:rFonts w:ascii="Times New Roman"/>
          <w:b/>
        </w:rPr>
      </w:pPr>
    </w:p>
    <w:p w14:paraId="3FC1E32D" w14:textId="77777777" w:rsidR="0049150C" w:rsidRDefault="0049150C">
      <w:pPr>
        <w:pStyle w:val="BodyText"/>
        <w:rPr>
          <w:rFonts w:ascii="Times New Roman"/>
          <w:b/>
        </w:rPr>
      </w:pPr>
    </w:p>
    <w:p w14:paraId="0C3506E0" w14:textId="77777777" w:rsidR="0049150C" w:rsidRDefault="0049150C">
      <w:pPr>
        <w:pStyle w:val="BodyText"/>
        <w:rPr>
          <w:rFonts w:ascii="Times New Roman"/>
          <w:b/>
        </w:rPr>
      </w:pPr>
    </w:p>
    <w:p w14:paraId="69556476" w14:textId="77777777" w:rsidR="0049150C" w:rsidRDefault="0049150C">
      <w:pPr>
        <w:pStyle w:val="BodyText"/>
        <w:rPr>
          <w:rFonts w:ascii="Times New Roman"/>
          <w:b/>
        </w:rPr>
      </w:pPr>
    </w:p>
    <w:p w14:paraId="0BFBFFB4" w14:textId="77777777" w:rsidR="0049150C" w:rsidRDefault="0049150C">
      <w:pPr>
        <w:pStyle w:val="BodyText"/>
        <w:rPr>
          <w:rFonts w:ascii="Times New Roman"/>
          <w:b/>
        </w:rPr>
      </w:pPr>
    </w:p>
    <w:p w14:paraId="5D8D4107" w14:textId="77777777" w:rsidR="0049150C" w:rsidRDefault="0049150C">
      <w:pPr>
        <w:pStyle w:val="BodyText"/>
        <w:rPr>
          <w:rFonts w:ascii="Times New Roman"/>
          <w:b/>
        </w:rPr>
      </w:pPr>
    </w:p>
    <w:p w14:paraId="0F04A2EE" w14:textId="77777777" w:rsidR="0049150C" w:rsidRDefault="0049150C">
      <w:pPr>
        <w:pStyle w:val="BodyText"/>
        <w:rPr>
          <w:rFonts w:ascii="Times New Roman"/>
          <w:b/>
        </w:rPr>
      </w:pPr>
    </w:p>
    <w:p w14:paraId="3FEB41D4" w14:textId="77777777" w:rsidR="0049150C" w:rsidRDefault="0049150C">
      <w:pPr>
        <w:pStyle w:val="BodyText"/>
        <w:rPr>
          <w:rFonts w:ascii="Times New Roman"/>
          <w:b/>
        </w:rPr>
      </w:pPr>
    </w:p>
    <w:p w14:paraId="3F4932CA" w14:textId="77777777" w:rsidR="0049150C" w:rsidRDefault="0049150C">
      <w:pPr>
        <w:pStyle w:val="BodyText"/>
        <w:rPr>
          <w:rFonts w:ascii="Times New Roman"/>
          <w:b/>
        </w:rPr>
      </w:pPr>
    </w:p>
    <w:p w14:paraId="762E41E0" w14:textId="77777777" w:rsidR="0049150C" w:rsidRDefault="0049150C">
      <w:pPr>
        <w:pStyle w:val="BodyText"/>
        <w:rPr>
          <w:rFonts w:ascii="Times New Roman"/>
          <w:b/>
        </w:rPr>
      </w:pPr>
    </w:p>
    <w:p w14:paraId="67A22E0D" w14:textId="77777777" w:rsidR="0049150C" w:rsidRDefault="0049150C">
      <w:pPr>
        <w:pStyle w:val="BodyText"/>
        <w:rPr>
          <w:rFonts w:ascii="Times New Roman"/>
          <w:b/>
        </w:rPr>
      </w:pPr>
    </w:p>
    <w:p w14:paraId="53CD9658" w14:textId="77777777" w:rsidR="0049150C" w:rsidRDefault="0049150C">
      <w:pPr>
        <w:pStyle w:val="BodyText"/>
        <w:rPr>
          <w:rFonts w:ascii="Times New Roman"/>
          <w:b/>
        </w:rPr>
      </w:pPr>
    </w:p>
    <w:p w14:paraId="110D7DD8" w14:textId="77777777" w:rsidR="0049150C" w:rsidRDefault="0049150C">
      <w:pPr>
        <w:pStyle w:val="BodyText"/>
        <w:rPr>
          <w:rFonts w:ascii="Times New Roman"/>
          <w:b/>
        </w:rPr>
      </w:pPr>
    </w:p>
    <w:p w14:paraId="4DA19312" w14:textId="77777777" w:rsidR="0049150C" w:rsidRDefault="0049150C">
      <w:pPr>
        <w:pStyle w:val="BodyText"/>
        <w:rPr>
          <w:rFonts w:ascii="Times New Roman"/>
          <w:b/>
        </w:rPr>
      </w:pPr>
    </w:p>
    <w:p w14:paraId="4A93FDF1" w14:textId="77777777" w:rsidR="0049150C" w:rsidRDefault="0049150C">
      <w:pPr>
        <w:pStyle w:val="BodyText"/>
        <w:rPr>
          <w:rFonts w:ascii="Times New Roman"/>
          <w:b/>
        </w:rPr>
      </w:pPr>
    </w:p>
    <w:p w14:paraId="2A81EFAD" w14:textId="77777777" w:rsidR="0049150C" w:rsidRDefault="0049150C">
      <w:pPr>
        <w:pStyle w:val="BodyText"/>
        <w:rPr>
          <w:rFonts w:ascii="Times New Roman"/>
          <w:b/>
        </w:rPr>
      </w:pPr>
    </w:p>
    <w:p w14:paraId="55D4939E" w14:textId="77777777" w:rsidR="0049150C" w:rsidRDefault="0049150C">
      <w:pPr>
        <w:pStyle w:val="BodyText"/>
        <w:rPr>
          <w:rFonts w:ascii="Times New Roman"/>
          <w:b/>
        </w:rPr>
      </w:pPr>
    </w:p>
    <w:p w14:paraId="572FF115" w14:textId="77777777" w:rsidR="0049150C" w:rsidRDefault="0049150C">
      <w:pPr>
        <w:pStyle w:val="BodyText"/>
        <w:rPr>
          <w:rFonts w:ascii="Times New Roman"/>
          <w:b/>
        </w:rPr>
      </w:pPr>
    </w:p>
    <w:p w14:paraId="6540A6EA" w14:textId="387E802D" w:rsidR="0049150C" w:rsidRDefault="0049150C">
      <w:pPr>
        <w:pStyle w:val="BodyText"/>
        <w:spacing w:before="7"/>
        <w:rPr>
          <w:rFonts w:ascii="Times New Roman"/>
          <w:b/>
          <w:sz w:val="26"/>
        </w:rPr>
      </w:pPr>
    </w:p>
    <w:p w14:paraId="7C505B9C" w14:textId="77777777" w:rsidR="0049150C" w:rsidRDefault="0049150C">
      <w:pPr>
        <w:rPr>
          <w:rFonts w:ascii="Times New Roman"/>
          <w:sz w:val="26"/>
        </w:rPr>
        <w:sectPr w:rsidR="0049150C">
          <w:pgSz w:w="11900" w:h="16840"/>
          <w:pgMar w:top="320" w:right="0" w:bottom="0" w:left="320" w:header="720" w:footer="720" w:gutter="0"/>
          <w:cols w:space="720"/>
        </w:sectPr>
      </w:pPr>
    </w:p>
    <w:p w14:paraId="790631E7" w14:textId="77777777" w:rsidR="0049150C" w:rsidRDefault="0049150C">
      <w:pPr>
        <w:pStyle w:val="BodyText"/>
        <w:spacing w:before="8"/>
        <w:rPr>
          <w:rFonts w:ascii="Times New Roman"/>
          <w:b/>
          <w:sz w:val="22"/>
        </w:rPr>
      </w:pPr>
    </w:p>
    <w:p w14:paraId="7DB55CA8" w14:textId="77777777" w:rsidR="0049150C" w:rsidRDefault="00113896">
      <w:pPr>
        <w:pStyle w:val="ListParagraph"/>
        <w:numPr>
          <w:ilvl w:val="1"/>
          <w:numId w:val="7"/>
        </w:numPr>
        <w:tabs>
          <w:tab w:val="left" w:pos="1120"/>
          <w:tab w:val="left" w:pos="1121"/>
        </w:tabs>
        <w:spacing w:before="92"/>
        <w:rPr>
          <w:b/>
          <w:sz w:val="18"/>
        </w:rPr>
      </w:pPr>
      <w:r>
        <w:rPr>
          <w:b/>
          <w:sz w:val="24"/>
        </w:rPr>
        <w:t>S</w:t>
      </w:r>
      <w:r>
        <w:rPr>
          <w:b/>
          <w:sz w:val="18"/>
        </w:rPr>
        <w:t>IGN</w:t>
      </w:r>
      <w:r>
        <w:rPr>
          <w:b/>
          <w:spacing w:val="16"/>
          <w:sz w:val="18"/>
        </w:rPr>
        <w:t xml:space="preserve"> </w:t>
      </w:r>
      <w:r>
        <w:rPr>
          <w:b/>
          <w:sz w:val="24"/>
        </w:rPr>
        <w:t>O</w:t>
      </w:r>
      <w:r>
        <w:rPr>
          <w:b/>
          <w:sz w:val="18"/>
        </w:rPr>
        <w:t>FF</w:t>
      </w:r>
    </w:p>
    <w:p w14:paraId="31B08F0B" w14:textId="77777777" w:rsidR="0049150C" w:rsidRDefault="00113896">
      <w:pPr>
        <w:pStyle w:val="BodyText"/>
        <w:spacing w:before="154" w:after="17" w:line="232" w:lineRule="auto"/>
        <w:ind w:left="340" w:right="1159" w:firstLine="50"/>
        <w:jc w:val="both"/>
      </w:pPr>
      <w:r>
        <w:t>We certify that we have had the document communicated to us, we understand how site management require the task to be completed, we understand and agree to comply with our Health and Safety duties in relation to the task And we have been afforded the opportunity of asking questions on any point that on which we were unsure.</w:t>
      </w:r>
    </w:p>
    <w:tbl>
      <w:tblPr>
        <w:tblW w:w="0" w:type="auto"/>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862"/>
        <w:gridCol w:w="4860"/>
      </w:tblGrid>
      <w:tr w:rsidR="0049150C" w14:paraId="228272B4" w14:textId="77777777">
        <w:trPr>
          <w:trHeight w:val="373"/>
        </w:trPr>
        <w:tc>
          <w:tcPr>
            <w:tcW w:w="2040" w:type="dxa"/>
            <w:shd w:val="clear" w:color="auto" w:fill="E6E6E6"/>
          </w:tcPr>
          <w:p w14:paraId="5D6C7621" w14:textId="77777777" w:rsidR="0049150C" w:rsidRDefault="00113896">
            <w:pPr>
              <w:pStyle w:val="TableParagraph"/>
              <w:spacing w:before="109" w:line="244" w:lineRule="exact"/>
              <w:ind w:left="150"/>
              <w:rPr>
                <w:rFonts w:ascii="Calibri"/>
                <w:b/>
              </w:rPr>
            </w:pPr>
            <w:r>
              <w:rPr>
                <w:rFonts w:ascii="Calibri"/>
                <w:b/>
              </w:rPr>
              <w:t>Date</w:t>
            </w:r>
          </w:p>
        </w:tc>
        <w:tc>
          <w:tcPr>
            <w:tcW w:w="3862" w:type="dxa"/>
            <w:shd w:val="clear" w:color="auto" w:fill="E6E6E6"/>
          </w:tcPr>
          <w:p w14:paraId="24FCC7BA" w14:textId="77777777" w:rsidR="0049150C" w:rsidRDefault="00113896">
            <w:pPr>
              <w:pStyle w:val="TableParagraph"/>
              <w:spacing w:before="109" w:line="244" w:lineRule="exact"/>
              <w:ind w:left="40"/>
              <w:rPr>
                <w:rFonts w:ascii="Calibri"/>
                <w:b/>
              </w:rPr>
            </w:pPr>
            <w:r>
              <w:rPr>
                <w:rFonts w:ascii="Calibri"/>
                <w:b/>
              </w:rPr>
              <w:t>Name (Print)</w:t>
            </w:r>
          </w:p>
        </w:tc>
        <w:tc>
          <w:tcPr>
            <w:tcW w:w="4860" w:type="dxa"/>
            <w:shd w:val="clear" w:color="auto" w:fill="E6E6E6"/>
          </w:tcPr>
          <w:p w14:paraId="1086E817" w14:textId="77777777" w:rsidR="0049150C" w:rsidRDefault="00113896">
            <w:pPr>
              <w:pStyle w:val="TableParagraph"/>
              <w:spacing w:before="109" w:line="244" w:lineRule="exact"/>
              <w:ind w:left="41"/>
              <w:rPr>
                <w:rFonts w:ascii="Calibri"/>
                <w:b/>
              </w:rPr>
            </w:pPr>
            <w:r>
              <w:rPr>
                <w:rFonts w:ascii="Calibri"/>
                <w:b/>
              </w:rPr>
              <w:t>Signature</w:t>
            </w:r>
          </w:p>
        </w:tc>
      </w:tr>
      <w:tr w:rsidR="0049150C" w14:paraId="12F7670B" w14:textId="77777777">
        <w:trPr>
          <w:trHeight w:val="428"/>
        </w:trPr>
        <w:tc>
          <w:tcPr>
            <w:tcW w:w="2040" w:type="dxa"/>
          </w:tcPr>
          <w:p w14:paraId="01772DA6" w14:textId="77777777" w:rsidR="0049150C" w:rsidRDefault="0049150C">
            <w:pPr>
              <w:pStyle w:val="TableParagraph"/>
              <w:rPr>
                <w:rFonts w:ascii="Times New Roman"/>
                <w:sz w:val="20"/>
              </w:rPr>
            </w:pPr>
          </w:p>
        </w:tc>
        <w:tc>
          <w:tcPr>
            <w:tcW w:w="3862" w:type="dxa"/>
          </w:tcPr>
          <w:p w14:paraId="541EED01" w14:textId="77777777" w:rsidR="0049150C" w:rsidRDefault="0049150C">
            <w:pPr>
              <w:pStyle w:val="TableParagraph"/>
              <w:rPr>
                <w:rFonts w:ascii="Times New Roman"/>
                <w:sz w:val="20"/>
              </w:rPr>
            </w:pPr>
          </w:p>
        </w:tc>
        <w:tc>
          <w:tcPr>
            <w:tcW w:w="4860" w:type="dxa"/>
          </w:tcPr>
          <w:p w14:paraId="417725F1" w14:textId="77777777" w:rsidR="0049150C" w:rsidRDefault="0049150C">
            <w:pPr>
              <w:pStyle w:val="TableParagraph"/>
              <w:rPr>
                <w:rFonts w:ascii="Times New Roman"/>
                <w:sz w:val="20"/>
              </w:rPr>
            </w:pPr>
          </w:p>
        </w:tc>
      </w:tr>
      <w:tr w:rsidR="0049150C" w14:paraId="4E819FD9" w14:textId="77777777">
        <w:trPr>
          <w:trHeight w:val="414"/>
        </w:trPr>
        <w:tc>
          <w:tcPr>
            <w:tcW w:w="2040" w:type="dxa"/>
          </w:tcPr>
          <w:p w14:paraId="3838D854" w14:textId="77777777" w:rsidR="0049150C" w:rsidRDefault="0049150C">
            <w:pPr>
              <w:pStyle w:val="TableParagraph"/>
              <w:rPr>
                <w:rFonts w:ascii="Times New Roman"/>
                <w:sz w:val="20"/>
              </w:rPr>
            </w:pPr>
          </w:p>
        </w:tc>
        <w:tc>
          <w:tcPr>
            <w:tcW w:w="3862" w:type="dxa"/>
          </w:tcPr>
          <w:p w14:paraId="77CFE55B" w14:textId="77777777" w:rsidR="0049150C" w:rsidRDefault="0049150C">
            <w:pPr>
              <w:pStyle w:val="TableParagraph"/>
              <w:rPr>
                <w:rFonts w:ascii="Times New Roman"/>
                <w:sz w:val="20"/>
              </w:rPr>
            </w:pPr>
          </w:p>
        </w:tc>
        <w:tc>
          <w:tcPr>
            <w:tcW w:w="4860" w:type="dxa"/>
          </w:tcPr>
          <w:p w14:paraId="7D9EC1E6" w14:textId="77777777" w:rsidR="0049150C" w:rsidRDefault="0049150C">
            <w:pPr>
              <w:pStyle w:val="TableParagraph"/>
              <w:rPr>
                <w:rFonts w:ascii="Times New Roman"/>
                <w:sz w:val="20"/>
              </w:rPr>
            </w:pPr>
          </w:p>
        </w:tc>
      </w:tr>
      <w:tr w:rsidR="0049150C" w14:paraId="5C81A1E5" w14:textId="77777777">
        <w:trPr>
          <w:trHeight w:val="416"/>
        </w:trPr>
        <w:tc>
          <w:tcPr>
            <w:tcW w:w="2040" w:type="dxa"/>
          </w:tcPr>
          <w:p w14:paraId="5DDE1515" w14:textId="77777777" w:rsidR="0049150C" w:rsidRDefault="0049150C">
            <w:pPr>
              <w:pStyle w:val="TableParagraph"/>
              <w:rPr>
                <w:rFonts w:ascii="Times New Roman"/>
                <w:sz w:val="20"/>
              </w:rPr>
            </w:pPr>
          </w:p>
        </w:tc>
        <w:tc>
          <w:tcPr>
            <w:tcW w:w="3862" w:type="dxa"/>
          </w:tcPr>
          <w:p w14:paraId="2BDBAAE2" w14:textId="77777777" w:rsidR="0049150C" w:rsidRDefault="0049150C">
            <w:pPr>
              <w:pStyle w:val="TableParagraph"/>
              <w:rPr>
                <w:rFonts w:ascii="Times New Roman"/>
                <w:sz w:val="20"/>
              </w:rPr>
            </w:pPr>
          </w:p>
        </w:tc>
        <w:tc>
          <w:tcPr>
            <w:tcW w:w="4860" w:type="dxa"/>
          </w:tcPr>
          <w:p w14:paraId="25377B4B" w14:textId="77777777" w:rsidR="0049150C" w:rsidRDefault="0049150C">
            <w:pPr>
              <w:pStyle w:val="TableParagraph"/>
              <w:rPr>
                <w:rFonts w:ascii="Times New Roman"/>
                <w:sz w:val="20"/>
              </w:rPr>
            </w:pPr>
          </w:p>
        </w:tc>
      </w:tr>
      <w:tr w:rsidR="0049150C" w14:paraId="39494940" w14:textId="77777777">
        <w:trPr>
          <w:trHeight w:val="416"/>
        </w:trPr>
        <w:tc>
          <w:tcPr>
            <w:tcW w:w="2040" w:type="dxa"/>
          </w:tcPr>
          <w:p w14:paraId="742CAA20" w14:textId="77777777" w:rsidR="0049150C" w:rsidRDefault="0049150C">
            <w:pPr>
              <w:pStyle w:val="TableParagraph"/>
              <w:rPr>
                <w:rFonts w:ascii="Times New Roman"/>
                <w:sz w:val="20"/>
              </w:rPr>
            </w:pPr>
          </w:p>
        </w:tc>
        <w:tc>
          <w:tcPr>
            <w:tcW w:w="3862" w:type="dxa"/>
          </w:tcPr>
          <w:p w14:paraId="708788F4" w14:textId="77777777" w:rsidR="0049150C" w:rsidRDefault="0049150C">
            <w:pPr>
              <w:pStyle w:val="TableParagraph"/>
              <w:rPr>
                <w:rFonts w:ascii="Times New Roman"/>
                <w:sz w:val="20"/>
              </w:rPr>
            </w:pPr>
          </w:p>
        </w:tc>
        <w:tc>
          <w:tcPr>
            <w:tcW w:w="4860" w:type="dxa"/>
          </w:tcPr>
          <w:p w14:paraId="1A9DF83F" w14:textId="77777777" w:rsidR="0049150C" w:rsidRDefault="0049150C">
            <w:pPr>
              <w:pStyle w:val="TableParagraph"/>
              <w:rPr>
                <w:rFonts w:ascii="Times New Roman"/>
                <w:sz w:val="20"/>
              </w:rPr>
            </w:pPr>
          </w:p>
        </w:tc>
      </w:tr>
      <w:tr w:rsidR="0049150C" w14:paraId="4298B517" w14:textId="77777777">
        <w:trPr>
          <w:trHeight w:val="414"/>
        </w:trPr>
        <w:tc>
          <w:tcPr>
            <w:tcW w:w="2040" w:type="dxa"/>
          </w:tcPr>
          <w:p w14:paraId="4B8BF736" w14:textId="77777777" w:rsidR="0049150C" w:rsidRDefault="0049150C">
            <w:pPr>
              <w:pStyle w:val="TableParagraph"/>
              <w:rPr>
                <w:rFonts w:ascii="Times New Roman"/>
                <w:sz w:val="20"/>
              </w:rPr>
            </w:pPr>
          </w:p>
        </w:tc>
        <w:tc>
          <w:tcPr>
            <w:tcW w:w="3862" w:type="dxa"/>
          </w:tcPr>
          <w:p w14:paraId="5397C016" w14:textId="77777777" w:rsidR="0049150C" w:rsidRDefault="0049150C">
            <w:pPr>
              <w:pStyle w:val="TableParagraph"/>
              <w:rPr>
                <w:rFonts w:ascii="Times New Roman"/>
                <w:sz w:val="20"/>
              </w:rPr>
            </w:pPr>
          </w:p>
        </w:tc>
        <w:tc>
          <w:tcPr>
            <w:tcW w:w="4860" w:type="dxa"/>
          </w:tcPr>
          <w:p w14:paraId="7FB0F44A" w14:textId="77777777" w:rsidR="0049150C" w:rsidRDefault="0049150C">
            <w:pPr>
              <w:pStyle w:val="TableParagraph"/>
              <w:rPr>
                <w:rFonts w:ascii="Times New Roman"/>
                <w:sz w:val="20"/>
              </w:rPr>
            </w:pPr>
          </w:p>
        </w:tc>
      </w:tr>
      <w:tr w:rsidR="0049150C" w14:paraId="6119A828" w14:textId="77777777">
        <w:trPr>
          <w:trHeight w:val="416"/>
        </w:trPr>
        <w:tc>
          <w:tcPr>
            <w:tcW w:w="2040" w:type="dxa"/>
          </w:tcPr>
          <w:p w14:paraId="77681715" w14:textId="77777777" w:rsidR="0049150C" w:rsidRDefault="0049150C">
            <w:pPr>
              <w:pStyle w:val="TableParagraph"/>
              <w:rPr>
                <w:rFonts w:ascii="Times New Roman"/>
                <w:sz w:val="20"/>
              </w:rPr>
            </w:pPr>
          </w:p>
        </w:tc>
        <w:tc>
          <w:tcPr>
            <w:tcW w:w="3862" w:type="dxa"/>
          </w:tcPr>
          <w:p w14:paraId="6F4A77C3" w14:textId="77777777" w:rsidR="0049150C" w:rsidRDefault="0049150C">
            <w:pPr>
              <w:pStyle w:val="TableParagraph"/>
              <w:rPr>
                <w:rFonts w:ascii="Times New Roman"/>
                <w:sz w:val="20"/>
              </w:rPr>
            </w:pPr>
          </w:p>
        </w:tc>
        <w:tc>
          <w:tcPr>
            <w:tcW w:w="4860" w:type="dxa"/>
          </w:tcPr>
          <w:p w14:paraId="16E16CDA" w14:textId="77777777" w:rsidR="0049150C" w:rsidRDefault="0049150C">
            <w:pPr>
              <w:pStyle w:val="TableParagraph"/>
              <w:rPr>
                <w:rFonts w:ascii="Times New Roman"/>
                <w:sz w:val="20"/>
              </w:rPr>
            </w:pPr>
          </w:p>
        </w:tc>
      </w:tr>
      <w:tr w:rsidR="0049150C" w14:paraId="280E378A" w14:textId="77777777">
        <w:trPr>
          <w:trHeight w:val="414"/>
        </w:trPr>
        <w:tc>
          <w:tcPr>
            <w:tcW w:w="2040" w:type="dxa"/>
          </w:tcPr>
          <w:p w14:paraId="3054F2E1" w14:textId="77777777" w:rsidR="0049150C" w:rsidRDefault="0049150C">
            <w:pPr>
              <w:pStyle w:val="TableParagraph"/>
              <w:rPr>
                <w:rFonts w:ascii="Times New Roman"/>
                <w:sz w:val="20"/>
              </w:rPr>
            </w:pPr>
          </w:p>
        </w:tc>
        <w:tc>
          <w:tcPr>
            <w:tcW w:w="3862" w:type="dxa"/>
          </w:tcPr>
          <w:p w14:paraId="45F66E3D" w14:textId="77777777" w:rsidR="0049150C" w:rsidRDefault="0049150C">
            <w:pPr>
              <w:pStyle w:val="TableParagraph"/>
              <w:rPr>
                <w:rFonts w:ascii="Times New Roman"/>
                <w:sz w:val="20"/>
              </w:rPr>
            </w:pPr>
          </w:p>
        </w:tc>
        <w:tc>
          <w:tcPr>
            <w:tcW w:w="4860" w:type="dxa"/>
          </w:tcPr>
          <w:p w14:paraId="19F00576" w14:textId="77777777" w:rsidR="0049150C" w:rsidRDefault="0049150C">
            <w:pPr>
              <w:pStyle w:val="TableParagraph"/>
              <w:rPr>
                <w:rFonts w:ascii="Times New Roman"/>
                <w:sz w:val="20"/>
              </w:rPr>
            </w:pPr>
          </w:p>
        </w:tc>
      </w:tr>
      <w:tr w:rsidR="0049150C" w14:paraId="54C3BE34" w14:textId="77777777">
        <w:trPr>
          <w:trHeight w:val="414"/>
        </w:trPr>
        <w:tc>
          <w:tcPr>
            <w:tcW w:w="2040" w:type="dxa"/>
          </w:tcPr>
          <w:p w14:paraId="44758166" w14:textId="77777777" w:rsidR="0049150C" w:rsidRDefault="0049150C">
            <w:pPr>
              <w:pStyle w:val="TableParagraph"/>
              <w:rPr>
                <w:rFonts w:ascii="Times New Roman"/>
                <w:sz w:val="20"/>
              </w:rPr>
            </w:pPr>
          </w:p>
        </w:tc>
        <w:tc>
          <w:tcPr>
            <w:tcW w:w="3862" w:type="dxa"/>
          </w:tcPr>
          <w:p w14:paraId="6AF1FED8" w14:textId="77777777" w:rsidR="0049150C" w:rsidRDefault="0049150C">
            <w:pPr>
              <w:pStyle w:val="TableParagraph"/>
              <w:rPr>
                <w:rFonts w:ascii="Times New Roman"/>
                <w:sz w:val="20"/>
              </w:rPr>
            </w:pPr>
          </w:p>
        </w:tc>
        <w:tc>
          <w:tcPr>
            <w:tcW w:w="4860" w:type="dxa"/>
          </w:tcPr>
          <w:p w14:paraId="60CA87AC" w14:textId="77777777" w:rsidR="0049150C" w:rsidRDefault="0049150C">
            <w:pPr>
              <w:pStyle w:val="TableParagraph"/>
              <w:rPr>
                <w:rFonts w:ascii="Times New Roman"/>
                <w:sz w:val="20"/>
              </w:rPr>
            </w:pPr>
          </w:p>
        </w:tc>
      </w:tr>
      <w:tr w:rsidR="0049150C" w14:paraId="70387351" w14:textId="77777777">
        <w:trPr>
          <w:trHeight w:val="414"/>
        </w:trPr>
        <w:tc>
          <w:tcPr>
            <w:tcW w:w="2040" w:type="dxa"/>
          </w:tcPr>
          <w:p w14:paraId="7464C03B" w14:textId="77777777" w:rsidR="0049150C" w:rsidRDefault="0049150C">
            <w:pPr>
              <w:pStyle w:val="TableParagraph"/>
              <w:rPr>
                <w:rFonts w:ascii="Times New Roman"/>
                <w:sz w:val="20"/>
              </w:rPr>
            </w:pPr>
          </w:p>
        </w:tc>
        <w:tc>
          <w:tcPr>
            <w:tcW w:w="3862" w:type="dxa"/>
          </w:tcPr>
          <w:p w14:paraId="582F947D" w14:textId="77777777" w:rsidR="0049150C" w:rsidRDefault="0049150C">
            <w:pPr>
              <w:pStyle w:val="TableParagraph"/>
              <w:rPr>
                <w:rFonts w:ascii="Times New Roman"/>
                <w:sz w:val="20"/>
              </w:rPr>
            </w:pPr>
          </w:p>
        </w:tc>
        <w:tc>
          <w:tcPr>
            <w:tcW w:w="4860" w:type="dxa"/>
          </w:tcPr>
          <w:p w14:paraId="34605F65" w14:textId="77777777" w:rsidR="0049150C" w:rsidRDefault="0049150C">
            <w:pPr>
              <w:pStyle w:val="TableParagraph"/>
              <w:rPr>
                <w:rFonts w:ascii="Times New Roman"/>
                <w:sz w:val="20"/>
              </w:rPr>
            </w:pPr>
          </w:p>
        </w:tc>
      </w:tr>
      <w:tr w:rsidR="0049150C" w14:paraId="24A16D7A" w14:textId="77777777">
        <w:trPr>
          <w:trHeight w:val="419"/>
        </w:trPr>
        <w:tc>
          <w:tcPr>
            <w:tcW w:w="2040" w:type="dxa"/>
          </w:tcPr>
          <w:p w14:paraId="40ACCB29" w14:textId="77777777" w:rsidR="0049150C" w:rsidRDefault="0049150C">
            <w:pPr>
              <w:pStyle w:val="TableParagraph"/>
              <w:rPr>
                <w:rFonts w:ascii="Times New Roman"/>
                <w:sz w:val="20"/>
              </w:rPr>
            </w:pPr>
          </w:p>
        </w:tc>
        <w:tc>
          <w:tcPr>
            <w:tcW w:w="3862" w:type="dxa"/>
          </w:tcPr>
          <w:p w14:paraId="3FFAAA8D" w14:textId="77777777" w:rsidR="0049150C" w:rsidRDefault="0049150C">
            <w:pPr>
              <w:pStyle w:val="TableParagraph"/>
              <w:rPr>
                <w:rFonts w:ascii="Times New Roman"/>
                <w:sz w:val="20"/>
              </w:rPr>
            </w:pPr>
          </w:p>
        </w:tc>
        <w:tc>
          <w:tcPr>
            <w:tcW w:w="4860" w:type="dxa"/>
          </w:tcPr>
          <w:p w14:paraId="0E6DC814" w14:textId="77777777" w:rsidR="0049150C" w:rsidRDefault="0049150C">
            <w:pPr>
              <w:pStyle w:val="TableParagraph"/>
              <w:rPr>
                <w:rFonts w:ascii="Times New Roman"/>
                <w:sz w:val="20"/>
              </w:rPr>
            </w:pPr>
          </w:p>
        </w:tc>
      </w:tr>
      <w:tr w:rsidR="0049150C" w14:paraId="73642810" w14:textId="77777777">
        <w:trPr>
          <w:trHeight w:val="411"/>
        </w:trPr>
        <w:tc>
          <w:tcPr>
            <w:tcW w:w="2040" w:type="dxa"/>
          </w:tcPr>
          <w:p w14:paraId="5FF19C5D" w14:textId="77777777" w:rsidR="0049150C" w:rsidRDefault="0049150C">
            <w:pPr>
              <w:pStyle w:val="TableParagraph"/>
              <w:rPr>
                <w:rFonts w:ascii="Times New Roman"/>
                <w:sz w:val="20"/>
              </w:rPr>
            </w:pPr>
          </w:p>
        </w:tc>
        <w:tc>
          <w:tcPr>
            <w:tcW w:w="3862" w:type="dxa"/>
          </w:tcPr>
          <w:p w14:paraId="53087AB8" w14:textId="77777777" w:rsidR="0049150C" w:rsidRDefault="0049150C">
            <w:pPr>
              <w:pStyle w:val="TableParagraph"/>
              <w:rPr>
                <w:rFonts w:ascii="Times New Roman"/>
                <w:sz w:val="20"/>
              </w:rPr>
            </w:pPr>
          </w:p>
        </w:tc>
        <w:tc>
          <w:tcPr>
            <w:tcW w:w="4860" w:type="dxa"/>
          </w:tcPr>
          <w:p w14:paraId="0758C402" w14:textId="77777777" w:rsidR="0049150C" w:rsidRDefault="0049150C">
            <w:pPr>
              <w:pStyle w:val="TableParagraph"/>
              <w:rPr>
                <w:rFonts w:ascii="Times New Roman"/>
                <w:sz w:val="20"/>
              </w:rPr>
            </w:pPr>
          </w:p>
        </w:tc>
      </w:tr>
      <w:tr w:rsidR="0049150C" w14:paraId="74DB8F5F" w14:textId="77777777">
        <w:trPr>
          <w:trHeight w:val="414"/>
        </w:trPr>
        <w:tc>
          <w:tcPr>
            <w:tcW w:w="2040" w:type="dxa"/>
          </w:tcPr>
          <w:p w14:paraId="6461D583" w14:textId="77777777" w:rsidR="0049150C" w:rsidRDefault="0049150C">
            <w:pPr>
              <w:pStyle w:val="TableParagraph"/>
              <w:rPr>
                <w:rFonts w:ascii="Times New Roman"/>
                <w:sz w:val="20"/>
              </w:rPr>
            </w:pPr>
          </w:p>
        </w:tc>
        <w:tc>
          <w:tcPr>
            <w:tcW w:w="3862" w:type="dxa"/>
          </w:tcPr>
          <w:p w14:paraId="1848EB6B" w14:textId="77777777" w:rsidR="0049150C" w:rsidRDefault="0049150C">
            <w:pPr>
              <w:pStyle w:val="TableParagraph"/>
              <w:rPr>
                <w:rFonts w:ascii="Times New Roman"/>
                <w:sz w:val="20"/>
              </w:rPr>
            </w:pPr>
          </w:p>
        </w:tc>
        <w:tc>
          <w:tcPr>
            <w:tcW w:w="4860" w:type="dxa"/>
          </w:tcPr>
          <w:p w14:paraId="407C1FC5" w14:textId="77777777" w:rsidR="0049150C" w:rsidRDefault="0049150C">
            <w:pPr>
              <w:pStyle w:val="TableParagraph"/>
              <w:rPr>
                <w:rFonts w:ascii="Times New Roman"/>
                <w:sz w:val="20"/>
              </w:rPr>
            </w:pPr>
          </w:p>
        </w:tc>
      </w:tr>
      <w:tr w:rsidR="0049150C" w14:paraId="13660DE2" w14:textId="77777777">
        <w:trPr>
          <w:trHeight w:val="422"/>
        </w:trPr>
        <w:tc>
          <w:tcPr>
            <w:tcW w:w="2040" w:type="dxa"/>
          </w:tcPr>
          <w:p w14:paraId="2618224E" w14:textId="77777777" w:rsidR="0049150C" w:rsidRDefault="0049150C">
            <w:pPr>
              <w:pStyle w:val="TableParagraph"/>
              <w:rPr>
                <w:rFonts w:ascii="Times New Roman"/>
                <w:sz w:val="20"/>
              </w:rPr>
            </w:pPr>
          </w:p>
        </w:tc>
        <w:tc>
          <w:tcPr>
            <w:tcW w:w="3862" w:type="dxa"/>
          </w:tcPr>
          <w:p w14:paraId="06E8C84E" w14:textId="77777777" w:rsidR="0049150C" w:rsidRDefault="0049150C">
            <w:pPr>
              <w:pStyle w:val="TableParagraph"/>
              <w:rPr>
                <w:rFonts w:ascii="Times New Roman"/>
                <w:sz w:val="20"/>
              </w:rPr>
            </w:pPr>
          </w:p>
        </w:tc>
        <w:tc>
          <w:tcPr>
            <w:tcW w:w="4860" w:type="dxa"/>
          </w:tcPr>
          <w:p w14:paraId="2B591421" w14:textId="77777777" w:rsidR="0049150C" w:rsidRDefault="0049150C">
            <w:pPr>
              <w:pStyle w:val="TableParagraph"/>
              <w:rPr>
                <w:rFonts w:ascii="Times New Roman"/>
                <w:sz w:val="20"/>
              </w:rPr>
            </w:pPr>
          </w:p>
        </w:tc>
      </w:tr>
      <w:tr w:rsidR="0049150C" w14:paraId="1F2FA72F" w14:textId="77777777">
        <w:trPr>
          <w:trHeight w:val="412"/>
        </w:trPr>
        <w:tc>
          <w:tcPr>
            <w:tcW w:w="2040" w:type="dxa"/>
          </w:tcPr>
          <w:p w14:paraId="4D2F4D0D" w14:textId="77777777" w:rsidR="0049150C" w:rsidRDefault="0049150C">
            <w:pPr>
              <w:pStyle w:val="TableParagraph"/>
              <w:rPr>
                <w:rFonts w:ascii="Times New Roman"/>
                <w:sz w:val="20"/>
              </w:rPr>
            </w:pPr>
          </w:p>
        </w:tc>
        <w:tc>
          <w:tcPr>
            <w:tcW w:w="3862" w:type="dxa"/>
          </w:tcPr>
          <w:p w14:paraId="2AABBD2C" w14:textId="77777777" w:rsidR="0049150C" w:rsidRDefault="0049150C">
            <w:pPr>
              <w:pStyle w:val="TableParagraph"/>
              <w:rPr>
                <w:rFonts w:ascii="Times New Roman"/>
                <w:sz w:val="20"/>
              </w:rPr>
            </w:pPr>
          </w:p>
        </w:tc>
        <w:tc>
          <w:tcPr>
            <w:tcW w:w="4860" w:type="dxa"/>
          </w:tcPr>
          <w:p w14:paraId="19850579" w14:textId="77777777" w:rsidR="0049150C" w:rsidRDefault="0049150C">
            <w:pPr>
              <w:pStyle w:val="TableParagraph"/>
              <w:rPr>
                <w:rFonts w:ascii="Times New Roman"/>
                <w:sz w:val="20"/>
              </w:rPr>
            </w:pPr>
          </w:p>
        </w:tc>
      </w:tr>
      <w:tr w:rsidR="0049150C" w14:paraId="71DA5902" w14:textId="77777777">
        <w:trPr>
          <w:trHeight w:val="414"/>
        </w:trPr>
        <w:tc>
          <w:tcPr>
            <w:tcW w:w="2040" w:type="dxa"/>
          </w:tcPr>
          <w:p w14:paraId="022D80B5" w14:textId="77777777" w:rsidR="0049150C" w:rsidRDefault="0049150C">
            <w:pPr>
              <w:pStyle w:val="TableParagraph"/>
              <w:rPr>
                <w:rFonts w:ascii="Times New Roman"/>
                <w:sz w:val="20"/>
              </w:rPr>
            </w:pPr>
          </w:p>
        </w:tc>
        <w:tc>
          <w:tcPr>
            <w:tcW w:w="3862" w:type="dxa"/>
          </w:tcPr>
          <w:p w14:paraId="26AF4FEF" w14:textId="77777777" w:rsidR="0049150C" w:rsidRDefault="0049150C">
            <w:pPr>
              <w:pStyle w:val="TableParagraph"/>
              <w:rPr>
                <w:rFonts w:ascii="Times New Roman"/>
                <w:sz w:val="20"/>
              </w:rPr>
            </w:pPr>
          </w:p>
        </w:tc>
        <w:tc>
          <w:tcPr>
            <w:tcW w:w="4860" w:type="dxa"/>
          </w:tcPr>
          <w:p w14:paraId="2E9A55CD" w14:textId="77777777" w:rsidR="0049150C" w:rsidRDefault="0049150C">
            <w:pPr>
              <w:pStyle w:val="TableParagraph"/>
              <w:rPr>
                <w:rFonts w:ascii="Times New Roman"/>
                <w:sz w:val="20"/>
              </w:rPr>
            </w:pPr>
          </w:p>
        </w:tc>
      </w:tr>
      <w:tr w:rsidR="0049150C" w14:paraId="61D0C262" w14:textId="77777777">
        <w:trPr>
          <w:trHeight w:val="414"/>
        </w:trPr>
        <w:tc>
          <w:tcPr>
            <w:tcW w:w="2040" w:type="dxa"/>
          </w:tcPr>
          <w:p w14:paraId="6095A320" w14:textId="77777777" w:rsidR="0049150C" w:rsidRDefault="0049150C">
            <w:pPr>
              <w:pStyle w:val="TableParagraph"/>
              <w:rPr>
                <w:rFonts w:ascii="Times New Roman"/>
                <w:sz w:val="20"/>
              </w:rPr>
            </w:pPr>
          </w:p>
        </w:tc>
        <w:tc>
          <w:tcPr>
            <w:tcW w:w="3862" w:type="dxa"/>
          </w:tcPr>
          <w:p w14:paraId="679FF723" w14:textId="77777777" w:rsidR="0049150C" w:rsidRDefault="0049150C">
            <w:pPr>
              <w:pStyle w:val="TableParagraph"/>
              <w:rPr>
                <w:rFonts w:ascii="Times New Roman"/>
                <w:sz w:val="20"/>
              </w:rPr>
            </w:pPr>
          </w:p>
        </w:tc>
        <w:tc>
          <w:tcPr>
            <w:tcW w:w="4860" w:type="dxa"/>
          </w:tcPr>
          <w:p w14:paraId="7ED8E4DC" w14:textId="77777777" w:rsidR="0049150C" w:rsidRDefault="0049150C">
            <w:pPr>
              <w:pStyle w:val="TableParagraph"/>
              <w:rPr>
                <w:rFonts w:ascii="Times New Roman"/>
                <w:sz w:val="20"/>
              </w:rPr>
            </w:pPr>
          </w:p>
        </w:tc>
      </w:tr>
      <w:tr w:rsidR="0049150C" w14:paraId="378AC70F" w14:textId="77777777">
        <w:trPr>
          <w:trHeight w:val="416"/>
        </w:trPr>
        <w:tc>
          <w:tcPr>
            <w:tcW w:w="2040" w:type="dxa"/>
          </w:tcPr>
          <w:p w14:paraId="20BE0A30" w14:textId="77777777" w:rsidR="0049150C" w:rsidRDefault="0049150C">
            <w:pPr>
              <w:pStyle w:val="TableParagraph"/>
              <w:rPr>
                <w:rFonts w:ascii="Times New Roman"/>
                <w:sz w:val="20"/>
              </w:rPr>
            </w:pPr>
          </w:p>
        </w:tc>
        <w:tc>
          <w:tcPr>
            <w:tcW w:w="3862" w:type="dxa"/>
          </w:tcPr>
          <w:p w14:paraId="35998C16" w14:textId="77777777" w:rsidR="0049150C" w:rsidRDefault="0049150C">
            <w:pPr>
              <w:pStyle w:val="TableParagraph"/>
              <w:rPr>
                <w:rFonts w:ascii="Times New Roman"/>
                <w:sz w:val="20"/>
              </w:rPr>
            </w:pPr>
          </w:p>
        </w:tc>
        <w:tc>
          <w:tcPr>
            <w:tcW w:w="4860" w:type="dxa"/>
          </w:tcPr>
          <w:p w14:paraId="5E9FE7C1" w14:textId="77777777" w:rsidR="0049150C" w:rsidRDefault="0049150C">
            <w:pPr>
              <w:pStyle w:val="TableParagraph"/>
              <w:rPr>
                <w:rFonts w:ascii="Times New Roman"/>
                <w:sz w:val="20"/>
              </w:rPr>
            </w:pPr>
          </w:p>
        </w:tc>
      </w:tr>
      <w:tr w:rsidR="0049150C" w14:paraId="61991FC1" w14:textId="77777777">
        <w:trPr>
          <w:trHeight w:val="414"/>
        </w:trPr>
        <w:tc>
          <w:tcPr>
            <w:tcW w:w="2040" w:type="dxa"/>
          </w:tcPr>
          <w:p w14:paraId="62034C29" w14:textId="77777777" w:rsidR="0049150C" w:rsidRDefault="0049150C">
            <w:pPr>
              <w:pStyle w:val="TableParagraph"/>
              <w:rPr>
                <w:rFonts w:ascii="Times New Roman"/>
                <w:sz w:val="20"/>
              </w:rPr>
            </w:pPr>
          </w:p>
        </w:tc>
        <w:tc>
          <w:tcPr>
            <w:tcW w:w="3862" w:type="dxa"/>
          </w:tcPr>
          <w:p w14:paraId="338DA633" w14:textId="77777777" w:rsidR="0049150C" w:rsidRDefault="0049150C">
            <w:pPr>
              <w:pStyle w:val="TableParagraph"/>
              <w:rPr>
                <w:rFonts w:ascii="Times New Roman"/>
                <w:sz w:val="20"/>
              </w:rPr>
            </w:pPr>
          </w:p>
        </w:tc>
        <w:tc>
          <w:tcPr>
            <w:tcW w:w="4860" w:type="dxa"/>
          </w:tcPr>
          <w:p w14:paraId="5C2DBC2E" w14:textId="77777777" w:rsidR="0049150C" w:rsidRDefault="0049150C">
            <w:pPr>
              <w:pStyle w:val="TableParagraph"/>
              <w:rPr>
                <w:rFonts w:ascii="Times New Roman"/>
                <w:sz w:val="20"/>
              </w:rPr>
            </w:pPr>
          </w:p>
        </w:tc>
      </w:tr>
      <w:tr w:rsidR="0049150C" w14:paraId="0572BC51" w14:textId="77777777">
        <w:trPr>
          <w:trHeight w:val="414"/>
        </w:trPr>
        <w:tc>
          <w:tcPr>
            <w:tcW w:w="2040" w:type="dxa"/>
          </w:tcPr>
          <w:p w14:paraId="4A64104C" w14:textId="77777777" w:rsidR="0049150C" w:rsidRDefault="0049150C">
            <w:pPr>
              <w:pStyle w:val="TableParagraph"/>
              <w:rPr>
                <w:rFonts w:ascii="Times New Roman"/>
                <w:sz w:val="20"/>
              </w:rPr>
            </w:pPr>
          </w:p>
        </w:tc>
        <w:tc>
          <w:tcPr>
            <w:tcW w:w="3862" w:type="dxa"/>
          </w:tcPr>
          <w:p w14:paraId="7BD1FDA3" w14:textId="77777777" w:rsidR="0049150C" w:rsidRDefault="0049150C">
            <w:pPr>
              <w:pStyle w:val="TableParagraph"/>
              <w:rPr>
                <w:rFonts w:ascii="Times New Roman"/>
                <w:sz w:val="20"/>
              </w:rPr>
            </w:pPr>
          </w:p>
        </w:tc>
        <w:tc>
          <w:tcPr>
            <w:tcW w:w="4860" w:type="dxa"/>
          </w:tcPr>
          <w:p w14:paraId="41FC41BD" w14:textId="77777777" w:rsidR="0049150C" w:rsidRDefault="0049150C">
            <w:pPr>
              <w:pStyle w:val="TableParagraph"/>
              <w:rPr>
                <w:rFonts w:ascii="Times New Roman"/>
                <w:sz w:val="20"/>
              </w:rPr>
            </w:pPr>
          </w:p>
        </w:tc>
      </w:tr>
    </w:tbl>
    <w:p w14:paraId="1DAF1BF0" w14:textId="77777777" w:rsidR="0049150C" w:rsidRDefault="0049150C">
      <w:pPr>
        <w:pStyle w:val="BodyText"/>
        <w:spacing w:before="5"/>
        <w:rPr>
          <w:sz w:val="21"/>
        </w:rPr>
      </w:pPr>
    </w:p>
    <w:p w14:paraId="61CF759E" w14:textId="06BAEB15" w:rsidR="0049150C" w:rsidRDefault="00113896">
      <w:pPr>
        <w:tabs>
          <w:tab w:val="left" w:pos="6821"/>
        </w:tabs>
        <w:ind w:left="280"/>
        <w:rPr>
          <w:rFonts w:ascii="Calibri"/>
          <w:sz w:val="20"/>
        </w:rPr>
      </w:pPr>
      <w:r>
        <w:rPr>
          <w:rFonts w:ascii="Calibri"/>
        </w:rPr>
        <w:t>Briefing</w:t>
      </w:r>
      <w:r>
        <w:rPr>
          <w:rFonts w:ascii="Calibri"/>
          <w:spacing w:val="-3"/>
        </w:rPr>
        <w:t xml:space="preserve"> </w:t>
      </w:r>
      <w:r>
        <w:rPr>
          <w:rFonts w:ascii="Calibri"/>
        </w:rPr>
        <w:t>delivered</w:t>
      </w:r>
      <w:r>
        <w:rPr>
          <w:rFonts w:ascii="Calibri"/>
          <w:spacing w:val="-1"/>
        </w:rPr>
        <w:t xml:space="preserve"> </w:t>
      </w:r>
      <w:r>
        <w:rPr>
          <w:rFonts w:ascii="Calibri"/>
        </w:rPr>
        <w:t>by:</w:t>
      </w:r>
      <w:r w:rsidR="006644BF">
        <w:rPr>
          <w:rFonts w:ascii="Calibri"/>
        </w:rPr>
        <w:t>_______________________________</w:t>
      </w:r>
      <w:r>
        <w:rPr>
          <w:rFonts w:ascii="Calibri"/>
        </w:rPr>
        <w:tab/>
      </w:r>
      <w:r>
        <w:rPr>
          <w:rFonts w:ascii="Calibri"/>
          <w:sz w:val="20"/>
        </w:rPr>
        <w:t>Position:</w:t>
      </w:r>
      <w:r w:rsidR="006644BF">
        <w:rPr>
          <w:rFonts w:ascii="Calibri"/>
          <w:sz w:val="20"/>
        </w:rPr>
        <w:t>_________________</w:t>
      </w:r>
    </w:p>
    <w:p w14:paraId="6EE00769" w14:textId="77777777" w:rsidR="0049150C" w:rsidRDefault="0049150C">
      <w:pPr>
        <w:rPr>
          <w:rFonts w:ascii="Calibri"/>
          <w:sz w:val="20"/>
        </w:rPr>
        <w:sectPr w:rsidR="0049150C">
          <w:pgSz w:w="11900" w:h="16840"/>
          <w:pgMar w:top="320" w:right="0" w:bottom="280" w:left="320" w:header="720" w:footer="720" w:gutter="0"/>
          <w:cols w:space="720"/>
        </w:sectPr>
      </w:pPr>
    </w:p>
    <w:p w14:paraId="5F815252" w14:textId="77777777" w:rsidR="004A3498" w:rsidRDefault="004A3498">
      <w:pPr>
        <w:pStyle w:val="Heading5"/>
        <w:spacing w:before="30"/>
        <w:ind w:left="731"/>
        <w:rPr>
          <w:rFonts w:ascii="Calibri"/>
        </w:rPr>
      </w:pPr>
    </w:p>
    <w:p w14:paraId="562F6142" w14:textId="77777777" w:rsidR="004A3498" w:rsidRDefault="004A3498">
      <w:pPr>
        <w:pStyle w:val="Heading5"/>
        <w:spacing w:before="30"/>
        <w:ind w:left="731"/>
        <w:rPr>
          <w:rFonts w:ascii="Calibri"/>
        </w:rPr>
      </w:pPr>
    </w:p>
    <w:p w14:paraId="5860E92E" w14:textId="77777777" w:rsidR="004A3498" w:rsidRDefault="004A3498">
      <w:pPr>
        <w:pStyle w:val="Heading5"/>
        <w:spacing w:before="30"/>
        <w:ind w:left="731"/>
        <w:rPr>
          <w:rFonts w:ascii="Calibri"/>
        </w:rPr>
      </w:pPr>
    </w:p>
    <w:p w14:paraId="2A863CE4" w14:textId="77777777" w:rsidR="004A3498" w:rsidRDefault="004A3498">
      <w:pPr>
        <w:pStyle w:val="Heading5"/>
        <w:spacing w:before="30"/>
        <w:ind w:left="731"/>
        <w:rPr>
          <w:rFonts w:ascii="Calibri"/>
        </w:rPr>
      </w:pPr>
    </w:p>
    <w:p w14:paraId="353F5BEB" w14:textId="77777777" w:rsidR="004A3498" w:rsidRDefault="004A3498">
      <w:pPr>
        <w:pStyle w:val="Heading5"/>
        <w:spacing w:before="30"/>
        <w:ind w:left="731"/>
        <w:rPr>
          <w:rFonts w:ascii="Calibri"/>
        </w:rPr>
      </w:pPr>
    </w:p>
    <w:p w14:paraId="16329DFC" w14:textId="77777777" w:rsidR="004A3498" w:rsidRDefault="004A3498">
      <w:pPr>
        <w:pStyle w:val="Heading5"/>
        <w:spacing w:before="30"/>
        <w:ind w:left="731"/>
        <w:rPr>
          <w:rFonts w:ascii="Calibri"/>
        </w:rPr>
      </w:pPr>
    </w:p>
    <w:p w14:paraId="69B5EC36" w14:textId="77777777" w:rsidR="004A3498" w:rsidRDefault="004A3498">
      <w:pPr>
        <w:pStyle w:val="Heading5"/>
        <w:spacing w:before="30"/>
        <w:ind w:left="731"/>
        <w:rPr>
          <w:rFonts w:ascii="Calibri"/>
        </w:rPr>
      </w:pPr>
    </w:p>
    <w:p w14:paraId="72699DF7" w14:textId="77777777" w:rsidR="004A3498" w:rsidRDefault="004A3498">
      <w:pPr>
        <w:pStyle w:val="Heading5"/>
        <w:spacing w:before="30"/>
        <w:ind w:left="731"/>
        <w:rPr>
          <w:rFonts w:ascii="Calibri"/>
        </w:rPr>
      </w:pPr>
    </w:p>
    <w:p w14:paraId="56057F24" w14:textId="77777777" w:rsidR="004A3498" w:rsidRDefault="004A3498">
      <w:pPr>
        <w:pStyle w:val="Heading5"/>
        <w:spacing w:before="30"/>
        <w:ind w:left="731"/>
        <w:rPr>
          <w:rFonts w:ascii="Calibri"/>
        </w:rPr>
      </w:pPr>
    </w:p>
    <w:p w14:paraId="020F4F6A" w14:textId="77777777" w:rsidR="004A3498" w:rsidRDefault="004A3498">
      <w:pPr>
        <w:pStyle w:val="Heading5"/>
        <w:spacing w:before="30"/>
        <w:ind w:left="731"/>
        <w:rPr>
          <w:rFonts w:ascii="Calibri"/>
        </w:rPr>
      </w:pPr>
    </w:p>
    <w:p w14:paraId="102190AE" w14:textId="77777777" w:rsidR="004A3498" w:rsidRDefault="004A3498">
      <w:pPr>
        <w:pStyle w:val="Heading5"/>
        <w:spacing w:before="30"/>
        <w:ind w:left="731"/>
        <w:rPr>
          <w:rFonts w:ascii="Calibri"/>
        </w:rPr>
      </w:pPr>
    </w:p>
    <w:p w14:paraId="1C42647D" w14:textId="77777777" w:rsidR="004A3498" w:rsidRDefault="004A3498">
      <w:pPr>
        <w:pStyle w:val="Heading5"/>
        <w:spacing w:before="30"/>
        <w:ind w:left="731"/>
        <w:rPr>
          <w:rFonts w:ascii="Calibri"/>
        </w:rPr>
      </w:pPr>
    </w:p>
    <w:p w14:paraId="74321E79" w14:textId="77777777" w:rsidR="004A3498" w:rsidRDefault="004A3498">
      <w:pPr>
        <w:pStyle w:val="Heading5"/>
        <w:spacing w:before="30"/>
        <w:ind w:left="731"/>
        <w:rPr>
          <w:rFonts w:ascii="Calibri"/>
        </w:rPr>
      </w:pPr>
    </w:p>
    <w:p w14:paraId="306CAFF9" w14:textId="77777777" w:rsidR="004A3498" w:rsidRDefault="004A3498">
      <w:pPr>
        <w:pStyle w:val="Heading5"/>
        <w:spacing w:before="30"/>
        <w:ind w:left="731"/>
        <w:rPr>
          <w:rFonts w:ascii="Calibri"/>
        </w:rPr>
      </w:pPr>
    </w:p>
    <w:p w14:paraId="3F94DB1F" w14:textId="77777777" w:rsidR="004A3498" w:rsidRDefault="004A3498">
      <w:pPr>
        <w:pStyle w:val="Heading5"/>
        <w:spacing w:before="30"/>
        <w:ind w:left="731"/>
        <w:rPr>
          <w:rFonts w:ascii="Calibri"/>
        </w:rPr>
      </w:pPr>
    </w:p>
    <w:p w14:paraId="3F8170DE" w14:textId="77777777" w:rsidR="004A3498" w:rsidRDefault="004A3498">
      <w:pPr>
        <w:pStyle w:val="Heading5"/>
        <w:spacing w:before="30"/>
        <w:ind w:left="731"/>
        <w:rPr>
          <w:rFonts w:ascii="Calibri"/>
        </w:rPr>
      </w:pPr>
    </w:p>
    <w:p w14:paraId="503DBC3A" w14:textId="77777777" w:rsidR="004A3498" w:rsidRDefault="004A3498">
      <w:pPr>
        <w:pStyle w:val="Heading5"/>
        <w:spacing w:before="30"/>
        <w:ind w:left="731"/>
        <w:rPr>
          <w:rFonts w:ascii="Calibri"/>
        </w:rPr>
      </w:pPr>
    </w:p>
    <w:p w14:paraId="7E7586C9" w14:textId="77777777" w:rsidR="004A3498" w:rsidRDefault="004A3498">
      <w:pPr>
        <w:pStyle w:val="Heading5"/>
        <w:spacing w:before="30"/>
        <w:ind w:left="731"/>
        <w:rPr>
          <w:rFonts w:ascii="Calibri"/>
        </w:rPr>
      </w:pPr>
    </w:p>
    <w:p w14:paraId="23893F42" w14:textId="571EE637" w:rsidR="0049150C" w:rsidRDefault="00113896">
      <w:pPr>
        <w:pStyle w:val="Heading5"/>
        <w:spacing w:before="30"/>
        <w:ind w:left="731"/>
        <w:rPr>
          <w:rFonts w:ascii="Calibri"/>
        </w:rPr>
      </w:pPr>
      <w:r>
        <w:rPr>
          <w:rFonts w:ascii="Calibri"/>
        </w:rPr>
        <w:lastRenderedPageBreak/>
        <w:t>WASTE CONTRACTORS WORKING ON THE SITE / WASTE COLLECTION PERMIT NUMBERS / DESTINATION NO.</w:t>
      </w:r>
    </w:p>
    <w:p w14:paraId="57729EDA" w14:textId="6344E6FD" w:rsidR="004A3498" w:rsidRDefault="004A3498">
      <w:pPr>
        <w:pStyle w:val="Heading5"/>
        <w:spacing w:before="30"/>
        <w:ind w:left="731"/>
        <w:rPr>
          <w:rFonts w:ascii="Calibri"/>
        </w:rPr>
      </w:pPr>
    </w:p>
    <w:tbl>
      <w:tblPr>
        <w:tblStyle w:val="TableGrid"/>
        <w:tblpPr w:leftFromText="180" w:rightFromText="180" w:vertAnchor="text" w:horzAnchor="margin" w:tblpXSpec="center" w:tblpYSpec="inside"/>
        <w:tblW w:w="0" w:type="auto"/>
        <w:tblLook w:val="04A0" w:firstRow="1" w:lastRow="0" w:firstColumn="1" w:lastColumn="0" w:noHBand="0" w:noVBand="1"/>
      </w:tblPr>
      <w:tblGrid>
        <w:gridCol w:w="3091"/>
        <w:gridCol w:w="3092"/>
        <w:gridCol w:w="3092"/>
      </w:tblGrid>
      <w:tr w:rsidR="00A54249" w14:paraId="053448EE" w14:textId="77777777" w:rsidTr="00A54249">
        <w:trPr>
          <w:trHeight w:val="289"/>
        </w:trPr>
        <w:tc>
          <w:tcPr>
            <w:tcW w:w="3091" w:type="dxa"/>
          </w:tcPr>
          <w:p w14:paraId="3B549654" w14:textId="77777777" w:rsidR="00A54249" w:rsidRDefault="00A54249" w:rsidP="00A54249">
            <w:pPr>
              <w:pStyle w:val="Heading5"/>
              <w:spacing w:before="30"/>
              <w:ind w:left="0"/>
              <w:jc w:val="center"/>
              <w:rPr>
                <w:rFonts w:ascii="Calibri"/>
              </w:rPr>
            </w:pPr>
            <w:r>
              <w:rPr>
                <w:rFonts w:ascii="Calibri"/>
              </w:rPr>
              <w:t>Waste Company Name</w:t>
            </w:r>
          </w:p>
        </w:tc>
        <w:tc>
          <w:tcPr>
            <w:tcW w:w="3092" w:type="dxa"/>
          </w:tcPr>
          <w:p w14:paraId="3717E24B" w14:textId="77777777" w:rsidR="00A54249" w:rsidRDefault="00A54249" w:rsidP="00A54249">
            <w:pPr>
              <w:pStyle w:val="Heading5"/>
              <w:spacing w:before="30"/>
              <w:ind w:left="0"/>
              <w:jc w:val="center"/>
              <w:rPr>
                <w:rFonts w:ascii="Calibri"/>
              </w:rPr>
            </w:pPr>
            <w:r>
              <w:rPr>
                <w:rFonts w:ascii="Calibri"/>
              </w:rPr>
              <w:t>Waste Collector</w:t>
            </w:r>
            <w:r>
              <w:rPr>
                <w:rFonts w:ascii="Calibri"/>
              </w:rPr>
              <w:t>’</w:t>
            </w:r>
            <w:r>
              <w:rPr>
                <w:rFonts w:ascii="Calibri"/>
              </w:rPr>
              <w:t>s Permit Number</w:t>
            </w:r>
          </w:p>
        </w:tc>
        <w:tc>
          <w:tcPr>
            <w:tcW w:w="3092" w:type="dxa"/>
          </w:tcPr>
          <w:p w14:paraId="2A511F8E" w14:textId="77777777" w:rsidR="00A54249" w:rsidRDefault="00A54249" w:rsidP="00A54249">
            <w:pPr>
              <w:pStyle w:val="Heading5"/>
              <w:spacing w:before="30"/>
              <w:ind w:left="0"/>
              <w:jc w:val="center"/>
              <w:rPr>
                <w:rFonts w:ascii="Calibri"/>
              </w:rPr>
            </w:pPr>
            <w:r>
              <w:rPr>
                <w:rFonts w:ascii="Calibri"/>
              </w:rPr>
              <w:t>Destination Number</w:t>
            </w:r>
          </w:p>
        </w:tc>
      </w:tr>
      <w:tr w:rsidR="00A54249" w14:paraId="700D6643" w14:textId="77777777" w:rsidTr="00A54249">
        <w:trPr>
          <w:trHeight w:val="275"/>
        </w:trPr>
        <w:tc>
          <w:tcPr>
            <w:tcW w:w="3091" w:type="dxa"/>
          </w:tcPr>
          <w:p w14:paraId="41DE8ABB" w14:textId="77777777" w:rsidR="00A54249" w:rsidRDefault="00A54249" w:rsidP="00A54249">
            <w:pPr>
              <w:pStyle w:val="Heading5"/>
              <w:spacing w:before="30"/>
              <w:ind w:left="0"/>
              <w:rPr>
                <w:rFonts w:ascii="Calibri"/>
              </w:rPr>
            </w:pPr>
          </w:p>
        </w:tc>
        <w:tc>
          <w:tcPr>
            <w:tcW w:w="3092" w:type="dxa"/>
          </w:tcPr>
          <w:p w14:paraId="117D1196" w14:textId="77777777" w:rsidR="00A54249" w:rsidRDefault="00A54249" w:rsidP="00A54249">
            <w:pPr>
              <w:pStyle w:val="Heading5"/>
              <w:spacing w:before="30"/>
              <w:ind w:left="0"/>
              <w:rPr>
                <w:rFonts w:ascii="Calibri"/>
              </w:rPr>
            </w:pPr>
          </w:p>
        </w:tc>
        <w:tc>
          <w:tcPr>
            <w:tcW w:w="3092" w:type="dxa"/>
          </w:tcPr>
          <w:p w14:paraId="06185F51" w14:textId="77777777" w:rsidR="00A54249" w:rsidRDefault="00A54249" w:rsidP="00A54249">
            <w:pPr>
              <w:pStyle w:val="Heading5"/>
              <w:spacing w:before="30"/>
              <w:ind w:left="0"/>
              <w:rPr>
                <w:rFonts w:ascii="Calibri"/>
              </w:rPr>
            </w:pPr>
          </w:p>
        </w:tc>
      </w:tr>
      <w:tr w:rsidR="00A54249" w14:paraId="06B7DF11" w14:textId="77777777" w:rsidTr="00A54249">
        <w:trPr>
          <w:trHeight w:val="289"/>
        </w:trPr>
        <w:tc>
          <w:tcPr>
            <w:tcW w:w="3091" w:type="dxa"/>
          </w:tcPr>
          <w:p w14:paraId="4D190F40" w14:textId="77777777" w:rsidR="00A54249" w:rsidRDefault="00A54249" w:rsidP="00A54249">
            <w:pPr>
              <w:pStyle w:val="Heading5"/>
              <w:spacing w:before="30"/>
              <w:ind w:left="0"/>
              <w:rPr>
                <w:rFonts w:ascii="Calibri"/>
              </w:rPr>
            </w:pPr>
          </w:p>
        </w:tc>
        <w:tc>
          <w:tcPr>
            <w:tcW w:w="3092" w:type="dxa"/>
          </w:tcPr>
          <w:p w14:paraId="556AEE47" w14:textId="77777777" w:rsidR="00A54249" w:rsidRDefault="00A54249" w:rsidP="00A54249">
            <w:pPr>
              <w:pStyle w:val="Heading5"/>
              <w:spacing w:before="30"/>
              <w:ind w:left="0"/>
              <w:rPr>
                <w:rFonts w:ascii="Calibri"/>
              </w:rPr>
            </w:pPr>
          </w:p>
        </w:tc>
        <w:tc>
          <w:tcPr>
            <w:tcW w:w="3092" w:type="dxa"/>
          </w:tcPr>
          <w:p w14:paraId="02440671" w14:textId="77777777" w:rsidR="00A54249" w:rsidRDefault="00A54249" w:rsidP="00A54249">
            <w:pPr>
              <w:pStyle w:val="Heading5"/>
              <w:spacing w:before="30"/>
              <w:ind w:left="0"/>
              <w:rPr>
                <w:rFonts w:ascii="Calibri"/>
              </w:rPr>
            </w:pPr>
          </w:p>
        </w:tc>
      </w:tr>
      <w:tr w:rsidR="00A54249" w14:paraId="44362EBE" w14:textId="77777777" w:rsidTr="00A54249">
        <w:trPr>
          <w:trHeight w:val="275"/>
        </w:trPr>
        <w:tc>
          <w:tcPr>
            <w:tcW w:w="3091" w:type="dxa"/>
          </w:tcPr>
          <w:p w14:paraId="56F543A0" w14:textId="77777777" w:rsidR="00A54249" w:rsidRDefault="00A54249" w:rsidP="00A54249">
            <w:pPr>
              <w:pStyle w:val="Heading5"/>
              <w:spacing w:before="30"/>
              <w:ind w:left="0"/>
              <w:rPr>
                <w:rFonts w:ascii="Calibri"/>
              </w:rPr>
            </w:pPr>
          </w:p>
        </w:tc>
        <w:tc>
          <w:tcPr>
            <w:tcW w:w="3092" w:type="dxa"/>
          </w:tcPr>
          <w:p w14:paraId="1A3047A8" w14:textId="77777777" w:rsidR="00A54249" w:rsidRDefault="00A54249" w:rsidP="00A54249">
            <w:pPr>
              <w:pStyle w:val="Heading5"/>
              <w:spacing w:before="30"/>
              <w:ind w:left="0"/>
              <w:rPr>
                <w:rFonts w:ascii="Calibri"/>
              </w:rPr>
            </w:pPr>
          </w:p>
        </w:tc>
        <w:tc>
          <w:tcPr>
            <w:tcW w:w="3092" w:type="dxa"/>
          </w:tcPr>
          <w:p w14:paraId="4939A9DC" w14:textId="77777777" w:rsidR="00A54249" w:rsidRDefault="00A54249" w:rsidP="00A54249">
            <w:pPr>
              <w:pStyle w:val="Heading5"/>
              <w:spacing w:before="30"/>
              <w:ind w:left="0"/>
              <w:rPr>
                <w:rFonts w:ascii="Calibri"/>
              </w:rPr>
            </w:pPr>
          </w:p>
        </w:tc>
      </w:tr>
      <w:tr w:rsidR="00A54249" w14:paraId="5D4B343B" w14:textId="77777777" w:rsidTr="00A54249">
        <w:trPr>
          <w:trHeight w:val="289"/>
        </w:trPr>
        <w:tc>
          <w:tcPr>
            <w:tcW w:w="3091" w:type="dxa"/>
          </w:tcPr>
          <w:p w14:paraId="6DAC1659" w14:textId="77777777" w:rsidR="00A54249" w:rsidRDefault="00A54249" w:rsidP="00A54249">
            <w:pPr>
              <w:pStyle w:val="Heading5"/>
              <w:spacing w:before="30"/>
              <w:ind w:left="0"/>
              <w:rPr>
                <w:rFonts w:ascii="Calibri"/>
              </w:rPr>
            </w:pPr>
          </w:p>
        </w:tc>
        <w:tc>
          <w:tcPr>
            <w:tcW w:w="3092" w:type="dxa"/>
          </w:tcPr>
          <w:p w14:paraId="7DE240AD" w14:textId="77777777" w:rsidR="00A54249" w:rsidRDefault="00A54249" w:rsidP="00A54249">
            <w:pPr>
              <w:pStyle w:val="Heading5"/>
              <w:spacing w:before="30"/>
              <w:ind w:left="0"/>
              <w:rPr>
                <w:rFonts w:ascii="Calibri"/>
              </w:rPr>
            </w:pPr>
          </w:p>
        </w:tc>
        <w:tc>
          <w:tcPr>
            <w:tcW w:w="3092" w:type="dxa"/>
          </w:tcPr>
          <w:p w14:paraId="6BD81FDC" w14:textId="77777777" w:rsidR="00A54249" w:rsidRDefault="00A54249" w:rsidP="00A54249">
            <w:pPr>
              <w:pStyle w:val="Heading5"/>
              <w:spacing w:before="30"/>
              <w:ind w:left="0"/>
              <w:rPr>
                <w:rFonts w:ascii="Calibri"/>
              </w:rPr>
            </w:pPr>
          </w:p>
        </w:tc>
      </w:tr>
      <w:tr w:rsidR="00A54249" w14:paraId="25085E14" w14:textId="77777777" w:rsidTr="00A54249">
        <w:trPr>
          <w:trHeight w:val="275"/>
        </w:trPr>
        <w:tc>
          <w:tcPr>
            <w:tcW w:w="3091" w:type="dxa"/>
          </w:tcPr>
          <w:p w14:paraId="291F9845" w14:textId="77777777" w:rsidR="00A54249" w:rsidRDefault="00A54249" w:rsidP="00A54249">
            <w:pPr>
              <w:pStyle w:val="Heading5"/>
              <w:spacing w:before="30"/>
              <w:ind w:left="0"/>
              <w:rPr>
                <w:rFonts w:ascii="Calibri"/>
              </w:rPr>
            </w:pPr>
          </w:p>
        </w:tc>
        <w:tc>
          <w:tcPr>
            <w:tcW w:w="3092" w:type="dxa"/>
          </w:tcPr>
          <w:p w14:paraId="3C216AEE" w14:textId="77777777" w:rsidR="00A54249" w:rsidRDefault="00A54249" w:rsidP="00A54249">
            <w:pPr>
              <w:pStyle w:val="Heading5"/>
              <w:spacing w:before="30"/>
              <w:ind w:left="0"/>
              <w:rPr>
                <w:rFonts w:ascii="Calibri"/>
              </w:rPr>
            </w:pPr>
          </w:p>
        </w:tc>
        <w:tc>
          <w:tcPr>
            <w:tcW w:w="3092" w:type="dxa"/>
          </w:tcPr>
          <w:p w14:paraId="690FFA76" w14:textId="77777777" w:rsidR="00A54249" w:rsidRDefault="00A54249" w:rsidP="00A54249">
            <w:pPr>
              <w:pStyle w:val="Heading5"/>
              <w:spacing w:before="30"/>
              <w:ind w:left="0"/>
              <w:rPr>
                <w:rFonts w:ascii="Calibri"/>
              </w:rPr>
            </w:pPr>
          </w:p>
        </w:tc>
      </w:tr>
      <w:tr w:rsidR="00A54249" w14:paraId="0C0B0B13" w14:textId="77777777" w:rsidTr="00A54249">
        <w:trPr>
          <w:trHeight w:val="289"/>
        </w:trPr>
        <w:tc>
          <w:tcPr>
            <w:tcW w:w="3091" w:type="dxa"/>
          </w:tcPr>
          <w:p w14:paraId="4D0DFD9B" w14:textId="77777777" w:rsidR="00A54249" w:rsidRDefault="00A54249" w:rsidP="00A54249">
            <w:pPr>
              <w:pStyle w:val="Heading5"/>
              <w:spacing w:before="30"/>
              <w:ind w:left="0"/>
              <w:rPr>
                <w:rFonts w:ascii="Calibri"/>
              </w:rPr>
            </w:pPr>
          </w:p>
        </w:tc>
        <w:tc>
          <w:tcPr>
            <w:tcW w:w="3092" w:type="dxa"/>
          </w:tcPr>
          <w:p w14:paraId="2CC70312" w14:textId="77777777" w:rsidR="00A54249" w:rsidRDefault="00A54249" w:rsidP="00A54249">
            <w:pPr>
              <w:pStyle w:val="Heading5"/>
              <w:spacing w:before="30"/>
              <w:ind w:left="0"/>
              <w:rPr>
                <w:rFonts w:ascii="Calibri"/>
              </w:rPr>
            </w:pPr>
          </w:p>
        </w:tc>
        <w:tc>
          <w:tcPr>
            <w:tcW w:w="3092" w:type="dxa"/>
          </w:tcPr>
          <w:p w14:paraId="69CD8242" w14:textId="77777777" w:rsidR="00A54249" w:rsidRDefault="00A54249" w:rsidP="00A54249">
            <w:pPr>
              <w:pStyle w:val="Heading5"/>
              <w:spacing w:before="30"/>
              <w:ind w:left="0"/>
              <w:rPr>
                <w:rFonts w:ascii="Calibri"/>
              </w:rPr>
            </w:pPr>
          </w:p>
        </w:tc>
      </w:tr>
      <w:tr w:rsidR="00A54249" w14:paraId="0115ED2A" w14:textId="77777777" w:rsidTr="00A54249">
        <w:trPr>
          <w:trHeight w:val="289"/>
        </w:trPr>
        <w:tc>
          <w:tcPr>
            <w:tcW w:w="3091" w:type="dxa"/>
          </w:tcPr>
          <w:p w14:paraId="1EB49D5D" w14:textId="77777777" w:rsidR="00A54249" w:rsidRDefault="00A54249" w:rsidP="00A54249">
            <w:pPr>
              <w:pStyle w:val="Heading5"/>
              <w:spacing w:before="30"/>
              <w:ind w:left="0"/>
              <w:rPr>
                <w:rFonts w:ascii="Calibri"/>
              </w:rPr>
            </w:pPr>
          </w:p>
        </w:tc>
        <w:tc>
          <w:tcPr>
            <w:tcW w:w="3092" w:type="dxa"/>
          </w:tcPr>
          <w:p w14:paraId="1205BAE0" w14:textId="77777777" w:rsidR="00A54249" w:rsidRDefault="00A54249" w:rsidP="00A54249">
            <w:pPr>
              <w:pStyle w:val="Heading5"/>
              <w:spacing w:before="30"/>
              <w:ind w:left="0"/>
              <w:rPr>
                <w:rFonts w:ascii="Calibri"/>
              </w:rPr>
            </w:pPr>
          </w:p>
        </w:tc>
        <w:tc>
          <w:tcPr>
            <w:tcW w:w="3092" w:type="dxa"/>
          </w:tcPr>
          <w:p w14:paraId="00DEDECC" w14:textId="77777777" w:rsidR="00A54249" w:rsidRDefault="00A54249" w:rsidP="00A54249">
            <w:pPr>
              <w:pStyle w:val="Heading5"/>
              <w:spacing w:before="30"/>
              <w:ind w:left="0"/>
              <w:rPr>
                <w:rFonts w:ascii="Calibri"/>
              </w:rPr>
            </w:pPr>
          </w:p>
        </w:tc>
      </w:tr>
      <w:tr w:rsidR="00A54249" w14:paraId="49BC1EC3" w14:textId="77777777" w:rsidTr="00A54249">
        <w:trPr>
          <w:trHeight w:val="275"/>
        </w:trPr>
        <w:tc>
          <w:tcPr>
            <w:tcW w:w="3091" w:type="dxa"/>
          </w:tcPr>
          <w:p w14:paraId="41380873" w14:textId="77777777" w:rsidR="00A54249" w:rsidRDefault="00A54249" w:rsidP="00A54249">
            <w:pPr>
              <w:pStyle w:val="Heading5"/>
              <w:spacing w:before="30"/>
              <w:ind w:left="0"/>
              <w:rPr>
                <w:rFonts w:ascii="Calibri"/>
              </w:rPr>
            </w:pPr>
          </w:p>
        </w:tc>
        <w:tc>
          <w:tcPr>
            <w:tcW w:w="3092" w:type="dxa"/>
          </w:tcPr>
          <w:p w14:paraId="1DA8FEDA" w14:textId="77777777" w:rsidR="00A54249" w:rsidRDefault="00A54249" w:rsidP="00A54249">
            <w:pPr>
              <w:pStyle w:val="Heading5"/>
              <w:spacing w:before="30"/>
              <w:ind w:left="0"/>
              <w:rPr>
                <w:rFonts w:ascii="Calibri"/>
              </w:rPr>
            </w:pPr>
          </w:p>
        </w:tc>
        <w:tc>
          <w:tcPr>
            <w:tcW w:w="3092" w:type="dxa"/>
          </w:tcPr>
          <w:p w14:paraId="7745BEF8" w14:textId="77777777" w:rsidR="00A54249" w:rsidRDefault="00A54249" w:rsidP="00A54249">
            <w:pPr>
              <w:pStyle w:val="Heading5"/>
              <w:spacing w:before="30"/>
              <w:ind w:left="0"/>
              <w:rPr>
                <w:rFonts w:ascii="Calibri"/>
              </w:rPr>
            </w:pPr>
          </w:p>
        </w:tc>
      </w:tr>
      <w:tr w:rsidR="00A54249" w14:paraId="4E2DC49A" w14:textId="77777777" w:rsidTr="00A54249">
        <w:trPr>
          <w:trHeight w:val="289"/>
        </w:trPr>
        <w:tc>
          <w:tcPr>
            <w:tcW w:w="3091" w:type="dxa"/>
          </w:tcPr>
          <w:p w14:paraId="50F5039E" w14:textId="77777777" w:rsidR="00A54249" w:rsidRDefault="00A54249" w:rsidP="00A54249">
            <w:pPr>
              <w:pStyle w:val="Heading5"/>
              <w:spacing w:before="30"/>
              <w:ind w:left="0"/>
              <w:rPr>
                <w:rFonts w:ascii="Calibri"/>
              </w:rPr>
            </w:pPr>
          </w:p>
        </w:tc>
        <w:tc>
          <w:tcPr>
            <w:tcW w:w="3092" w:type="dxa"/>
          </w:tcPr>
          <w:p w14:paraId="6298AA00" w14:textId="77777777" w:rsidR="00A54249" w:rsidRDefault="00A54249" w:rsidP="00A54249">
            <w:pPr>
              <w:pStyle w:val="Heading5"/>
              <w:spacing w:before="30"/>
              <w:ind w:left="0"/>
              <w:rPr>
                <w:rFonts w:ascii="Calibri"/>
              </w:rPr>
            </w:pPr>
          </w:p>
        </w:tc>
        <w:tc>
          <w:tcPr>
            <w:tcW w:w="3092" w:type="dxa"/>
          </w:tcPr>
          <w:p w14:paraId="15BEA788" w14:textId="77777777" w:rsidR="00A54249" w:rsidRDefault="00A54249" w:rsidP="00A54249">
            <w:pPr>
              <w:pStyle w:val="Heading5"/>
              <w:spacing w:before="30"/>
              <w:ind w:left="0"/>
              <w:rPr>
                <w:rFonts w:ascii="Calibri"/>
              </w:rPr>
            </w:pPr>
          </w:p>
        </w:tc>
      </w:tr>
      <w:tr w:rsidR="00A54249" w14:paraId="1AB6E474" w14:textId="77777777" w:rsidTr="00A54249">
        <w:trPr>
          <w:trHeight w:val="275"/>
        </w:trPr>
        <w:tc>
          <w:tcPr>
            <w:tcW w:w="3091" w:type="dxa"/>
          </w:tcPr>
          <w:p w14:paraId="4CDC2AA0" w14:textId="77777777" w:rsidR="00A54249" w:rsidRDefault="00A54249" w:rsidP="00A54249">
            <w:pPr>
              <w:pStyle w:val="Heading5"/>
              <w:spacing w:before="30"/>
              <w:ind w:left="0"/>
              <w:rPr>
                <w:rFonts w:ascii="Calibri"/>
              </w:rPr>
            </w:pPr>
          </w:p>
        </w:tc>
        <w:tc>
          <w:tcPr>
            <w:tcW w:w="3092" w:type="dxa"/>
          </w:tcPr>
          <w:p w14:paraId="355C1E6F" w14:textId="77777777" w:rsidR="00A54249" w:rsidRDefault="00A54249" w:rsidP="00A54249">
            <w:pPr>
              <w:pStyle w:val="Heading5"/>
              <w:spacing w:before="30"/>
              <w:ind w:left="0"/>
              <w:rPr>
                <w:rFonts w:ascii="Calibri"/>
              </w:rPr>
            </w:pPr>
          </w:p>
        </w:tc>
        <w:tc>
          <w:tcPr>
            <w:tcW w:w="3092" w:type="dxa"/>
          </w:tcPr>
          <w:p w14:paraId="2A0847CA" w14:textId="77777777" w:rsidR="00A54249" w:rsidRDefault="00A54249" w:rsidP="00A54249">
            <w:pPr>
              <w:pStyle w:val="Heading5"/>
              <w:spacing w:before="30"/>
              <w:ind w:left="0"/>
              <w:rPr>
                <w:rFonts w:ascii="Calibri"/>
              </w:rPr>
            </w:pPr>
          </w:p>
        </w:tc>
      </w:tr>
      <w:tr w:rsidR="00A54249" w14:paraId="4525AED2" w14:textId="77777777" w:rsidTr="00A54249">
        <w:trPr>
          <w:trHeight w:val="289"/>
        </w:trPr>
        <w:tc>
          <w:tcPr>
            <w:tcW w:w="3091" w:type="dxa"/>
          </w:tcPr>
          <w:p w14:paraId="75670856" w14:textId="77777777" w:rsidR="00A54249" w:rsidRDefault="00A54249" w:rsidP="00A54249">
            <w:pPr>
              <w:pStyle w:val="Heading5"/>
              <w:spacing w:before="30"/>
              <w:ind w:left="0"/>
              <w:rPr>
                <w:rFonts w:ascii="Calibri"/>
              </w:rPr>
            </w:pPr>
          </w:p>
        </w:tc>
        <w:tc>
          <w:tcPr>
            <w:tcW w:w="3092" w:type="dxa"/>
          </w:tcPr>
          <w:p w14:paraId="0CB7AF0D" w14:textId="77777777" w:rsidR="00A54249" w:rsidRDefault="00A54249" w:rsidP="00A54249">
            <w:pPr>
              <w:pStyle w:val="Heading5"/>
              <w:spacing w:before="30"/>
              <w:ind w:left="0"/>
              <w:rPr>
                <w:rFonts w:ascii="Calibri"/>
              </w:rPr>
            </w:pPr>
          </w:p>
        </w:tc>
        <w:tc>
          <w:tcPr>
            <w:tcW w:w="3092" w:type="dxa"/>
          </w:tcPr>
          <w:p w14:paraId="7DC33719" w14:textId="77777777" w:rsidR="00A54249" w:rsidRDefault="00A54249" w:rsidP="00A54249">
            <w:pPr>
              <w:pStyle w:val="Heading5"/>
              <w:spacing w:before="30"/>
              <w:ind w:left="0"/>
              <w:rPr>
                <w:rFonts w:ascii="Calibri"/>
              </w:rPr>
            </w:pPr>
          </w:p>
        </w:tc>
      </w:tr>
      <w:tr w:rsidR="00A54249" w14:paraId="182CAC53" w14:textId="77777777" w:rsidTr="00A54249">
        <w:trPr>
          <w:trHeight w:val="275"/>
        </w:trPr>
        <w:tc>
          <w:tcPr>
            <w:tcW w:w="3091" w:type="dxa"/>
          </w:tcPr>
          <w:p w14:paraId="51B08821" w14:textId="77777777" w:rsidR="00A54249" w:rsidRDefault="00A54249" w:rsidP="00A54249">
            <w:pPr>
              <w:pStyle w:val="Heading5"/>
              <w:spacing w:before="30"/>
              <w:ind w:left="0"/>
              <w:rPr>
                <w:rFonts w:ascii="Calibri"/>
              </w:rPr>
            </w:pPr>
          </w:p>
        </w:tc>
        <w:tc>
          <w:tcPr>
            <w:tcW w:w="3092" w:type="dxa"/>
          </w:tcPr>
          <w:p w14:paraId="7C632BA8" w14:textId="77777777" w:rsidR="00A54249" w:rsidRDefault="00A54249" w:rsidP="00A54249">
            <w:pPr>
              <w:pStyle w:val="Heading5"/>
              <w:spacing w:before="30"/>
              <w:ind w:left="0"/>
              <w:rPr>
                <w:rFonts w:ascii="Calibri"/>
              </w:rPr>
            </w:pPr>
          </w:p>
        </w:tc>
        <w:tc>
          <w:tcPr>
            <w:tcW w:w="3092" w:type="dxa"/>
          </w:tcPr>
          <w:p w14:paraId="038ECBCA" w14:textId="77777777" w:rsidR="00A54249" w:rsidRDefault="00A54249" w:rsidP="00A54249">
            <w:pPr>
              <w:pStyle w:val="Heading5"/>
              <w:spacing w:before="30"/>
              <w:ind w:left="0"/>
              <w:rPr>
                <w:rFonts w:ascii="Calibri"/>
              </w:rPr>
            </w:pPr>
          </w:p>
        </w:tc>
      </w:tr>
      <w:tr w:rsidR="00A54249" w14:paraId="678E5EA1" w14:textId="77777777" w:rsidTr="00A54249">
        <w:trPr>
          <w:trHeight w:val="289"/>
        </w:trPr>
        <w:tc>
          <w:tcPr>
            <w:tcW w:w="3091" w:type="dxa"/>
          </w:tcPr>
          <w:p w14:paraId="04DB9884" w14:textId="77777777" w:rsidR="00A54249" w:rsidRDefault="00A54249" w:rsidP="00A54249">
            <w:pPr>
              <w:pStyle w:val="Heading5"/>
              <w:spacing w:before="30"/>
              <w:ind w:left="0"/>
              <w:rPr>
                <w:rFonts w:ascii="Calibri"/>
              </w:rPr>
            </w:pPr>
          </w:p>
        </w:tc>
        <w:tc>
          <w:tcPr>
            <w:tcW w:w="3092" w:type="dxa"/>
          </w:tcPr>
          <w:p w14:paraId="7776A171" w14:textId="77777777" w:rsidR="00A54249" w:rsidRDefault="00A54249" w:rsidP="00A54249">
            <w:pPr>
              <w:pStyle w:val="Heading5"/>
              <w:spacing w:before="30"/>
              <w:ind w:left="0"/>
              <w:rPr>
                <w:rFonts w:ascii="Calibri"/>
              </w:rPr>
            </w:pPr>
          </w:p>
        </w:tc>
        <w:tc>
          <w:tcPr>
            <w:tcW w:w="3092" w:type="dxa"/>
          </w:tcPr>
          <w:p w14:paraId="1D1C73AC" w14:textId="77777777" w:rsidR="00A54249" w:rsidRDefault="00A54249" w:rsidP="00A54249">
            <w:pPr>
              <w:pStyle w:val="Heading5"/>
              <w:spacing w:before="30"/>
              <w:ind w:left="0"/>
              <w:rPr>
                <w:rFonts w:ascii="Calibri"/>
              </w:rPr>
            </w:pPr>
          </w:p>
        </w:tc>
      </w:tr>
      <w:tr w:rsidR="00A54249" w14:paraId="522777A8" w14:textId="77777777" w:rsidTr="00A54249">
        <w:trPr>
          <w:trHeight w:val="289"/>
        </w:trPr>
        <w:tc>
          <w:tcPr>
            <w:tcW w:w="3091" w:type="dxa"/>
          </w:tcPr>
          <w:p w14:paraId="5BD13BD3" w14:textId="77777777" w:rsidR="00A54249" w:rsidRDefault="00A54249" w:rsidP="00A54249">
            <w:pPr>
              <w:pStyle w:val="Heading5"/>
              <w:spacing w:before="30"/>
              <w:ind w:left="0"/>
              <w:rPr>
                <w:rFonts w:ascii="Calibri"/>
              </w:rPr>
            </w:pPr>
          </w:p>
        </w:tc>
        <w:tc>
          <w:tcPr>
            <w:tcW w:w="3092" w:type="dxa"/>
          </w:tcPr>
          <w:p w14:paraId="04F0F8BB" w14:textId="77777777" w:rsidR="00A54249" w:rsidRDefault="00A54249" w:rsidP="00A54249">
            <w:pPr>
              <w:pStyle w:val="Heading5"/>
              <w:spacing w:before="30"/>
              <w:ind w:left="0"/>
              <w:rPr>
                <w:rFonts w:ascii="Calibri"/>
              </w:rPr>
            </w:pPr>
          </w:p>
        </w:tc>
        <w:tc>
          <w:tcPr>
            <w:tcW w:w="3092" w:type="dxa"/>
          </w:tcPr>
          <w:p w14:paraId="2B82C0B4" w14:textId="77777777" w:rsidR="00A54249" w:rsidRDefault="00A54249" w:rsidP="00A54249">
            <w:pPr>
              <w:pStyle w:val="Heading5"/>
              <w:spacing w:before="30"/>
              <w:ind w:left="0"/>
              <w:rPr>
                <w:rFonts w:ascii="Calibri"/>
              </w:rPr>
            </w:pPr>
          </w:p>
        </w:tc>
      </w:tr>
      <w:tr w:rsidR="00A54249" w14:paraId="248AA714" w14:textId="77777777" w:rsidTr="00A54249">
        <w:trPr>
          <w:trHeight w:val="275"/>
        </w:trPr>
        <w:tc>
          <w:tcPr>
            <w:tcW w:w="3091" w:type="dxa"/>
          </w:tcPr>
          <w:p w14:paraId="4F263FB2" w14:textId="77777777" w:rsidR="00A54249" w:rsidRDefault="00A54249" w:rsidP="00A54249">
            <w:pPr>
              <w:pStyle w:val="Heading5"/>
              <w:spacing w:before="30"/>
              <w:ind w:left="0"/>
              <w:rPr>
                <w:rFonts w:ascii="Calibri"/>
              </w:rPr>
            </w:pPr>
          </w:p>
        </w:tc>
        <w:tc>
          <w:tcPr>
            <w:tcW w:w="3092" w:type="dxa"/>
          </w:tcPr>
          <w:p w14:paraId="09667D70" w14:textId="77777777" w:rsidR="00A54249" w:rsidRDefault="00A54249" w:rsidP="00A54249">
            <w:pPr>
              <w:pStyle w:val="Heading5"/>
              <w:spacing w:before="30"/>
              <w:ind w:left="0"/>
              <w:rPr>
                <w:rFonts w:ascii="Calibri"/>
              </w:rPr>
            </w:pPr>
          </w:p>
        </w:tc>
        <w:tc>
          <w:tcPr>
            <w:tcW w:w="3092" w:type="dxa"/>
          </w:tcPr>
          <w:p w14:paraId="3BE6E923" w14:textId="77777777" w:rsidR="00A54249" w:rsidRDefault="00A54249" w:rsidP="00A54249">
            <w:pPr>
              <w:pStyle w:val="Heading5"/>
              <w:spacing w:before="30"/>
              <w:ind w:left="0"/>
              <w:rPr>
                <w:rFonts w:ascii="Calibri"/>
              </w:rPr>
            </w:pPr>
          </w:p>
        </w:tc>
      </w:tr>
      <w:tr w:rsidR="00A54249" w14:paraId="4C23AEE0" w14:textId="77777777" w:rsidTr="00A54249">
        <w:trPr>
          <w:trHeight w:val="289"/>
        </w:trPr>
        <w:tc>
          <w:tcPr>
            <w:tcW w:w="3091" w:type="dxa"/>
          </w:tcPr>
          <w:p w14:paraId="7638690D" w14:textId="77777777" w:rsidR="00A54249" w:rsidRDefault="00A54249" w:rsidP="00A54249">
            <w:pPr>
              <w:pStyle w:val="Heading5"/>
              <w:spacing w:before="30"/>
              <w:ind w:left="0"/>
              <w:rPr>
                <w:rFonts w:ascii="Calibri"/>
              </w:rPr>
            </w:pPr>
          </w:p>
        </w:tc>
        <w:tc>
          <w:tcPr>
            <w:tcW w:w="3092" w:type="dxa"/>
          </w:tcPr>
          <w:p w14:paraId="6D23202A" w14:textId="77777777" w:rsidR="00A54249" w:rsidRDefault="00A54249" w:rsidP="00A54249">
            <w:pPr>
              <w:pStyle w:val="Heading5"/>
              <w:spacing w:before="30"/>
              <w:ind w:left="0"/>
              <w:rPr>
                <w:rFonts w:ascii="Calibri"/>
              </w:rPr>
            </w:pPr>
          </w:p>
        </w:tc>
        <w:tc>
          <w:tcPr>
            <w:tcW w:w="3092" w:type="dxa"/>
          </w:tcPr>
          <w:p w14:paraId="7795E29E" w14:textId="77777777" w:rsidR="00A54249" w:rsidRDefault="00A54249" w:rsidP="00A54249">
            <w:pPr>
              <w:pStyle w:val="Heading5"/>
              <w:spacing w:before="30"/>
              <w:ind w:left="0"/>
              <w:rPr>
                <w:rFonts w:ascii="Calibri"/>
              </w:rPr>
            </w:pPr>
          </w:p>
        </w:tc>
      </w:tr>
      <w:tr w:rsidR="00A54249" w14:paraId="570FE9DC" w14:textId="77777777" w:rsidTr="00A54249">
        <w:trPr>
          <w:trHeight w:val="275"/>
        </w:trPr>
        <w:tc>
          <w:tcPr>
            <w:tcW w:w="3091" w:type="dxa"/>
          </w:tcPr>
          <w:p w14:paraId="0FF89B5F" w14:textId="77777777" w:rsidR="00A54249" w:rsidRDefault="00A54249" w:rsidP="00A54249">
            <w:pPr>
              <w:pStyle w:val="Heading5"/>
              <w:spacing w:before="30"/>
              <w:ind w:left="0"/>
              <w:rPr>
                <w:rFonts w:ascii="Calibri"/>
              </w:rPr>
            </w:pPr>
          </w:p>
        </w:tc>
        <w:tc>
          <w:tcPr>
            <w:tcW w:w="3092" w:type="dxa"/>
          </w:tcPr>
          <w:p w14:paraId="4F6D56BD" w14:textId="77777777" w:rsidR="00A54249" w:rsidRDefault="00A54249" w:rsidP="00A54249">
            <w:pPr>
              <w:pStyle w:val="Heading5"/>
              <w:spacing w:before="30"/>
              <w:ind w:left="0"/>
              <w:rPr>
                <w:rFonts w:ascii="Calibri"/>
              </w:rPr>
            </w:pPr>
          </w:p>
        </w:tc>
        <w:tc>
          <w:tcPr>
            <w:tcW w:w="3092" w:type="dxa"/>
          </w:tcPr>
          <w:p w14:paraId="30A57896" w14:textId="77777777" w:rsidR="00A54249" w:rsidRDefault="00A54249" w:rsidP="00A54249">
            <w:pPr>
              <w:pStyle w:val="Heading5"/>
              <w:spacing w:before="30"/>
              <w:ind w:left="0"/>
              <w:rPr>
                <w:rFonts w:ascii="Calibri"/>
              </w:rPr>
            </w:pPr>
          </w:p>
        </w:tc>
      </w:tr>
      <w:tr w:rsidR="00A54249" w14:paraId="6ECEAFEA" w14:textId="77777777" w:rsidTr="00A54249">
        <w:trPr>
          <w:trHeight w:val="289"/>
        </w:trPr>
        <w:tc>
          <w:tcPr>
            <w:tcW w:w="3091" w:type="dxa"/>
          </w:tcPr>
          <w:p w14:paraId="188B6ED2" w14:textId="77777777" w:rsidR="00A54249" w:rsidRDefault="00A54249" w:rsidP="00A54249">
            <w:pPr>
              <w:pStyle w:val="Heading5"/>
              <w:spacing w:before="30"/>
              <w:ind w:left="0"/>
              <w:rPr>
                <w:rFonts w:ascii="Calibri"/>
              </w:rPr>
            </w:pPr>
          </w:p>
        </w:tc>
        <w:tc>
          <w:tcPr>
            <w:tcW w:w="3092" w:type="dxa"/>
          </w:tcPr>
          <w:p w14:paraId="38273639" w14:textId="77777777" w:rsidR="00A54249" w:rsidRDefault="00A54249" w:rsidP="00A54249">
            <w:pPr>
              <w:pStyle w:val="Heading5"/>
              <w:spacing w:before="30"/>
              <w:ind w:left="0"/>
              <w:rPr>
                <w:rFonts w:ascii="Calibri"/>
              </w:rPr>
            </w:pPr>
          </w:p>
        </w:tc>
        <w:tc>
          <w:tcPr>
            <w:tcW w:w="3092" w:type="dxa"/>
          </w:tcPr>
          <w:p w14:paraId="5357EA91" w14:textId="77777777" w:rsidR="00A54249" w:rsidRDefault="00A54249" w:rsidP="00A54249">
            <w:pPr>
              <w:pStyle w:val="Heading5"/>
              <w:spacing w:before="30"/>
              <w:ind w:left="0"/>
              <w:rPr>
                <w:rFonts w:ascii="Calibri"/>
              </w:rPr>
            </w:pPr>
          </w:p>
        </w:tc>
      </w:tr>
      <w:tr w:rsidR="00A54249" w14:paraId="5D4FE871" w14:textId="77777777" w:rsidTr="00A54249">
        <w:trPr>
          <w:trHeight w:val="275"/>
        </w:trPr>
        <w:tc>
          <w:tcPr>
            <w:tcW w:w="3091" w:type="dxa"/>
          </w:tcPr>
          <w:p w14:paraId="0A3F8BCA" w14:textId="77777777" w:rsidR="00A54249" w:rsidRDefault="00A54249" w:rsidP="00A54249">
            <w:pPr>
              <w:pStyle w:val="Heading5"/>
              <w:spacing w:before="30"/>
              <w:ind w:left="0"/>
              <w:rPr>
                <w:rFonts w:ascii="Calibri"/>
              </w:rPr>
            </w:pPr>
          </w:p>
        </w:tc>
        <w:tc>
          <w:tcPr>
            <w:tcW w:w="3092" w:type="dxa"/>
          </w:tcPr>
          <w:p w14:paraId="42E26786" w14:textId="77777777" w:rsidR="00A54249" w:rsidRDefault="00A54249" w:rsidP="00A54249">
            <w:pPr>
              <w:pStyle w:val="Heading5"/>
              <w:spacing w:before="30"/>
              <w:ind w:left="0"/>
              <w:rPr>
                <w:rFonts w:ascii="Calibri"/>
              </w:rPr>
            </w:pPr>
          </w:p>
        </w:tc>
        <w:tc>
          <w:tcPr>
            <w:tcW w:w="3092" w:type="dxa"/>
          </w:tcPr>
          <w:p w14:paraId="02AA60CA" w14:textId="77777777" w:rsidR="00A54249" w:rsidRDefault="00A54249" w:rsidP="00A54249">
            <w:pPr>
              <w:pStyle w:val="Heading5"/>
              <w:spacing w:before="30"/>
              <w:ind w:left="0"/>
              <w:rPr>
                <w:rFonts w:ascii="Calibri"/>
              </w:rPr>
            </w:pPr>
          </w:p>
        </w:tc>
      </w:tr>
      <w:tr w:rsidR="00A54249" w14:paraId="3964D77E" w14:textId="77777777" w:rsidTr="00A54249">
        <w:trPr>
          <w:trHeight w:val="289"/>
        </w:trPr>
        <w:tc>
          <w:tcPr>
            <w:tcW w:w="3091" w:type="dxa"/>
          </w:tcPr>
          <w:p w14:paraId="5D9526B2" w14:textId="77777777" w:rsidR="00A54249" w:rsidRDefault="00A54249" w:rsidP="00A54249">
            <w:pPr>
              <w:pStyle w:val="Heading5"/>
              <w:spacing w:before="30"/>
              <w:ind w:left="0"/>
              <w:rPr>
                <w:rFonts w:ascii="Calibri"/>
              </w:rPr>
            </w:pPr>
          </w:p>
        </w:tc>
        <w:tc>
          <w:tcPr>
            <w:tcW w:w="3092" w:type="dxa"/>
          </w:tcPr>
          <w:p w14:paraId="3DFA5DDF" w14:textId="77777777" w:rsidR="00A54249" w:rsidRDefault="00A54249" w:rsidP="00A54249">
            <w:pPr>
              <w:pStyle w:val="Heading5"/>
              <w:spacing w:before="30"/>
              <w:ind w:left="0"/>
              <w:rPr>
                <w:rFonts w:ascii="Calibri"/>
              </w:rPr>
            </w:pPr>
          </w:p>
        </w:tc>
        <w:tc>
          <w:tcPr>
            <w:tcW w:w="3092" w:type="dxa"/>
          </w:tcPr>
          <w:p w14:paraId="48EFFA5F" w14:textId="77777777" w:rsidR="00A54249" w:rsidRDefault="00A54249" w:rsidP="00A54249">
            <w:pPr>
              <w:pStyle w:val="Heading5"/>
              <w:spacing w:before="30"/>
              <w:ind w:left="0"/>
              <w:rPr>
                <w:rFonts w:ascii="Calibri"/>
              </w:rPr>
            </w:pPr>
          </w:p>
        </w:tc>
      </w:tr>
      <w:tr w:rsidR="00A54249" w14:paraId="6A14EC26" w14:textId="77777777" w:rsidTr="00A54249">
        <w:trPr>
          <w:trHeight w:val="289"/>
        </w:trPr>
        <w:tc>
          <w:tcPr>
            <w:tcW w:w="3091" w:type="dxa"/>
          </w:tcPr>
          <w:p w14:paraId="6CABD377" w14:textId="77777777" w:rsidR="00A54249" w:rsidRDefault="00A54249" w:rsidP="00A54249">
            <w:pPr>
              <w:pStyle w:val="Heading5"/>
              <w:spacing w:before="30"/>
              <w:ind w:left="0"/>
              <w:rPr>
                <w:rFonts w:ascii="Calibri"/>
              </w:rPr>
            </w:pPr>
          </w:p>
        </w:tc>
        <w:tc>
          <w:tcPr>
            <w:tcW w:w="3092" w:type="dxa"/>
          </w:tcPr>
          <w:p w14:paraId="16DC5C24" w14:textId="77777777" w:rsidR="00A54249" w:rsidRDefault="00A54249" w:rsidP="00A54249">
            <w:pPr>
              <w:pStyle w:val="Heading5"/>
              <w:spacing w:before="30"/>
              <w:ind w:left="0"/>
              <w:rPr>
                <w:rFonts w:ascii="Calibri"/>
              </w:rPr>
            </w:pPr>
          </w:p>
        </w:tc>
        <w:tc>
          <w:tcPr>
            <w:tcW w:w="3092" w:type="dxa"/>
          </w:tcPr>
          <w:p w14:paraId="1EC797BD" w14:textId="77777777" w:rsidR="00A54249" w:rsidRDefault="00A54249" w:rsidP="00A54249">
            <w:pPr>
              <w:pStyle w:val="Heading5"/>
              <w:spacing w:before="30"/>
              <w:ind w:left="0"/>
              <w:rPr>
                <w:rFonts w:ascii="Calibri"/>
              </w:rPr>
            </w:pPr>
          </w:p>
        </w:tc>
      </w:tr>
      <w:tr w:rsidR="00A54249" w14:paraId="6E30DC83" w14:textId="77777777" w:rsidTr="00A54249">
        <w:trPr>
          <w:trHeight w:val="275"/>
        </w:trPr>
        <w:tc>
          <w:tcPr>
            <w:tcW w:w="3091" w:type="dxa"/>
          </w:tcPr>
          <w:p w14:paraId="3FB45A60" w14:textId="77777777" w:rsidR="00A54249" w:rsidRDefault="00A54249" w:rsidP="00A54249">
            <w:pPr>
              <w:pStyle w:val="Heading5"/>
              <w:spacing w:before="30"/>
              <w:ind w:left="0"/>
              <w:rPr>
                <w:rFonts w:ascii="Calibri"/>
              </w:rPr>
            </w:pPr>
          </w:p>
        </w:tc>
        <w:tc>
          <w:tcPr>
            <w:tcW w:w="3092" w:type="dxa"/>
          </w:tcPr>
          <w:p w14:paraId="04FBF649" w14:textId="77777777" w:rsidR="00A54249" w:rsidRDefault="00A54249" w:rsidP="00A54249">
            <w:pPr>
              <w:pStyle w:val="Heading5"/>
              <w:spacing w:before="30"/>
              <w:ind w:left="0"/>
              <w:rPr>
                <w:rFonts w:ascii="Calibri"/>
              </w:rPr>
            </w:pPr>
          </w:p>
        </w:tc>
        <w:tc>
          <w:tcPr>
            <w:tcW w:w="3092" w:type="dxa"/>
          </w:tcPr>
          <w:p w14:paraId="51240717" w14:textId="77777777" w:rsidR="00A54249" w:rsidRDefault="00A54249" w:rsidP="00A54249">
            <w:pPr>
              <w:pStyle w:val="Heading5"/>
              <w:spacing w:before="30"/>
              <w:ind w:left="0"/>
              <w:rPr>
                <w:rFonts w:ascii="Calibri"/>
              </w:rPr>
            </w:pPr>
          </w:p>
        </w:tc>
      </w:tr>
      <w:tr w:rsidR="00A54249" w14:paraId="30EB419C" w14:textId="77777777" w:rsidTr="00A54249">
        <w:trPr>
          <w:trHeight w:val="289"/>
        </w:trPr>
        <w:tc>
          <w:tcPr>
            <w:tcW w:w="3091" w:type="dxa"/>
          </w:tcPr>
          <w:p w14:paraId="638881A7" w14:textId="77777777" w:rsidR="00A54249" w:rsidRDefault="00A54249" w:rsidP="00A54249">
            <w:pPr>
              <w:pStyle w:val="Heading5"/>
              <w:spacing w:before="30"/>
              <w:ind w:left="0"/>
              <w:rPr>
                <w:rFonts w:ascii="Calibri"/>
              </w:rPr>
            </w:pPr>
          </w:p>
        </w:tc>
        <w:tc>
          <w:tcPr>
            <w:tcW w:w="3092" w:type="dxa"/>
          </w:tcPr>
          <w:p w14:paraId="06E2CB73" w14:textId="77777777" w:rsidR="00A54249" w:rsidRDefault="00A54249" w:rsidP="00A54249">
            <w:pPr>
              <w:pStyle w:val="Heading5"/>
              <w:spacing w:before="30"/>
              <w:ind w:left="0"/>
              <w:rPr>
                <w:rFonts w:ascii="Calibri"/>
              </w:rPr>
            </w:pPr>
          </w:p>
        </w:tc>
        <w:tc>
          <w:tcPr>
            <w:tcW w:w="3092" w:type="dxa"/>
          </w:tcPr>
          <w:p w14:paraId="45A39DD8" w14:textId="77777777" w:rsidR="00A54249" w:rsidRDefault="00A54249" w:rsidP="00A54249">
            <w:pPr>
              <w:pStyle w:val="Heading5"/>
              <w:spacing w:before="30"/>
              <w:ind w:left="0"/>
              <w:rPr>
                <w:rFonts w:ascii="Calibri"/>
              </w:rPr>
            </w:pPr>
          </w:p>
        </w:tc>
      </w:tr>
      <w:tr w:rsidR="00A54249" w14:paraId="0B8EC6AC" w14:textId="77777777" w:rsidTr="00A54249">
        <w:trPr>
          <w:trHeight w:val="275"/>
        </w:trPr>
        <w:tc>
          <w:tcPr>
            <w:tcW w:w="3091" w:type="dxa"/>
          </w:tcPr>
          <w:p w14:paraId="4C40C4DA" w14:textId="77777777" w:rsidR="00A54249" w:rsidRDefault="00A54249" w:rsidP="00A54249">
            <w:pPr>
              <w:pStyle w:val="Heading5"/>
              <w:spacing w:before="30"/>
              <w:ind w:left="0"/>
              <w:rPr>
                <w:rFonts w:ascii="Calibri"/>
              </w:rPr>
            </w:pPr>
          </w:p>
        </w:tc>
        <w:tc>
          <w:tcPr>
            <w:tcW w:w="3092" w:type="dxa"/>
          </w:tcPr>
          <w:p w14:paraId="6BCCCE76" w14:textId="77777777" w:rsidR="00A54249" w:rsidRDefault="00A54249" w:rsidP="00A54249">
            <w:pPr>
              <w:pStyle w:val="Heading5"/>
              <w:spacing w:before="30"/>
              <w:ind w:left="0"/>
              <w:rPr>
                <w:rFonts w:ascii="Calibri"/>
              </w:rPr>
            </w:pPr>
          </w:p>
        </w:tc>
        <w:tc>
          <w:tcPr>
            <w:tcW w:w="3092" w:type="dxa"/>
          </w:tcPr>
          <w:p w14:paraId="2B197AF5" w14:textId="77777777" w:rsidR="00A54249" w:rsidRDefault="00A54249" w:rsidP="00A54249">
            <w:pPr>
              <w:pStyle w:val="Heading5"/>
              <w:spacing w:before="30"/>
              <w:ind w:left="0"/>
              <w:rPr>
                <w:rFonts w:ascii="Calibri"/>
              </w:rPr>
            </w:pPr>
          </w:p>
        </w:tc>
      </w:tr>
      <w:tr w:rsidR="00A54249" w14:paraId="5806F62B" w14:textId="77777777" w:rsidTr="00A54249">
        <w:trPr>
          <w:trHeight w:val="289"/>
        </w:trPr>
        <w:tc>
          <w:tcPr>
            <w:tcW w:w="3091" w:type="dxa"/>
          </w:tcPr>
          <w:p w14:paraId="7F687AC3" w14:textId="77777777" w:rsidR="00A54249" w:rsidRDefault="00A54249" w:rsidP="00A54249">
            <w:pPr>
              <w:pStyle w:val="Heading5"/>
              <w:spacing w:before="30"/>
              <w:ind w:left="0"/>
              <w:rPr>
                <w:rFonts w:ascii="Calibri"/>
              </w:rPr>
            </w:pPr>
          </w:p>
        </w:tc>
        <w:tc>
          <w:tcPr>
            <w:tcW w:w="3092" w:type="dxa"/>
          </w:tcPr>
          <w:p w14:paraId="663A9994" w14:textId="77777777" w:rsidR="00A54249" w:rsidRDefault="00A54249" w:rsidP="00A54249">
            <w:pPr>
              <w:pStyle w:val="Heading5"/>
              <w:spacing w:before="30"/>
              <w:ind w:left="0"/>
              <w:rPr>
                <w:rFonts w:ascii="Calibri"/>
              </w:rPr>
            </w:pPr>
          </w:p>
        </w:tc>
        <w:tc>
          <w:tcPr>
            <w:tcW w:w="3092" w:type="dxa"/>
          </w:tcPr>
          <w:p w14:paraId="71229DA7" w14:textId="77777777" w:rsidR="00A54249" w:rsidRDefault="00A54249" w:rsidP="00A54249">
            <w:pPr>
              <w:pStyle w:val="Heading5"/>
              <w:spacing w:before="30"/>
              <w:ind w:left="0"/>
              <w:rPr>
                <w:rFonts w:ascii="Calibri"/>
              </w:rPr>
            </w:pPr>
          </w:p>
        </w:tc>
      </w:tr>
      <w:tr w:rsidR="00A54249" w14:paraId="475A6D31" w14:textId="77777777" w:rsidTr="00A54249">
        <w:trPr>
          <w:trHeight w:val="275"/>
        </w:trPr>
        <w:tc>
          <w:tcPr>
            <w:tcW w:w="3091" w:type="dxa"/>
          </w:tcPr>
          <w:p w14:paraId="1E1EBC0B" w14:textId="77777777" w:rsidR="00A54249" w:rsidRDefault="00A54249" w:rsidP="00A54249">
            <w:pPr>
              <w:pStyle w:val="Heading5"/>
              <w:spacing w:before="30"/>
              <w:ind w:left="0"/>
              <w:rPr>
                <w:rFonts w:ascii="Calibri"/>
              </w:rPr>
            </w:pPr>
          </w:p>
        </w:tc>
        <w:tc>
          <w:tcPr>
            <w:tcW w:w="3092" w:type="dxa"/>
          </w:tcPr>
          <w:p w14:paraId="1C20C578" w14:textId="77777777" w:rsidR="00A54249" w:rsidRDefault="00A54249" w:rsidP="00A54249">
            <w:pPr>
              <w:pStyle w:val="Heading5"/>
              <w:spacing w:before="30"/>
              <w:ind w:left="0"/>
              <w:rPr>
                <w:rFonts w:ascii="Calibri"/>
              </w:rPr>
            </w:pPr>
          </w:p>
        </w:tc>
        <w:tc>
          <w:tcPr>
            <w:tcW w:w="3092" w:type="dxa"/>
          </w:tcPr>
          <w:p w14:paraId="30444D68" w14:textId="77777777" w:rsidR="00A54249" w:rsidRDefault="00A54249" w:rsidP="00A54249">
            <w:pPr>
              <w:pStyle w:val="Heading5"/>
              <w:spacing w:before="30"/>
              <w:ind w:left="0"/>
              <w:rPr>
                <w:rFonts w:ascii="Calibri"/>
              </w:rPr>
            </w:pPr>
          </w:p>
        </w:tc>
      </w:tr>
      <w:tr w:rsidR="00A54249" w14:paraId="20F4C2C2" w14:textId="77777777" w:rsidTr="00A54249">
        <w:trPr>
          <w:trHeight w:val="289"/>
        </w:trPr>
        <w:tc>
          <w:tcPr>
            <w:tcW w:w="3091" w:type="dxa"/>
          </w:tcPr>
          <w:p w14:paraId="731BC58B" w14:textId="77777777" w:rsidR="00A54249" w:rsidRDefault="00A54249" w:rsidP="00A54249">
            <w:pPr>
              <w:pStyle w:val="Heading5"/>
              <w:spacing w:before="30"/>
              <w:ind w:left="0"/>
              <w:rPr>
                <w:rFonts w:ascii="Calibri"/>
              </w:rPr>
            </w:pPr>
          </w:p>
        </w:tc>
        <w:tc>
          <w:tcPr>
            <w:tcW w:w="3092" w:type="dxa"/>
          </w:tcPr>
          <w:p w14:paraId="0B76500C" w14:textId="77777777" w:rsidR="00A54249" w:rsidRDefault="00A54249" w:rsidP="00A54249">
            <w:pPr>
              <w:pStyle w:val="Heading5"/>
              <w:spacing w:before="30"/>
              <w:ind w:left="0"/>
              <w:rPr>
                <w:rFonts w:ascii="Calibri"/>
              </w:rPr>
            </w:pPr>
          </w:p>
        </w:tc>
        <w:tc>
          <w:tcPr>
            <w:tcW w:w="3092" w:type="dxa"/>
          </w:tcPr>
          <w:p w14:paraId="54E99B39" w14:textId="77777777" w:rsidR="00A54249" w:rsidRDefault="00A54249" w:rsidP="00A54249">
            <w:pPr>
              <w:pStyle w:val="Heading5"/>
              <w:spacing w:before="30"/>
              <w:ind w:left="0"/>
              <w:rPr>
                <w:rFonts w:ascii="Calibri"/>
              </w:rPr>
            </w:pPr>
          </w:p>
        </w:tc>
      </w:tr>
      <w:tr w:rsidR="00A54249" w14:paraId="1562FFE8" w14:textId="77777777" w:rsidTr="00A54249">
        <w:trPr>
          <w:trHeight w:val="289"/>
        </w:trPr>
        <w:tc>
          <w:tcPr>
            <w:tcW w:w="3091" w:type="dxa"/>
          </w:tcPr>
          <w:p w14:paraId="68E05947" w14:textId="77777777" w:rsidR="00A54249" w:rsidRDefault="00A54249" w:rsidP="00A54249">
            <w:pPr>
              <w:pStyle w:val="Heading5"/>
              <w:spacing w:before="30"/>
              <w:ind w:left="0"/>
              <w:rPr>
                <w:rFonts w:ascii="Calibri"/>
              </w:rPr>
            </w:pPr>
          </w:p>
        </w:tc>
        <w:tc>
          <w:tcPr>
            <w:tcW w:w="3092" w:type="dxa"/>
          </w:tcPr>
          <w:p w14:paraId="01CDD99B" w14:textId="77777777" w:rsidR="00A54249" w:rsidRDefault="00A54249" w:rsidP="00A54249">
            <w:pPr>
              <w:pStyle w:val="Heading5"/>
              <w:spacing w:before="30"/>
              <w:ind w:left="0"/>
              <w:rPr>
                <w:rFonts w:ascii="Calibri"/>
              </w:rPr>
            </w:pPr>
          </w:p>
        </w:tc>
        <w:tc>
          <w:tcPr>
            <w:tcW w:w="3092" w:type="dxa"/>
          </w:tcPr>
          <w:p w14:paraId="5121B67F" w14:textId="77777777" w:rsidR="00A54249" w:rsidRDefault="00A54249" w:rsidP="00A54249">
            <w:pPr>
              <w:pStyle w:val="Heading5"/>
              <w:spacing w:before="30"/>
              <w:ind w:left="0"/>
              <w:rPr>
                <w:rFonts w:ascii="Calibri"/>
              </w:rPr>
            </w:pPr>
          </w:p>
        </w:tc>
      </w:tr>
      <w:tr w:rsidR="00A54249" w14:paraId="454836AE" w14:textId="77777777" w:rsidTr="00A54249">
        <w:trPr>
          <w:trHeight w:val="275"/>
        </w:trPr>
        <w:tc>
          <w:tcPr>
            <w:tcW w:w="3091" w:type="dxa"/>
          </w:tcPr>
          <w:p w14:paraId="120022A1" w14:textId="77777777" w:rsidR="00A54249" w:rsidRDefault="00A54249" w:rsidP="00A54249">
            <w:pPr>
              <w:pStyle w:val="Heading5"/>
              <w:spacing w:before="30"/>
              <w:ind w:left="0"/>
              <w:rPr>
                <w:rFonts w:ascii="Calibri"/>
              </w:rPr>
            </w:pPr>
          </w:p>
        </w:tc>
        <w:tc>
          <w:tcPr>
            <w:tcW w:w="3092" w:type="dxa"/>
          </w:tcPr>
          <w:p w14:paraId="2A3D2892" w14:textId="77777777" w:rsidR="00A54249" w:rsidRDefault="00A54249" w:rsidP="00A54249">
            <w:pPr>
              <w:pStyle w:val="Heading5"/>
              <w:spacing w:before="30"/>
              <w:ind w:left="0"/>
              <w:rPr>
                <w:rFonts w:ascii="Calibri"/>
              </w:rPr>
            </w:pPr>
          </w:p>
        </w:tc>
        <w:tc>
          <w:tcPr>
            <w:tcW w:w="3092" w:type="dxa"/>
          </w:tcPr>
          <w:p w14:paraId="074A37B8" w14:textId="77777777" w:rsidR="00A54249" w:rsidRDefault="00A54249" w:rsidP="00A54249">
            <w:pPr>
              <w:pStyle w:val="Heading5"/>
              <w:spacing w:before="30"/>
              <w:ind w:left="0"/>
              <w:rPr>
                <w:rFonts w:ascii="Calibri"/>
              </w:rPr>
            </w:pPr>
          </w:p>
        </w:tc>
      </w:tr>
    </w:tbl>
    <w:p w14:paraId="655E50EC" w14:textId="6E5365D8" w:rsidR="004A3498" w:rsidRDefault="004A3498">
      <w:pPr>
        <w:pStyle w:val="Heading5"/>
        <w:spacing w:before="30"/>
        <w:ind w:left="731"/>
        <w:rPr>
          <w:rFonts w:ascii="Calibri"/>
        </w:rPr>
      </w:pPr>
    </w:p>
    <w:p w14:paraId="1076EFD4" w14:textId="77777777" w:rsidR="004A3498" w:rsidRDefault="004A3498">
      <w:pPr>
        <w:pStyle w:val="Heading5"/>
        <w:spacing w:before="30"/>
        <w:ind w:left="731"/>
        <w:rPr>
          <w:rFonts w:ascii="Calibri"/>
        </w:rPr>
      </w:pPr>
    </w:p>
    <w:p w14:paraId="634C810B" w14:textId="77777777" w:rsidR="0049150C" w:rsidRDefault="0049150C">
      <w:pPr>
        <w:pStyle w:val="BodyText"/>
        <w:rPr>
          <w:rFonts w:ascii="Calibri"/>
          <w:b/>
        </w:rPr>
      </w:pPr>
    </w:p>
    <w:p w14:paraId="01FE62F3" w14:textId="77777777" w:rsidR="004A3498" w:rsidRDefault="004A3498" w:rsidP="00B1153D">
      <w:pPr>
        <w:tabs>
          <w:tab w:val="left" w:pos="6601"/>
          <w:tab w:val="left" w:pos="8294"/>
        </w:tabs>
        <w:spacing w:line="57" w:lineRule="exact"/>
        <w:rPr>
          <w:sz w:val="2"/>
        </w:rPr>
      </w:pPr>
    </w:p>
    <w:p w14:paraId="44F3C6D0" w14:textId="77777777" w:rsidR="004A3498" w:rsidRDefault="004A3498" w:rsidP="00B1153D">
      <w:pPr>
        <w:tabs>
          <w:tab w:val="left" w:pos="6601"/>
          <w:tab w:val="left" w:pos="8294"/>
        </w:tabs>
        <w:spacing w:line="57" w:lineRule="exact"/>
        <w:rPr>
          <w:sz w:val="2"/>
        </w:rPr>
      </w:pPr>
    </w:p>
    <w:p w14:paraId="4B57A055" w14:textId="1726C22C" w:rsidR="0049150C" w:rsidRPr="00B1153D" w:rsidRDefault="00113896" w:rsidP="004A3498">
      <w:pPr>
        <w:tabs>
          <w:tab w:val="left" w:pos="6601"/>
          <w:tab w:val="left" w:pos="8294"/>
        </w:tabs>
        <w:spacing w:line="57" w:lineRule="exact"/>
        <w:jc w:val="both"/>
        <w:rPr>
          <w:sz w:val="2"/>
        </w:rPr>
        <w:sectPr w:rsidR="0049150C" w:rsidRPr="00B1153D">
          <w:type w:val="continuous"/>
          <w:pgSz w:w="11900" w:h="16840"/>
          <w:pgMar w:top="320" w:right="0" w:bottom="0" w:left="320" w:header="720" w:footer="720" w:gutter="0"/>
          <w:cols w:space="720"/>
        </w:sectPr>
      </w:pPr>
      <w:r>
        <w:rPr>
          <w:noProof/>
        </w:rPr>
        <mc:AlternateContent>
          <mc:Choice Requires="wps">
            <w:drawing>
              <wp:anchor distT="0" distB="0" distL="0" distR="0" simplePos="0" relativeHeight="251746304" behindDoc="1" locked="0" layoutInCell="1" allowOverlap="1" wp14:anchorId="0EBC80B2" wp14:editId="2B91568A">
                <wp:simplePos x="0" y="0"/>
                <wp:positionH relativeFrom="page">
                  <wp:posOffset>5476875</wp:posOffset>
                </wp:positionH>
                <wp:positionV relativeFrom="paragraph">
                  <wp:posOffset>353695</wp:posOffset>
                </wp:positionV>
                <wp:extent cx="19685" cy="1270"/>
                <wp:effectExtent l="0" t="0" r="0" b="0"/>
                <wp:wrapTopAndBottom/>
                <wp:docPr id="261"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 cy="1270"/>
                        </a:xfrm>
                        <a:custGeom>
                          <a:avLst/>
                          <a:gdLst>
                            <a:gd name="T0" fmla="+- 0 8625 8625"/>
                            <a:gd name="T1" fmla="*/ T0 w 31"/>
                            <a:gd name="T2" fmla="+- 0 8655 8625"/>
                            <a:gd name="T3" fmla="*/ T2 w 31"/>
                          </a:gdLst>
                          <a:ahLst/>
                          <a:cxnLst>
                            <a:cxn ang="0">
                              <a:pos x="T1" y="0"/>
                            </a:cxn>
                            <a:cxn ang="0">
                              <a:pos x="T3" y="0"/>
                            </a:cxn>
                          </a:cxnLst>
                          <a:rect l="0" t="0" r="r" b="b"/>
                          <a:pathLst>
                            <a:path w="31">
                              <a:moveTo>
                                <a:pt x="0" y="0"/>
                              </a:moveTo>
                              <a:lnTo>
                                <a:pt x="30" y="0"/>
                              </a:lnTo>
                            </a:path>
                          </a:pathLst>
                        </a:custGeom>
                        <a:noFill/>
                        <a:ln w="12761">
                          <a:solidFill>
                            <a:srgbClr val="B3BC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C310A" id="Freeform 231" o:spid="_x0000_s1026" style="position:absolute;margin-left:431.25pt;margin-top:27.85pt;width:1.5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" path="m,l30,e" filled="f" strokecolor="#b3bcaa" strokeweight=".35447mm">
                <v:path arrowok="t" o:connecttype="custom" o:connectlocs="0,0;19050,0" o:connectangles="0,0"/>
                <w10:wrap type="topAndBottom" anchorx="page"/>
              </v:shape>
            </w:pict>
          </mc:Fallback>
        </mc:AlternateContent>
      </w:r>
      <w:r>
        <w:rPr>
          <w:noProof/>
        </w:rPr>
        <mc:AlternateContent>
          <mc:Choice Requires="wps">
            <w:drawing>
              <wp:anchor distT="0" distB="0" distL="0" distR="0" simplePos="0" relativeHeight="251749376" behindDoc="1" locked="0" layoutInCell="1" allowOverlap="1" wp14:anchorId="3D1B0882" wp14:editId="474860B1">
                <wp:simplePos x="0" y="0"/>
                <wp:positionH relativeFrom="page">
                  <wp:posOffset>4546600</wp:posOffset>
                </wp:positionH>
                <wp:positionV relativeFrom="paragraph">
                  <wp:posOffset>142875</wp:posOffset>
                </wp:positionV>
                <wp:extent cx="0" cy="128270"/>
                <wp:effectExtent l="0" t="0" r="0" b="0"/>
                <wp:wrapTopAndBottom/>
                <wp:docPr id="255"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28743">
                          <a:solidFill>
                            <a:srgbClr val="E2EF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3BD8E" id="Line 225" o:spid="_x0000_s1026" style="position:absolute;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8pt,11.25pt" to="35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" strokecolor="#e2efd8" strokeweight=".79842mm">
                <w10:wrap type="topAndBottom" anchorx="page"/>
              </v:line>
            </w:pict>
          </mc:Fallback>
        </mc:AlternateContent>
      </w:r>
    </w:p>
    <w:p w14:paraId="5519E78A" w14:textId="686CD63D" w:rsidR="0049150C" w:rsidRDefault="00113896" w:rsidP="004A3498">
      <w:pPr>
        <w:pStyle w:val="BodyText"/>
        <w:rPr>
          <w:sz w:val="14"/>
        </w:rPr>
        <w:sectPr w:rsidR="0049150C">
          <w:pgSz w:w="11900" w:h="16840"/>
          <w:pgMar w:top="320" w:right="0" w:bottom="280" w:left="320" w:header="720" w:footer="720" w:gutter="0"/>
          <w:cols w:space="720"/>
        </w:sectPr>
      </w:pPr>
      <w:r>
        <w:rPr>
          <w:noProof/>
        </w:rPr>
        <w:lastRenderedPageBreak/>
        <mc:AlternateContent>
          <mc:Choice Requires="wps">
            <w:drawing>
              <wp:anchor distT="0" distB="0" distL="114300" distR="114300" simplePos="0" relativeHeight="247808000" behindDoc="1" locked="0" layoutInCell="1" allowOverlap="1" wp14:anchorId="13F645E5" wp14:editId="7F30ED81">
                <wp:simplePos x="0" y="0"/>
                <wp:positionH relativeFrom="page">
                  <wp:posOffset>2183765</wp:posOffset>
                </wp:positionH>
                <wp:positionV relativeFrom="page">
                  <wp:posOffset>4094480</wp:posOffset>
                </wp:positionV>
                <wp:extent cx="19050" cy="0"/>
                <wp:effectExtent l="0" t="0" r="0" b="0"/>
                <wp:wrapNone/>
                <wp:docPr id="24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7987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E0EE" id="Line 215" o:spid="_x0000_s1026" style="position:absolute;z-index:-25550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1.95pt,322.4pt" to="173.45pt,3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" strokecolor="#79876e" strokeweight=".3545mm">
                <w10:wrap anchorx="page" anchory="page"/>
              </v:line>
            </w:pict>
          </mc:Fallback>
        </mc:AlternateContent>
      </w:r>
      <w:r>
        <w:rPr>
          <w:noProof/>
        </w:rPr>
        <mc:AlternateContent>
          <mc:Choice Requires="wps">
            <w:drawing>
              <wp:anchor distT="0" distB="0" distL="114300" distR="114300" simplePos="0" relativeHeight="247809024" behindDoc="1" locked="0" layoutInCell="1" allowOverlap="1" wp14:anchorId="69E430F0" wp14:editId="3C112A8B">
                <wp:simplePos x="0" y="0"/>
                <wp:positionH relativeFrom="page">
                  <wp:posOffset>3302000</wp:posOffset>
                </wp:positionH>
                <wp:positionV relativeFrom="page">
                  <wp:posOffset>4104640</wp:posOffset>
                </wp:positionV>
                <wp:extent cx="19050" cy="0"/>
                <wp:effectExtent l="0" t="0" r="0" b="0"/>
                <wp:wrapNone/>
                <wp:docPr id="24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B5BF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C1AB" id="Line 214" o:spid="_x0000_s1026" style="position:absolute;z-index:-25550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0pt,323.2pt" to="261.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" strokecolor="#b5bfac" strokeweight=".3545mm">
                <w10:wrap anchorx="page" anchory="page"/>
              </v:line>
            </w:pict>
          </mc:Fallback>
        </mc:AlternateContent>
      </w:r>
      <w:r>
        <w:rPr>
          <w:noProof/>
        </w:rPr>
        <mc:AlternateContent>
          <mc:Choice Requires="wps">
            <w:drawing>
              <wp:anchor distT="0" distB="0" distL="114300" distR="114300" simplePos="0" relativeHeight="247810048" behindDoc="1" locked="0" layoutInCell="1" allowOverlap="1" wp14:anchorId="723663B7" wp14:editId="7999FC52">
                <wp:simplePos x="0" y="0"/>
                <wp:positionH relativeFrom="page">
                  <wp:posOffset>5489575</wp:posOffset>
                </wp:positionH>
                <wp:positionV relativeFrom="page">
                  <wp:posOffset>4104640</wp:posOffset>
                </wp:positionV>
                <wp:extent cx="19050" cy="0"/>
                <wp:effectExtent l="0" t="0" r="0" b="0"/>
                <wp:wrapNone/>
                <wp:docPr id="243"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7987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22FE9" id="Line 213" o:spid="_x0000_s1026" style="position:absolute;z-index:-25550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25pt,323.2pt" to="433.7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" strokecolor="#79876e" strokeweight=".3545mm">
                <w10:wrap anchorx="page" anchory="page"/>
              </v:line>
            </w:pict>
          </mc:Fallback>
        </mc:AlternateContent>
      </w:r>
      <w:r>
        <w:rPr>
          <w:noProof/>
        </w:rPr>
        <mc:AlternateContent>
          <mc:Choice Requires="wps">
            <w:drawing>
              <wp:anchor distT="0" distB="0" distL="114300" distR="114300" simplePos="0" relativeHeight="247811072" behindDoc="1" locked="0" layoutInCell="1" allowOverlap="1" wp14:anchorId="2B9C5F57" wp14:editId="2371D039">
                <wp:simplePos x="0" y="0"/>
                <wp:positionH relativeFrom="page">
                  <wp:posOffset>2179955</wp:posOffset>
                </wp:positionH>
                <wp:positionV relativeFrom="page">
                  <wp:posOffset>4352925</wp:posOffset>
                </wp:positionV>
                <wp:extent cx="19050" cy="0"/>
                <wp:effectExtent l="0" t="0" r="0" b="0"/>
                <wp:wrapNone/>
                <wp:docPr id="24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7987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1295" id="Line 212" o:spid="_x0000_s1026" style="position:absolute;z-index:-25550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1.65pt,342.75pt" to="173.15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" strokecolor="#79876e" strokeweight=".3545mm">
                <w10:wrap anchorx="page" anchory="page"/>
              </v:line>
            </w:pict>
          </mc:Fallback>
        </mc:AlternateContent>
      </w:r>
      <w:r>
        <w:rPr>
          <w:noProof/>
        </w:rPr>
        <mc:AlternateContent>
          <mc:Choice Requires="wps">
            <w:drawing>
              <wp:anchor distT="0" distB="0" distL="114300" distR="114300" simplePos="0" relativeHeight="247812096" behindDoc="1" locked="0" layoutInCell="1" allowOverlap="1" wp14:anchorId="290249D3" wp14:editId="604DED0D">
                <wp:simplePos x="0" y="0"/>
                <wp:positionH relativeFrom="page">
                  <wp:posOffset>3273425</wp:posOffset>
                </wp:positionH>
                <wp:positionV relativeFrom="page">
                  <wp:posOffset>4343400</wp:posOffset>
                </wp:positionV>
                <wp:extent cx="19050" cy="0"/>
                <wp:effectExtent l="0" t="0" r="0" b="0"/>
                <wp:wrapNone/>
                <wp:docPr id="24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B5BF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4C0D" id="Line 211" o:spid="_x0000_s1026" style="position:absolute;z-index:-2555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75pt,342pt" to="259.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" strokecolor="#b5bfac" strokeweight=".3545mm">
                <w10:wrap anchorx="page" anchory="page"/>
              </v:line>
            </w:pict>
          </mc:Fallback>
        </mc:AlternateContent>
      </w:r>
      <w:r>
        <w:rPr>
          <w:noProof/>
        </w:rPr>
        <mc:AlternateContent>
          <mc:Choice Requires="wps">
            <w:drawing>
              <wp:anchor distT="0" distB="0" distL="114300" distR="114300" simplePos="0" relativeHeight="247813120" behindDoc="1" locked="0" layoutInCell="1" allowOverlap="1" wp14:anchorId="57D6E67D" wp14:editId="288BFD77">
                <wp:simplePos x="0" y="0"/>
                <wp:positionH relativeFrom="page">
                  <wp:posOffset>4344670</wp:posOffset>
                </wp:positionH>
                <wp:positionV relativeFrom="page">
                  <wp:posOffset>4267200</wp:posOffset>
                </wp:positionV>
                <wp:extent cx="19050" cy="0"/>
                <wp:effectExtent l="0" t="0" r="0" b="0"/>
                <wp:wrapNone/>
                <wp:docPr id="240"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B5BF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358AB" id="Line 210" o:spid="_x0000_s1026" style="position:absolute;z-index:-2555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2.1pt,336pt" to="343.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" strokecolor="#b5bfac" strokeweight=".3545mm">
                <w10:wrap anchorx="page" anchory="page"/>
              </v:line>
            </w:pict>
          </mc:Fallback>
        </mc:AlternateContent>
      </w:r>
      <w:r>
        <w:rPr>
          <w:noProof/>
        </w:rPr>
        <mc:AlternateContent>
          <mc:Choice Requires="wps">
            <w:drawing>
              <wp:anchor distT="0" distB="0" distL="114300" distR="114300" simplePos="0" relativeHeight="247814144" behindDoc="1" locked="0" layoutInCell="1" allowOverlap="1" wp14:anchorId="6A552425" wp14:editId="1D878DBB">
                <wp:simplePos x="0" y="0"/>
                <wp:positionH relativeFrom="page">
                  <wp:posOffset>5487035</wp:posOffset>
                </wp:positionH>
                <wp:positionV relativeFrom="page">
                  <wp:posOffset>4343400</wp:posOffset>
                </wp:positionV>
                <wp:extent cx="19050" cy="0"/>
                <wp:effectExtent l="0" t="0" r="0" b="0"/>
                <wp:wrapNone/>
                <wp:docPr id="23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7987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12D7" id="Line 209" o:spid="_x0000_s1026" style="position:absolute;z-index:-2555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05pt,342pt" to="433.5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" strokecolor="#79876e" strokeweight=".3545mm">
                <w10:wrap anchorx="page" anchory="page"/>
              </v:line>
            </w:pict>
          </mc:Fallback>
        </mc:AlternateContent>
      </w:r>
      <w:r>
        <w:rPr>
          <w:noProof/>
        </w:rPr>
        <mc:AlternateContent>
          <mc:Choice Requires="wps">
            <w:drawing>
              <wp:anchor distT="0" distB="0" distL="114300" distR="114300" simplePos="0" relativeHeight="247815168" behindDoc="1" locked="0" layoutInCell="1" allowOverlap="1" wp14:anchorId="5F589E5E" wp14:editId="74550E0E">
                <wp:simplePos x="0" y="0"/>
                <wp:positionH relativeFrom="page">
                  <wp:posOffset>2172970</wp:posOffset>
                </wp:positionH>
                <wp:positionV relativeFrom="page">
                  <wp:posOffset>4448810</wp:posOffset>
                </wp:positionV>
                <wp:extent cx="19050" cy="0"/>
                <wp:effectExtent l="0" t="0" r="0" b="0"/>
                <wp:wrapNone/>
                <wp:docPr id="238"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7987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6769" id="Line 208" o:spid="_x0000_s1026" style="position:absolute;z-index:-2555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1.1pt,350.3pt" to="172.6pt,3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" strokecolor="#79876e" strokeweight=".3545mm">
                <w10:wrap anchorx="page" anchory="page"/>
              </v:line>
            </w:pict>
          </mc:Fallback>
        </mc:AlternateContent>
      </w:r>
      <w:r>
        <w:rPr>
          <w:noProof/>
        </w:rPr>
        <mc:AlternateContent>
          <mc:Choice Requires="wps">
            <w:drawing>
              <wp:anchor distT="0" distB="0" distL="114300" distR="114300" simplePos="0" relativeHeight="247816192" behindDoc="1" locked="0" layoutInCell="1" allowOverlap="1" wp14:anchorId="65C070CF" wp14:editId="7E092817">
                <wp:simplePos x="0" y="0"/>
                <wp:positionH relativeFrom="page">
                  <wp:posOffset>3273425</wp:posOffset>
                </wp:positionH>
                <wp:positionV relativeFrom="page">
                  <wp:posOffset>4535170</wp:posOffset>
                </wp:positionV>
                <wp:extent cx="19050" cy="0"/>
                <wp:effectExtent l="0" t="0" r="0" b="0"/>
                <wp:wrapNone/>
                <wp:docPr id="23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B5BF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3BBB0" id="Line 207" o:spid="_x0000_s1026" style="position:absolute;z-index:-2555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75pt,357.1pt" to="259.25pt,3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" strokecolor="#b5bfac" strokeweight=".3545mm">
                <w10:wrap anchorx="page" anchory="page"/>
              </v:line>
            </w:pict>
          </mc:Fallback>
        </mc:AlternateContent>
      </w:r>
      <w:r>
        <w:rPr>
          <w:noProof/>
        </w:rPr>
        <mc:AlternateContent>
          <mc:Choice Requires="wps">
            <w:drawing>
              <wp:anchor distT="0" distB="0" distL="114300" distR="114300" simplePos="0" relativeHeight="247817216" behindDoc="1" locked="0" layoutInCell="1" allowOverlap="1" wp14:anchorId="22B4AE49" wp14:editId="4054080C">
                <wp:simplePos x="0" y="0"/>
                <wp:positionH relativeFrom="page">
                  <wp:posOffset>4344670</wp:posOffset>
                </wp:positionH>
                <wp:positionV relativeFrom="page">
                  <wp:posOffset>4458335</wp:posOffset>
                </wp:positionV>
                <wp:extent cx="19050" cy="0"/>
                <wp:effectExtent l="0" t="0" r="0" b="0"/>
                <wp:wrapNone/>
                <wp:docPr id="23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B5BF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ADB85" id="Line 206" o:spid="_x0000_s1026" style="position:absolute;z-index:-2554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2.1pt,351.05pt" to="343.6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" strokecolor="#b5bfac" strokeweight=".3545mm">
                <w10:wrap anchorx="page" anchory="page"/>
              </v:line>
            </w:pict>
          </mc:Fallback>
        </mc:AlternateContent>
      </w:r>
      <w:r>
        <w:rPr>
          <w:noProof/>
        </w:rPr>
        <mc:AlternateContent>
          <mc:Choice Requires="wps">
            <w:drawing>
              <wp:anchor distT="0" distB="0" distL="114300" distR="114300" simplePos="0" relativeHeight="247818240" behindDoc="1" locked="0" layoutInCell="1" allowOverlap="1" wp14:anchorId="088EEE61" wp14:editId="72C57A6A">
                <wp:simplePos x="0" y="0"/>
                <wp:positionH relativeFrom="page">
                  <wp:posOffset>5487035</wp:posOffset>
                </wp:positionH>
                <wp:positionV relativeFrom="page">
                  <wp:posOffset>4535170</wp:posOffset>
                </wp:positionV>
                <wp:extent cx="19050" cy="0"/>
                <wp:effectExtent l="0" t="0" r="0" b="0"/>
                <wp:wrapNone/>
                <wp:docPr id="23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7987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62948" id="Line 205" o:spid="_x0000_s1026" style="position:absolute;z-index:-2554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05pt,357.1pt" to="433.55pt,3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" strokecolor="#79876e" strokeweight=".3545mm">
                <w10:wrap anchorx="page" anchory="page"/>
              </v:line>
            </w:pict>
          </mc:Fallback>
        </mc:AlternateContent>
      </w:r>
      <w:r>
        <w:rPr>
          <w:noProof/>
        </w:rPr>
        <mc:AlternateContent>
          <mc:Choice Requires="wps">
            <w:drawing>
              <wp:anchor distT="0" distB="0" distL="114300" distR="114300" simplePos="0" relativeHeight="247819264" behindDoc="1" locked="0" layoutInCell="1" allowOverlap="1" wp14:anchorId="6E5BBA21" wp14:editId="1CF62E58">
                <wp:simplePos x="0" y="0"/>
                <wp:positionH relativeFrom="page">
                  <wp:posOffset>2179955</wp:posOffset>
                </wp:positionH>
                <wp:positionV relativeFrom="page">
                  <wp:posOffset>4937125</wp:posOffset>
                </wp:positionV>
                <wp:extent cx="19050" cy="0"/>
                <wp:effectExtent l="0" t="0" r="0" b="0"/>
                <wp:wrapNone/>
                <wp:docPr id="23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7987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2430" id="Line 204" o:spid="_x0000_s1026" style="position:absolute;z-index:-2554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1.65pt,388.75pt" to="173.15pt,3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" strokecolor="#79876e" strokeweight=".3545mm">
                <w10:wrap anchorx="page" anchory="page"/>
              </v:line>
            </w:pict>
          </mc:Fallback>
        </mc:AlternateContent>
      </w:r>
      <w:r>
        <w:rPr>
          <w:noProof/>
        </w:rPr>
        <mc:AlternateContent>
          <mc:Choice Requires="wps">
            <w:drawing>
              <wp:anchor distT="0" distB="0" distL="114300" distR="114300" simplePos="0" relativeHeight="247820288" behindDoc="1" locked="0" layoutInCell="1" allowOverlap="1" wp14:anchorId="50007B59" wp14:editId="2B5CA6EF">
                <wp:simplePos x="0" y="0"/>
                <wp:positionH relativeFrom="page">
                  <wp:posOffset>5485130</wp:posOffset>
                </wp:positionH>
                <wp:positionV relativeFrom="page">
                  <wp:posOffset>4937125</wp:posOffset>
                </wp:positionV>
                <wp:extent cx="19050" cy="0"/>
                <wp:effectExtent l="0" t="0" r="0" b="0"/>
                <wp:wrapNone/>
                <wp:docPr id="23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2">
                          <a:solidFill>
                            <a:srgbClr val="7987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70A52" id="Line 203" o:spid="_x0000_s1026" style="position:absolute;z-index:-2554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1.9pt,388.75pt" to="433.4pt,3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" strokecolor="#79876e" strokeweight=".3545mm">
                <w10:wrap anchorx="page" anchory="page"/>
              </v:line>
            </w:pict>
          </mc:Fallback>
        </mc:AlternateContent>
      </w:r>
    </w:p>
    <w:p w14:paraId="190535F4" w14:textId="77777777" w:rsidR="0049150C" w:rsidRDefault="0049150C">
      <w:pPr>
        <w:pStyle w:val="BodyText"/>
      </w:pPr>
    </w:p>
    <w:p w14:paraId="77F3A362" w14:textId="77777777" w:rsidR="0049150C" w:rsidRDefault="0049150C">
      <w:pPr>
        <w:pStyle w:val="BodyText"/>
      </w:pPr>
    </w:p>
    <w:p w14:paraId="58CFED52" w14:textId="77777777" w:rsidR="0049150C" w:rsidRDefault="0049150C">
      <w:pPr>
        <w:pStyle w:val="BodyText"/>
      </w:pPr>
    </w:p>
    <w:p w14:paraId="3BD05368" w14:textId="77777777" w:rsidR="0049150C" w:rsidRDefault="0049150C">
      <w:pPr>
        <w:pStyle w:val="BodyText"/>
      </w:pPr>
    </w:p>
    <w:p w14:paraId="421C96D8" w14:textId="77777777" w:rsidR="0049150C" w:rsidRDefault="0049150C">
      <w:pPr>
        <w:pStyle w:val="BodyText"/>
      </w:pPr>
    </w:p>
    <w:p w14:paraId="5DD3C30B" w14:textId="77777777" w:rsidR="0049150C" w:rsidRDefault="0049150C">
      <w:pPr>
        <w:pStyle w:val="BodyText"/>
      </w:pPr>
    </w:p>
    <w:p w14:paraId="1FEE7063" w14:textId="77777777" w:rsidR="0049150C" w:rsidRDefault="0049150C">
      <w:pPr>
        <w:pStyle w:val="BodyText"/>
      </w:pPr>
    </w:p>
    <w:p w14:paraId="195A5551" w14:textId="77777777" w:rsidR="0049150C" w:rsidRDefault="0049150C">
      <w:pPr>
        <w:pStyle w:val="BodyText"/>
      </w:pPr>
    </w:p>
    <w:p w14:paraId="3987C59D" w14:textId="77777777" w:rsidR="0049150C" w:rsidRDefault="0049150C">
      <w:pPr>
        <w:pStyle w:val="BodyText"/>
      </w:pPr>
    </w:p>
    <w:p w14:paraId="28B4F2ED" w14:textId="77777777" w:rsidR="0049150C" w:rsidRDefault="0049150C">
      <w:pPr>
        <w:pStyle w:val="BodyText"/>
      </w:pPr>
    </w:p>
    <w:p w14:paraId="40D82E3D" w14:textId="77777777" w:rsidR="0049150C" w:rsidRDefault="0049150C">
      <w:pPr>
        <w:pStyle w:val="BodyText"/>
      </w:pPr>
    </w:p>
    <w:p w14:paraId="4072A038" w14:textId="77777777" w:rsidR="0049150C" w:rsidRDefault="0049150C">
      <w:pPr>
        <w:pStyle w:val="BodyText"/>
      </w:pPr>
    </w:p>
    <w:p w14:paraId="087957D1" w14:textId="77777777" w:rsidR="0049150C" w:rsidRDefault="0049150C">
      <w:pPr>
        <w:pStyle w:val="BodyText"/>
      </w:pPr>
    </w:p>
    <w:p w14:paraId="322AADBD" w14:textId="77777777" w:rsidR="0049150C" w:rsidRDefault="0049150C">
      <w:pPr>
        <w:pStyle w:val="BodyText"/>
      </w:pPr>
    </w:p>
    <w:p w14:paraId="2A580A12" w14:textId="77777777" w:rsidR="0049150C" w:rsidRDefault="0049150C">
      <w:pPr>
        <w:pStyle w:val="BodyText"/>
      </w:pPr>
    </w:p>
    <w:p w14:paraId="0E872949" w14:textId="77777777" w:rsidR="0049150C" w:rsidRDefault="0049150C">
      <w:pPr>
        <w:pStyle w:val="BodyText"/>
      </w:pPr>
    </w:p>
    <w:p w14:paraId="724799B4" w14:textId="77777777" w:rsidR="0049150C" w:rsidRDefault="0049150C">
      <w:pPr>
        <w:pStyle w:val="BodyText"/>
      </w:pPr>
    </w:p>
    <w:p w14:paraId="3FE07378" w14:textId="77777777" w:rsidR="0049150C" w:rsidRDefault="0049150C">
      <w:pPr>
        <w:pStyle w:val="BodyText"/>
      </w:pPr>
    </w:p>
    <w:p w14:paraId="70719C47" w14:textId="19C36972" w:rsidR="0049150C" w:rsidRPr="00B1153D" w:rsidRDefault="0049150C" w:rsidP="00B1153D">
      <w:pPr>
        <w:pStyle w:val="BodyText"/>
        <w:spacing w:before="2"/>
        <w:rPr>
          <w:sz w:val="25"/>
        </w:rPr>
        <w:sectPr w:rsidR="0049150C" w:rsidRPr="00B1153D">
          <w:type w:val="continuous"/>
          <w:pgSz w:w="11900" w:h="16840"/>
          <w:pgMar w:top="320" w:right="0" w:bottom="0" w:left="320" w:header="720" w:footer="720" w:gutter="0"/>
          <w:cols w:space="720"/>
        </w:sectPr>
      </w:pPr>
    </w:p>
    <w:p w14:paraId="51854F65" w14:textId="32D88D92" w:rsidR="0049150C" w:rsidRDefault="0049150C" w:rsidP="00B1153D">
      <w:pPr>
        <w:pStyle w:val="BodyText"/>
        <w:rPr>
          <w:rFonts w:ascii="Times New Roman"/>
        </w:rPr>
      </w:pPr>
    </w:p>
    <w:sectPr w:rsidR="0049150C">
      <w:pgSz w:w="11900" w:h="16840"/>
      <w:pgMar w:top="320" w:right="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DCB3" w14:textId="77777777" w:rsidR="005E765D" w:rsidRDefault="005E765D" w:rsidP="005E765D">
      <w:r>
        <w:separator/>
      </w:r>
    </w:p>
  </w:endnote>
  <w:endnote w:type="continuationSeparator" w:id="0">
    <w:p w14:paraId="1197A2F6" w14:textId="77777777" w:rsidR="005E765D" w:rsidRDefault="005E765D" w:rsidP="005E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2ECF" w14:textId="77777777" w:rsidR="005E765D" w:rsidRDefault="005E765D" w:rsidP="005E765D">
      <w:r>
        <w:separator/>
      </w:r>
    </w:p>
  </w:footnote>
  <w:footnote w:type="continuationSeparator" w:id="0">
    <w:p w14:paraId="7E3B4356" w14:textId="77777777" w:rsidR="005E765D" w:rsidRDefault="005E765D" w:rsidP="005E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0BF"/>
    <w:multiLevelType w:val="hybridMultilevel"/>
    <w:tmpl w:val="5E2EA026"/>
    <w:lvl w:ilvl="0" w:tplc="4D204648">
      <w:numFmt w:val="bullet"/>
      <w:lvlText w:val="•"/>
      <w:lvlJc w:val="left"/>
      <w:pPr>
        <w:ind w:left="3471" w:hanging="79"/>
      </w:pPr>
      <w:rPr>
        <w:rFonts w:ascii="Arial" w:eastAsia="Arial" w:hAnsi="Arial" w:cs="Arial" w:hint="default"/>
        <w:color w:val="69696D"/>
        <w:w w:val="94"/>
        <w:sz w:val="17"/>
        <w:szCs w:val="17"/>
        <w:lang w:val="en-IE" w:eastAsia="en-IE" w:bidi="en-IE"/>
      </w:rPr>
    </w:lvl>
    <w:lvl w:ilvl="1" w:tplc="924A8CCE">
      <w:numFmt w:val="bullet"/>
      <w:lvlText w:val="•"/>
      <w:lvlJc w:val="left"/>
      <w:pPr>
        <w:ind w:left="3756" w:hanging="79"/>
      </w:pPr>
      <w:rPr>
        <w:rFonts w:hint="default"/>
        <w:lang w:val="en-IE" w:eastAsia="en-IE" w:bidi="en-IE"/>
      </w:rPr>
    </w:lvl>
    <w:lvl w:ilvl="2" w:tplc="2974B3B0">
      <w:numFmt w:val="bullet"/>
      <w:lvlText w:val="•"/>
      <w:lvlJc w:val="left"/>
      <w:pPr>
        <w:ind w:left="4033" w:hanging="79"/>
      </w:pPr>
      <w:rPr>
        <w:rFonts w:hint="default"/>
        <w:lang w:val="en-IE" w:eastAsia="en-IE" w:bidi="en-IE"/>
      </w:rPr>
    </w:lvl>
    <w:lvl w:ilvl="3" w:tplc="E312B230">
      <w:numFmt w:val="bullet"/>
      <w:lvlText w:val="•"/>
      <w:lvlJc w:val="left"/>
      <w:pPr>
        <w:ind w:left="4310" w:hanging="79"/>
      </w:pPr>
      <w:rPr>
        <w:rFonts w:hint="default"/>
        <w:lang w:val="en-IE" w:eastAsia="en-IE" w:bidi="en-IE"/>
      </w:rPr>
    </w:lvl>
    <w:lvl w:ilvl="4" w:tplc="62C48902">
      <w:numFmt w:val="bullet"/>
      <w:lvlText w:val="•"/>
      <w:lvlJc w:val="left"/>
      <w:pPr>
        <w:ind w:left="4587" w:hanging="79"/>
      </w:pPr>
      <w:rPr>
        <w:rFonts w:hint="default"/>
        <w:lang w:val="en-IE" w:eastAsia="en-IE" w:bidi="en-IE"/>
      </w:rPr>
    </w:lvl>
    <w:lvl w:ilvl="5" w:tplc="A1B4FFF0">
      <w:numFmt w:val="bullet"/>
      <w:lvlText w:val="•"/>
      <w:lvlJc w:val="left"/>
      <w:pPr>
        <w:ind w:left="4864" w:hanging="79"/>
      </w:pPr>
      <w:rPr>
        <w:rFonts w:hint="default"/>
        <w:lang w:val="en-IE" w:eastAsia="en-IE" w:bidi="en-IE"/>
      </w:rPr>
    </w:lvl>
    <w:lvl w:ilvl="6" w:tplc="3A94C1E0">
      <w:numFmt w:val="bullet"/>
      <w:lvlText w:val="•"/>
      <w:lvlJc w:val="left"/>
      <w:pPr>
        <w:ind w:left="5141" w:hanging="79"/>
      </w:pPr>
      <w:rPr>
        <w:rFonts w:hint="default"/>
        <w:lang w:val="en-IE" w:eastAsia="en-IE" w:bidi="en-IE"/>
      </w:rPr>
    </w:lvl>
    <w:lvl w:ilvl="7" w:tplc="303246DE">
      <w:numFmt w:val="bullet"/>
      <w:lvlText w:val="•"/>
      <w:lvlJc w:val="left"/>
      <w:pPr>
        <w:ind w:left="5418" w:hanging="79"/>
      </w:pPr>
      <w:rPr>
        <w:rFonts w:hint="default"/>
        <w:lang w:val="en-IE" w:eastAsia="en-IE" w:bidi="en-IE"/>
      </w:rPr>
    </w:lvl>
    <w:lvl w:ilvl="8" w:tplc="2AF2CAA0">
      <w:numFmt w:val="bullet"/>
      <w:lvlText w:val="•"/>
      <w:lvlJc w:val="left"/>
      <w:pPr>
        <w:ind w:left="5695" w:hanging="79"/>
      </w:pPr>
      <w:rPr>
        <w:rFonts w:hint="default"/>
        <w:lang w:val="en-IE" w:eastAsia="en-IE" w:bidi="en-IE"/>
      </w:rPr>
    </w:lvl>
  </w:abstractNum>
  <w:abstractNum w:abstractNumId="1" w15:restartNumberingAfterBreak="0">
    <w:nsid w:val="09C04AA6"/>
    <w:multiLevelType w:val="multilevel"/>
    <w:tmpl w:val="089475DA"/>
    <w:lvl w:ilvl="0">
      <w:start w:val="3"/>
      <w:numFmt w:val="decimal"/>
      <w:lvlText w:val="%1"/>
      <w:lvlJc w:val="left"/>
      <w:pPr>
        <w:ind w:left="1101" w:hanging="762"/>
        <w:jc w:val="left"/>
      </w:pPr>
      <w:rPr>
        <w:rFonts w:hint="default"/>
        <w:lang w:val="en-IE" w:eastAsia="en-IE" w:bidi="en-IE"/>
      </w:rPr>
    </w:lvl>
    <w:lvl w:ilvl="1">
      <w:numFmt w:val="decimal"/>
      <w:lvlText w:val="%1.%2"/>
      <w:lvlJc w:val="left"/>
      <w:pPr>
        <w:ind w:left="1101" w:hanging="762"/>
        <w:jc w:val="left"/>
      </w:pPr>
      <w:rPr>
        <w:rFonts w:ascii="Arial" w:eastAsia="Arial" w:hAnsi="Arial" w:cs="Arial" w:hint="default"/>
        <w:b/>
        <w:bCs/>
        <w:spacing w:val="-6"/>
        <w:w w:val="99"/>
        <w:sz w:val="24"/>
        <w:szCs w:val="24"/>
        <w:lang w:val="en-IE" w:eastAsia="en-IE" w:bidi="en-IE"/>
      </w:rPr>
    </w:lvl>
    <w:lvl w:ilvl="2">
      <w:numFmt w:val="bullet"/>
      <w:lvlText w:val=""/>
      <w:lvlJc w:val="left"/>
      <w:pPr>
        <w:ind w:left="1000" w:hanging="361"/>
      </w:pPr>
      <w:rPr>
        <w:rFonts w:ascii="Symbol" w:eastAsia="Symbol" w:hAnsi="Symbol" w:cs="Symbol" w:hint="default"/>
        <w:w w:val="99"/>
        <w:sz w:val="20"/>
        <w:szCs w:val="20"/>
        <w:lang w:val="en-IE" w:eastAsia="en-IE" w:bidi="en-IE"/>
      </w:rPr>
    </w:lvl>
    <w:lvl w:ilvl="3">
      <w:numFmt w:val="bullet"/>
      <w:lvlText w:val="•"/>
      <w:lvlJc w:val="left"/>
      <w:pPr>
        <w:ind w:left="3428" w:hanging="361"/>
      </w:pPr>
      <w:rPr>
        <w:rFonts w:hint="default"/>
        <w:lang w:val="en-IE" w:eastAsia="en-IE" w:bidi="en-IE"/>
      </w:rPr>
    </w:lvl>
    <w:lvl w:ilvl="4">
      <w:numFmt w:val="bullet"/>
      <w:lvlText w:val="•"/>
      <w:lvlJc w:val="left"/>
      <w:pPr>
        <w:ind w:left="4593" w:hanging="361"/>
      </w:pPr>
      <w:rPr>
        <w:rFonts w:hint="default"/>
        <w:lang w:val="en-IE" w:eastAsia="en-IE" w:bidi="en-IE"/>
      </w:rPr>
    </w:lvl>
    <w:lvl w:ilvl="5">
      <w:numFmt w:val="bullet"/>
      <w:lvlText w:val="•"/>
      <w:lvlJc w:val="left"/>
      <w:pPr>
        <w:ind w:left="5757" w:hanging="361"/>
      </w:pPr>
      <w:rPr>
        <w:rFonts w:hint="default"/>
        <w:lang w:val="en-IE" w:eastAsia="en-IE" w:bidi="en-IE"/>
      </w:rPr>
    </w:lvl>
    <w:lvl w:ilvl="6">
      <w:numFmt w:val="bullet"/>
      <w:lvlText w:val="•"/>
      <w:lvlJc w:val="left"/>
      <w:pPr>
        <w:ind w:left="6921" w:hanging="361"/>
      </w:pPr>
      <w:rPr>
        <w:rFonts w:hint="default"/>
        <w:lang w:val="en-IE" w:eastAsia="en-IE" w:bidi="en-IE"/>
      </w:rPr>
    </w:lvl>
    <w:lvl w:ilvl="7">
      <w:numFmt w:val="bullet"/>
      <w:lvlText w:val="•"/>
      <w:lvlJc w:val="left"/>
      <w:pPr>
        <w:ind w:left="8086" w:hanging="361"/>
      </w:pPr>
      <w:rPr>
        <w:rFonts w:hint="default"/>
        <w:lang w:val="en-IE" w:eastAsia="en-IE" w:bidi="en-IE"/>
      </w:rPr>
    </w:lvl>
    <w:lvl w:ilvl="8">
      <w:numFmt w:val="bullet"/>
      <w:lvlText w:val="•"/>
      <w:lvlJc w:val="left"/>
      <w:pPr>
        <w:ind w:left="9250" w:hanging="361"/>
      </w:pPr>
      <w:rPr>
        <w:rFonts w:hint="default"/>
        <w:lang w:val="en-IE" w:eastAsia="en-IE" w:bidi="en-IE"/>
      </w:rPr>
    </w:lvl>
  </w:abstractNum>
  <w:abstractNum w:abstractNumId="2" w15:restartNumberingAfterBreak="0">
    <w:nsid w:val="27B63E29"/>
    <w:multiLevelType w:val="hybridMultilevel"/>
    <w:tmpl w:val="B87E387A"/>
    <w:lvl w:ilvl="0" w:tplc="24DA1F6A">
      <w:numFmt w:val="bullet"/>
      <w:lvlText w:val=""/>
      <w:lvlJc w:val="left"/>
      <w:pPr>
        <w:ind w:left="1987" w:hanging="168"/>
      </w:pPr>
      <w:rPr>
        <w:rFonts w:ascii="Wingdings" w:eastAsia="Wingdings" w:hAnsi="Wingdings" w:cs="Wingdings" w:hint="default"/>
        <w:w w:val="100"/>
        <w:position w:val="14"/>
        <w:sz w:val="23"/>
        <w:szCs w:val="23"/>
        <w:lang w:val="en-IE" w:eastAsia="en-IE" w:bidi="en-IE"/>
      </w:rPr>
    </w:lvl>
    <w:lvl w:ilvl="1" w:tplc="A086D218">
      <w:numFmt w:val="bullet"/>
      <w:lvlText w:val="•"/>
      <w:lvlJc w:val="left"/>
      <w:pPr>
        <w:ind w:left="2260" w:hanging="168"/>
      </w:pPr>
      <w:rPr>
        <w:rFonts w:hint="default"/>
        <w:lang w:val="en-IE" w:eastAsia="en-IE" w:bidi="en-IE"/>
      </w:rPr>
    </w:lvl>
    <w:lvl w:ilvl="2" w:tplc="8E805CAE">
      <w:numFmt w:val="bullet"/>
      <w:lvlText w:val="•"/>
      <w:lvlJc w:val="left"/>
      <w:pPr>
        <w:ind w:left="2540" w:hanging="168"/>
      </w:pPr>
      <w:rPr>
        <w:rFonts w:hint="default"/>
        <w:lang w:val="en-IE" w:eastAsia="en-IE" w:bidi="en-IE"/>
      </w:rPr>
    </w:lvl>
    <w:lvl w:ilvl="3" w:tplc="EE003786">
      <w:numFmt w:val="bullet"/>
      <w:lvlText w:val="•"/>
      <w:lvlJc w:val="left"/>
      <w:pPr>
        <w:ind w:left="2820" w:hanging="168"/>
      </w:pPr>
      <w:rPr>
        <w:rFonts w:hint="default"/>
        <w:lang w:val="en-IE" w:eastAsia="en-IE" w:bidi="en-IE"/>
      </w:rPr>
    </w:lvl>
    <w:lvl w:ilvl="4" w:tplc="64CEC344">
      <w:numFmt w:val="bullet"/>
      <w:lvlText w:val="•"/>
      <w:lvlJc w:val="left"/>
      <w:pPr>
        <w:ind w:left="3100" w:hanging="168"/>
      </w:pPr>
      <w:rPr>
        <w:rFonts w:hint="default"/>
        <w:lang w:val="en-IE" w:eastAsia="en-IE" w:bidi="en-IE"/>
      </w:rPr>
    </w:lvl>
    <w:lvl w:ilvl="5" w:tplc="964A078C">
      <w:numFmt w:val="bullet"/>
      <w:lvlText w:val="•"/>
      <w:lvlJc w:val="left"/>
      <w:pPr>
        <w:ind w:left="3380" w:hanging="168"/>
      </w:pPr>
      <w:rPr>
        <w:rFonts w:hint="default"/>
        <w:lang w:val="en-IE" w:eastAsia="en-IE" w:bidi="en-IE"/>
      </w:rPr>
    </w:lvl>
    <w:lvl w:ilvl="6" w:tplc="FF46A7AE">
      <w:numFmt w:val="bullet"/>
      <w:lvlText w:val="•"/>
      <w:lvlJc w:val="left"/>
      <w:pPr>
        <w:ind w:left="3660" w:hanging="168"/>
      </w:pPr>
      <w:rPr>
        <w:rFonts w:hint="default"/>
        <w:lang w:val="en-IE" w:eastAsia="en-IE" w:bidi="en-IE"/>
      </w:rPr>
    </w:lvl>
    <w:lvl w:ilvl="7" w:tplc="6FF44374">
      <w:numFmt w:val="bullet"/>
      <w:lvlText w:val="•"/>
      <w:lvlJc w:val="left"/>
      <w:pPr>
        <w:ind w:left="3940" w:hanging="168"/>
      </w:pPr>
      <w:rPr>
        <w:rFonts w:hint="default"/>
        <w:lang w:val="en-IE" w:eastAsia="en-IE" w:bidi="en-IE"/>
      </w:rPr>
    </w:lvl>
    <w:lvl w:ilvl="8" w:tplc="1B2CCFC2">
      <w:numFmt w:val="bullet"/>
      <w:lvlText w:val="•"/>
      <w:lvlJc w:val="left"/>
      <w:pPr>
        <w:ind w:left="4220" w:hanging="168"/>
      </w:pPr>
      <w:rPr>
        <w:rFonts w:hint="default"/>
        <w:lang w:val="en-IE" w:eastAsia="en-IE" w:bidi="en-IE"/>
      </w:rPr>
    </w:lvl>
  </w:abstractNum>
  <w:abstractNum w:abstractNumId="3" w15:restartNumberingAfterBreak="0">
    <w:nsid w:val="2D72321A"/>
    <w:multiLevelType w:val="hybridMultilevel"/>
    <w:tmpl w:val="BE60226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F3300AC"/>
    <w:multiLevelType w:val="multilevel"/>
    <w:tmpl w:val="E40416C6"/>
    <w:lvl w:ilvl="0">
      <w:start w:val="1"/>
      <w:numFmt w:val="decimal"/>
      <w:lvlText w:val="%1"/>
      <w:lvlJc w:val="left"/>
      <w:pPr>
        <w:ind w:left="701" w:hanging="403"/>
        <w:jc w:val="left"/>
      </w:pPr>
      <w:rPr>
        <w:rFonts w:hint="default"/>
        <w:lang w:val="en-IE" w:eastAsia="en-IE" w:bidi="en-IE"/>
      </w:rPr>
    </w:lvl>
    <w:lvl w:ilvl="1">
      <w:numFmt w:val="decimal"/>
      <w:lvlText w:val="%1.%2"/>
      <w:lvlJc w:val="left"/>
      <w:pPr>
        <w:ind w:left="701" w:hanging="403"/>
        <w:jc w:val="right"/>
      </w:pPr>
      <w:rPr>
        <w:rFonts w:hint="default"/>
        <w:b/>
        <w:bCs/>
        <w:w w:val="99"/>
        <w:lang w:val="en-IE" w:eastAsia="en-IE" w:bidi="en-IE"/>
      </w:rPr>
    </w:lvl>
    <w:lvl w:ilvl="2">
      <w:numFmt w:val="bullet"/>
      <w:lvlText w:val="•"/>
      <w:lvlJc w:val="left"/>
      <w:pPr>
        <w:ind w:left="2875" w:hanging="403"/>
      </w:pPr>
      <w:rPr>
        <w:rFonts w:hint="default"/>
        <w:lang w:val="en-IE" w:eastAsia="en-IE" w:bidi="en-IE"/>
      </w:rPr>
    </w:lvl>
    <w:lvl w:ilvl="3">
      <w:numFmt w:val="bullet"/>
      <w:lvlText w:val="•"/>
      <w:lvlJc w:val="left"/>
      <w:pPr>
        <w:ind w:left="3963" w:hanging="403"/>
      </w:pPr>
      <w:rPr>
        <w:rFonts w:hint="default"/>
        <w:lang w:val="en-IE" w:eastAsia="en-IE" w:bidi="en-IE"/>
      </w:rPr>
    </w:lvl>
    <w:lvl w:ilvl="4">
      <w:numFmt w:val="bullet"/>
      <w:lvlText w:val="•"/>
      <w:lvlJc w:val="left"/>
      <w:pPr>
        <w:ind w:left="5051" w:hanging="403"/>
      </w:pPr>
      <w:rPr>
        <w:rFonts w:hint="default"/>
        <w:lang w:val="en-IE" w:eastAsia="en-IE" w:bidi="en-IE"/>
      </w:rPr>
    </w:lvl>
    <w:lvl w:ilvl="5">
      <w:numFmt w:val="bullet"/>
      <w:lvlText w:val="•"/>
      <w:lvlJc w:val="left"/>
      <w:pPr>
        <w:ind w:left="6139" w:hanging="403"/>
      </w:pPr>
      <w:rPr>
        <w:rFonts w:hint="default"/>
        <w:lang w:val="en-IE" w:eastAsia="en-IE" w:bidi="en-IE"/>
      </w:rPr>
    </w:lvl>
    <w:lvl w:ilvl="6">
      <w:numFmt w:val="bullet"/>
      <w:lvlText w:val="•"/>
      <w:lvlJc w:val="left"/>
      <w:pPr>
        <w:ind w:left="7227" w:hanging="403"/>
      </w:pPr>
      <w:rPr>
        <w:rFonts w:hint="default"/>
        <w:lang w:val="en-IE" w:eastAsia="en-IE" w:bidi="en-IE"/>
      </w:rPr>
    </w:lvl>
    <w:lvl w:ilvl="7">
      <w:numFmt w:val="bullet"/>
      <w:lvlText w:val="•"/>
      <w:lvlJc w:val="left"/>
      <w:pPr>
        <w:ind w:left="8315" w:hanging="403"/>
      </w:pPr>
      <w:rPr>
        <w:rFonts w:hint="default"/>
        <w:lang w:val="en-IE" w:eastAsia="en-IE" w:bidi="en-IE"/>
      </w:rPr>
    </w:lvl>
    <w:lvl w:ilvl="8">
      <w:numFmt w:val="bullet"/>
      <w:lvlText w:val="•"/>
      <w:lvlJc w:val="left"/>
      <w:pPr>
        <w:ind w:left="9403" w:hanging="403"/>
      </w:pPr>
      <w:rPr>
        <w:rFonts w:hint="default"/>
        <w:lang w:val="en-IE" w:eastAsia="en-IE" w:bidi="en-IE"/>
      </w:rPr>
    </w:lvl>
  </w:abstractNum>
  <w:abstractNum w:abstractNumId="5" w15:restartNumberingAfterBreak="0">
    <w:nsid w:val="411D28E8"/>
    <w:multiLevelType w:val="hybridMultilevel"/>
    <w:tmpl w:val="31501AC6"/>
    <w:lvl w:ilvl="0" w:tplc="7A1CF50C">
      <w:numFmt w:val="bullet"/>
      <w:lvlText w:val="•"/>
      <w:lvlJc w:val="left"/>
      <w:pPr>
        <w:ind w:left="208" w:hanging="74"/>
      </w:pPr>
      <w:rPr>
        <w:rFonts w:ascii="Arial" w:eastAsia="Arial" w:hAnsi="Arial" w:cs="Arial" w:hint="default"/>
        <w:color w:val="8E9A85"/>
        <w:spacing w:val="13"/>
        <w:w w:val="106"/>
        <w:sz w:val="14"/>
        <w:szCs w:val="14"/>
        <w:lang w:val="en-IE" w:eastAsia="en-IE" w:bidi="en-IE"/>
      </w:rPr>
    </w:lvl>
    <w:lvl w:ilvl="1" w:tplc="5CCC55FE">
      <w:numFmt w:val="bullet"/>
      <w:lvlText w:val="•"/>
      <w:lvlJc w:val="left"/>
      <w:pPr>
        <w:ind w:left="806" w:hanging="74"/>
      </w:pPr>
      <w:rPr>
        <w:rFonts w:hint="default"/>
        <w:lang w:val="en-IE" w:eastAsia="en-IE" w:bidi="en-IE"/>
      </w:rPr>
    </w:lvl>
    <w:lvl w:ilvl="2" w:tplc="851E69C0">
      <w:numFmt w:val="bullet"/>
      <w:lvlText w:val="•"/>
      <w:lvlJc w:val="left"/>
      <w:pPr>
        <w:ind w:left="1412" w:hanging="74"/>
      </w:pPr>
      <w:rPr>
        <w:rFonts w:hint="default"/>
        <w:lang w:val="en-IE" w:eastAsia="en-IE" w:bidi="en-IE"/>
      </w:rPr>
    </w:lvl>
    <w:lvl w:ilvl="3" w:tplc="5C64C5F4">
      <w:numFmt w:val="bullet"/>
      <w:lvlText w:val="•"/>
      <w:lvlJc w:val="left"/>
      <w:pPr>
        <w:ind w:left="2019" w:hanging="74"/>
      </w:pPr>
      <w:rPr>
        <w:rFonts w:hint="default"/>
        <w:lang w:val="en-IE" w:eastAsia="en-IE" w:bidi="en-IE"/>
      </w:rPr>
    </w:lvl>
    <w:lvl w:ilvl="4" w:tplc="BA9448A8">
      <w:numFmt w:val="bullet"/>
      <w:lvlText w:val="•"/>
      <w:lvlJc w:val="left"/>
      <w:pPr>
        <w:ind w:left="2625" w:hanging="74"/>
      </w:pPr>
      <w:rPr>
        <w:rFonts w:hint="default"/>
        <w:lang w:val="en-IE" w:eastAsia="en-IE" w:bidi="en-IE"/>
      </w:rPr>
    </w:lvl>
    <w:lvl w:ilvl="5" w:tplc="A2D08522">
      <w:numFmt w:val="bullet"/>
      <w:lvlText w:val="•"/>
      <w:lvlJc w:val="left"/>
      <w:pPr>
        <w:ind w:left="3232" w:hanging="74"/>
      </w:pPr>
      <w:rPr>
        <w:rFonts w:hint="default"/>
        <w:lang w:val="en-IE" w:eastAsia="en-IE" w:bidi="en-IE"/>
      </w:rPr>
    </w:lvl>
    <w:lvl w:ilvl="6" w:tplc="0682E1FA">
      <w:numFmt w:val="bullet"/>
      <w:lvlText w:val="•"/>
      <w:lvlJc w:val="left"/>
      <w:pPr>
        <w:ind w:left="3838" w:hanging="74"/>
      </w:pPr>
      <w:rPr>
        <w:rFonts w:hint="default"/>
        <w:lang w:val="en-IE" w:eastAsia="en-IE" w:bidi="en-IE"/>
      </w:rPr>
    </w:lvl>
    <w:lvl w:ilvl="7" w:tplc="E2AA3F8E">
      <w:numFmt w:val="bullet"/>
      <w:lvlText w:val="•"/>
      <w:lvlJc w:val="left"/>
      <w:pPr>
        <w:ind w:left="4444" w:hanging="74"/>
      </w:pPr>
      <w:rPr>
        <w:rFonts w:hint="default"/>
        <w:lang w:val="en-IE" w:eastAsia="en-IE" w:bidi="en-IE"/>
      </w:rPr>
    </w:lvl>
    <w:lvl w:ilvl="8" w:tplc="BAA6192C">
      <w:numFmt w:val="bullet"/>
      <w:lvlText w:val="•"/>
      <w:lvlJc w:val="left"/>
      <w:pPr>
        <w:ind w:left="5051" w:hanging="74"/>
      </w:pPr>
      <w:rPr>
        <w:rFonts w:hint="default"/>
        <w:lang w:val="en-IE" w:eastAsia="en-IE" w:bidi="en-IE"/>
      </w:rPr>
    </w:lvl>
  </w:abstractNum>
  <w:abstractNum w:abstractNumId="6" w15:restartNumberingAfterBreak="0">
    <w:nsid w:val="43C63EAA"/>
    <w:multiLevelType w:val="multilevel"/>
    <w:tmpl w:val="A2C29F9C"/>
    <w:lvl w:ilvl="0">
      <w:start w:val="3"/>
      <w:numFmt w:val="decimal"/>
      <w:lvlText w:val="%1"/>
      <w:lvlJc w:val="left"/>
      <w:pPr>
        <w:ind w:left="1120" w:hanging="841"/>
        <w:jc w:val="left"/>
      </w:pPr>
      <w:rPr>
        <w:rFonts w:hint="default"/>
        <w:lang w:val="en-IE" w:eastAsia="en-IE" w:bidi="en-IE"/>
      </w:rPr>
    </w:lvl>
    <w:lvl w:ilvl="1">
      <w:start w:val="5"/>
      <w:numFmt w:val="decimal"/>
      <w:lvlText w:val="%1.%2"/>
      <w:lvlJc w:val="left"/>
      <w:pPr>
        <w:ind w:left="1120" w:hanging="841"/>
        <w:jc w:val="left"/>
      </w:pPr>
      <w:rPr>
        <w:rFonts w:hint="default"/>
        <w:lang w:val="en-IE" w:eastAsia="en-IE" w:bidi="en-IE"/>
      </w:rPr>
    </w:lvl>
    <w:lvl w:ilvl="2">
      <w:start w:val="2"/>
      <w:numFmt w:val="decimal"/>
      <w:lvlText w:val="%1.%2.%3"/>
      <w:lvlJc w:val="left"/>
      <w:pPr>
        <w:ind w:left="1120" w:hanging="841"/>
        <w:jc w:val="left"/>
      </w:pPr>
      <w:rPr>
        <w:rFonts w:ascii="Arial" w:eastAsia="Arial" w:hAnsi="Arial" w:cs="Arial" w:hint="default"/>
        <w:b/>
        <w:bCs/>
        <w:w w:val="100"/>
        <w:sz w:val="22"/>
        <w:szCs w:val="22"/>
        <w:lang w:val="en-IE" w:eastAsia="en-IE" w:bidi="en-IE"/>
      </w:rPr>
    </w:lvl>
    <w:lvl w:ilvl="3">
      <w:numFmt w:val="bullet"/>
      <w:lvlText w:val=""/>
      <w:lvlJc w:val="left"/>
      <w:pPr>
        <w:ind w:left="1000" w:hanging="361"/>
      </w:pPr>
      <w:rPr>
        <w:rFonts w:ascii="Symbol" w:eastAsia="Symbol" w:hAnsi="Symbol" w:cs="Symbol" w:hint="default"/>
        <w:w w:val="99"/>
        <w:sz w:val="20"/>
        <w:szCs w:val="20"/>
        <w:lang w:val="en-IE" w:eastAsia="en-IE" w:bidi="en-IE"/>
      </w:rPr>
    </w:lvl>
    <w:lvl w:ilvl="4">
      <w:numFmt w:val="bullet"/>
      <w:lvlText w:val="•"/>
      <w:lvlJc w:val="left"/>
      <w:pPr>
        <w:ind w:left="4606" w:hanging="361"/>
      </w:pPr>
      <w:rPr>
        <w:rFonts w:hint="default"/>
        <w:lang w:val="en-IE" w:eastAsia="en-IE" w:bidi="en-IE"/>
      </w:rPr>
    </w:lvl>
    <w:lvl w:ilvl="5">
      <w:numFmt w:val="bullet"/>
      <w:lvlText w:val="•"/>
      <w:lvlJc w:val="left"/>
      <w:pPr>
        <w:ind w:left="5768" w:hanging="361"/>
      </w:pPr>
      <w:rPr>
        <w:rFonts w:hint="default"/>
        <w:lang w:val="en-IE" w:eastAsia="en-IE" w:bidi="en-IE"/>
      </w:rPr>
    </w:lvl>
    <w:lvl w:ilvl="6">
      <w:numFmt w:val="bullet"/>
      <w:lvlText w:val="•"/>
      <w:lvlJc w:val="left"/>
      <w:pPr>
        <w:ind w:left="6930" w:hanging="361"/>
      </w:pPr>
      <w:rPr>
        <w:rFonts w:hint="default"/>
        <w:lang w:val="en-IE" w:eastAsia="en-IE" w:bidi="en-IE"/>
      </w:rPr>
    </w:lvl>
    <w:lvl w:ilvl="7">
      <w:numFmt w:val="bullet"/>
      <w:lvlText w:val="•"/>
      <w:lvlJc w:val="left"/>
      <w:pPr>
        <w:ind w:left="8092" w:hanging="361"/>
      </w:pPr>
      <w:rPr>
        <w:rFonts w:hint="default"/>
        <w:lang w:val="en-IE" w:eastAsia="en-IE" w:bidi="en-IE"/>
      </w:rPr>
    </w:lvl>
    <w:lvl w:ilvl="8">
      <w:numFmt w:val="bullet"/>
      <w:lvlText w:val="•"/>
      <w:lvlJc w:val="left"/>
      <w:pPr>
        <w:ind w:left="9254" w:hanging="361"/>
      </w:pPr>
      <w:rPr>
        <w:rFonts w:hint="default"/>
        <w:lang w:val="en-IE" w:eastAsia="en-IE" w:bidi="en-IE"/>
      </w:rPr>
    </w:lvl>
  </w:abstractNum>
  <w:abstractNum w:abstractNumId="7" w15:restartNumberingAfterBreak="0">
    <w:nsid w:val="47B11343"/>
    <w:multiLevelType w:val="hybridMultilevel"/>
    <w:tmpl w:val="6A48E34E"/>
    <w:lvl w:ilvl="0" w:tplc="B18E2D04">
      <w:numFmt w:val="bullet"/>
      <w:lvlText w:val="•"/>
      <w:lvlJc w:val="left"/>
      <w:pPr>
        <w:ind w:left="2532" w:hanging="236"/>
      </w:pPr>
      <w:rPr>
        <w:rFonts w:ascii="Arial" w:eastAsia="Arial" w:hAnsi="Arial" w:cs="Arial" w:hint="default"/>
        <w:color w:val="080508"/>
        <w:w w:val="86"/>
        <w:sz w:val="16"/>
        <w:szCs w:val="16"/>
        <w:lang w:val="en-IE" w:eastAsia="en-IE" w:bidi="en-IE"/>
      </w:rPr>
    </w:lvl>
    <w:lvl w:ilvl="1" w:tplc="57524F58">
      <w:numFmt w:val="bullet"/>
      <w:lvlText w:val="•"/>
      <w:lvlJc w:val="left"/>
      <w:pPr>
        <w:ind w:left="3443" w:hanging="236"/>
      </w:pPr>
      <w:rPr>
        <w:rFonts w:hint="default"/>
        <w:lang w:val="en-IE" w:eastAsia="en-IE" w:bidi="en-IE"/>
      </w:rPr>
    </w:lvl>
    <w:lvl w:ilvl="2" w:tplc="52982628">
      <w:numFmt w:val="bullet"/>
      <w:lvlText w:val="•"/>
      <w:lvlJc w:val="left"/>
      <w:pPr>
        <w:ind w:left="4347" w:hanging="236"/>
      </w:pPr>
      <w:rPr>
        <w:rFonts w:hint="default"/>
        <w:lang w:val="en-IE" w:eastAsia="en-IE" w:bidi="en-IE"/>
      </w:rPr>
    </w:lvl>
    <w:lvl w:ilvl="3" w:tplc="43EAB422">
      <w:numFmt w:val="bullet"/>
      <w:lvlText w:val="•"/>
      <w:lvlJc w:val="left"/>
      <w:pPr>
        <w:ind w:left="5251" w:hanging="236"/>
      </w:pPr>
      <w:rPr>
        <w:rFonts w:hint="default"/>
        <w:lang w:val="en-IE" w:eastAsia="en-IE" w:bidi="en-IE"/>
      </w:rPr>
    </w:lvl>
    <w:lvl w:ilvl="4" w:tplc="1824791E">
      <w:numFmt w:val="bullet"/>
      <w:lvlText w:val="•"/>
      <w:lvlJc w:val="left"/>
      <w:pPr>
        <w:ind w:left="6155" w:hanging="236"/>
      </w:pPr>
      <w:rPr>
        <w:rFonts w:hint="default"/>
        <w:lang w:val="en-IE" w:eastAsia="en-IE" w:bidi="en-IE"/>
      </w:rPr>
    </w:lvl>
    <w:lvl w:ilvl="5" w:tplc="D6703DAA">
      <w:numFmt w:val="bullet"/>
      <w:lvlText w:val="•"/>
      <w:lvlJc w:val="left"/>
      <w:pPr>
        <w:ind w:left="7059" w:hanging="236"/>
      </w:pPr>
      <w:rPr>
        <w:rFonts w:hint="default"/>
        <w:lang w:val="en-IE" w:eastAsia="en-IE" w:bidi="en-IE"/>
      </w:rPr>
    </w:lvl>
    <w:lvl w:ilvl="6" w:tplc="F5CE717A">
      <w:numFmt w:val="bullet"/>
      <w:lvlText w:val="•"/>
      <w:lvlJc w:val="left"/>
      <w:pPr>
        <w:ind w:left="7963" w:hanging="236"/>
      </w:pPr>
      <w:rPr>
        <w:rFonts w:hint="default"/>
        <w:lang w:val="en-IE" w:eastAsia="en-IE" w:bidi="en-IE"/>
      </w:rPr>
    </w:lvl>
    <w:lvl w:ilvl="7" w:tplc="B1140138">
      <w:numFmt w:val="bullet"/>
      <w:lvlText w:val="•"/>
      <w:lvlJc w:val="left"/>
      <w:pPr>
        <w:ind w:left="8867" w:hanging="236"/>
      </w:pPr>
      <w:rPr>
        <w:rFonts w:hint="default"/>
        <w:lang w:val="en-IE" w:eastAsia="en-IE" w:bidi="en-IE"/>
      </w:rPr>
    </w:lvl>
    <w:lvl w:ilvl="8" w:tplc="413AD7F2">
      <w:numFmt w:val="bullet"/>
      <w:lvlText w:val="•"/>
      <w:lvlJc w:val="left"/>
      <w:pPr>
        <w:ind w:left="9771" w:hanging="236"/>
      </w:pPr>
      <w:rPr>
        <w:rFonts w:hint="default"/>
        <w:lang w:val="en-IE" w:eastAsia="en-IE" w:bidi="en-IE"/>
      </w:rPr>
    </w:lvl>
  </w:abstractNum>
  <w:abstractNum w:abstractNumId="8" w15:restartNumberingAfterBreak="0">
    <w:nsid w:val="567B7DDF"/>
    <w:multiLevelType w:val="multilevel"/>
    <w:tmpl w:val="2C7609BE"/>
    <w:lvl w:ilvl="0">
      <w:start w:val="3"/>
      <w:numFmt w:val="decimal"/>
      <w:lvlText w:val="%1"/>
      <w:lvlJc w:val="left"/>
      <w:pPr>
        <w:ind w:left="1120" w:hanging="841"/>
        <w:jc w:val="left"/>
      </w:pPr>
      <w:rPr>
        <w:rFonts w:hint="default"/>
        <w:lang w:val="en-IE" w:eastAsia="en-IE" w:bidi="en-IE"/>
      </w:rPr>
    </w:lvl>
    <w:lvl w:ilvl="1">
      <w:start w:val="5"/>
      <w:numFmt w:val="decimal"/>
      <w:lvlText w:val="%1.%2"/>
      <w:lvlJc w:val="left"/>
      <w:pPr>
        <w:ind w:left="1120" w:hanging="841"/>
        <w:jc w:val="left"/>
      </w:pPr>
      <w:rPr>
        <w:rFonts w:ascii="Arial" w:eastAsia="Arial" w:hAnsi="Arial" w:cs="Arial" w:hint="default"/>
        <w:b/>
        <w:bCs/>
        <w:spacing w:val="-1"/>
        <w:w w:val="99"/>
        <w:sz w:val="20"/>
        <w:szCs w:val="20"/>
        <w:lang w:val="en-IE" w:eastAsia="en-IE" w:bidi="en-IE"/>
      </w:rPr>
    </w:lvl>
    <w:lvl w:ilvl="2">
      <w:numFmt w:val="bullet"/>
      <w:lvlText w:val=""/>
      <w:lvlJc w:val="left"/>
      <w:pPr>
        <w:ind w:left="1000" w:hanging="361"/>
      </w:pPr>
      <w:rPr>
        <w:rFonts w:ascii="Symbol" w:eastAsia="Symbol" w:hAnsi="Symbol" w:cs="Symbol" w:hint="default"/>
        <w:w w:val="99"/>
        <w:sz w:val="20"/>
        <w:szCs w:val="20"/>
        <w:lang w:val="en-IE" w:eastAsia="en-IE" w:bidi="en-IE"/>
      </w:rPr>
    </w:lvl>
    <w:lvl w:ilvl="3">
      <w:numFmt w:val="bullet"/>
      <w:lvlText w:val="•"/>
      <w:lvlJc w:val="left"/>
      <w:pPr>
        <w:ind w:left="3444" w:hanging="361"/>
      </w:pPr>
      <w:rPr>
        <w:rFonts w:hint="default"/>
        <w:lang w:val="en-IE" w:eastAsia="en-IE" w:bidi="en-IE"/>
      </w:rPr>
    </w:lvl>
    <w:lvl w:ilvl="4">
      <w:numFmt w:val="bullet"/>
      <w:lvlText w:val="•"/>
      <w:lvlJc w:val="left"/>
      <w:pPr>
        <w:ind w:left="4606" w:hanging="361"/>
      </w:pPr>
      <w:rPr>
        <w:rFonts w:hint="default"/>
        <w:lang w:val="en-IE" w:eastAsia="en-IE" w:bidi="en-IE"/>
      </w:rPr>
    </w:lvl>
    <w:lvl w:ilvl="5">
      <w:numFmt w:val="bullet"/>
      <w:lvlText w:val="•"/>
      <w:lvlJc w:val="left"/>
      <w:pPr>
        <w:ind w:left="5768" w:hanging="361"/>
      </w:pPr>
      <w:rPr>
        <w:rFonts w:hint="default"/>
        <w:lang w:val="en-IE" w:eastAsia="en-IE" w:bidi="en-IE"/>
      </w:rPr>
    </w:lvl>
    <w:lvl w:ilvl="6">
      <w:numFmt w:val="bullet"/>
      <w:lvlText w:val="•"/>
      <w:lvlJc w:val="left"/>
      <w:pPr>
        <w:ind w:left="6930" w:hanging="361"/>
      </w:pPr>
      <w:rPr>
        <w:rFonts w:hint="default"/>
        <w:lang w:val="en-IE" w:eastAsia="en-IE" w:bidi="en-IE"/>
      </w:rPr>
    </w:lvl>
    <w:lvl w:ilvl="7">
      <w:numFmt w:val="bullet"/>
      <w:lvlText w:val="•"/>
      <w:lvlJc w:val="left"/>
      <w:pPr>
        <w:ind w:left="8092" w:hanging="361"/>
      </w:pPr>
      <w:rPr>
        <w:rFonts w:hint="default"/>
        <w:lang w:val="en-IE" w:eastAsia="en-IE" w:bidi="en-IE"/>
      </w:rPr>
    </w:lvl>
    <w:lvl w:ilvl="8">
      <w:numFmt w:val="bullet"/>
      <w:lvlText w:val="•"/>
      <w:lvlJc w:val="left"/>
      <w:pPr>
        <w:ind w:left="9254" w:hanging="361"/>
      </w:pPr>
      <w:rPr>
        <w:rFonts w:hint="default"/>
        <w:lang w:val="en-IE" w:eastAsia="en-IE" w:bidi="en-IE"/>
      </w:rPr>
    </w:lvl>
  </w:abstractNum>
  <w:abstractNum w:abstractNumId="9" w15:restartNumberingAfterBreak="0">
    <w:nsid w:val="5C8B0436"/>
    <w:multiLevelType w:val="multilevel"/>
    <w:tmpl w:val="919A2460"/>
    <w:lvl w:ilvl="0">
      <w:start w:val="6"/>
      <w:numFmt w:val="decimal"/>
      <w:lvlText w:val="%1"/>
      <w:lvlJc w:val="left"/>
      <w:pPr>
        <w:ind w:left="1120" w:hanging="781"/>
        <w:jc w:val="left"/>
      </w:pPr>
      <w:rPr>
        <w:rFonts w:hint="default"/>
        <w:lang w:val="en-IE" w:eastAsia="en-IE" w:bidi="en-IE"/>
      </w:rPr>
    </w:lvl>
    <w:lvl w:ilvl="1">
      <w:numFmt w:val="decimal"/>
      <w:lvlText w:val="%1.%2"/>
      <w:lvlJc w:val="left"/>
      <w:pPr>
        <w:ind w:left="1120" w:hanging="781"/>
        <w:jc w:val="left"/>
      </w:pPr>
      <w:rPr>
        <w:rFonts w:ascii="Arial" w:eastAsia="Arial" w:hAnsi="Arial" w:cs="Arial" w:hint="default"/>
        <w:b/>
        <w:bCs/>
        <w:w w:val="99"/>
        <w:sz w:val="24"/>
        <w:szCs w:val="24"/>
        <w:lang w:val="en-IE" w:eastAsia="en-IE" w:bidi="en-IE"/>
      </w:rPr>
    </w:lvl>
    <w:lvl w:ilvl="2">
      <w:numFmt w:val="bullet"/>
      <w:lvlText w:val="•"/>
      <w:lvlJc w:val="left"/>
      <w:pPr>
        <w:ind w:left="2882" w:hanging="242"/>
      </w:pPr>
      <w:rPr>
        <w:rFonts w:hint="default"/>
        <w:w w:val="94"/>
        <w:lang w:val="en-IE" w:eastAsia="en-IE" w:bidi="en-IE"/>
      </w:rPr>
    </w:lvl>
    <w:lvl w:ilvl="3">
      <w:numFmt w:val="bullet"/>
      <w:lvlText w:val="•"/>
      <w:lvlJc w:val="left"/>
      <w:pPr>
        <w:ind w:left="2880" w:hanging="242"/>
      </w:pPr>
      <w:rPr>
        <w:rFonts w:hint="default"/>
        <w:lang w:val="en-IE" w:eastAsia="en-IE" w:bidi="en-IE"/>
      </w:rPr>
    </w:lvl>
    <w:lvl w:ilvl="4">
      <w:numFmt w:val="bullet"/>
      <w:lvlText w:val="•"/>
      <w:lvlJc w:val="left"/>
      <w:pPr>
        <w:ind w:left="4122" w:hanging="242"/>
      </w:pPr>
      <w:rPr>
        <w:rFonts w:hint="default"/>
        <w:lang w:val="en-IE" w:eastAsia="en-IE" w:bidi="en-IE"/>
      </w:rPr>
    </w:lvl>
    <w:lvl w:ilvl="5">
      <w:numFmt w:val="bullet"/>
      <w:lvlText w:val="•"/>
      <w:lvlJc w:val="left"/>
      <w:pPr>
        <w:ind w:left="5365" w:hanging="242"/>
      </w:pPr>
      <w:rPr>
        <w:rFonts w:hint="default"/>
        <w:lang w:val="en-IE" w:eastAsia="en-IE" w:bidi="en-IE"/>
      </w:rPr>
    </w:lvl>
    <w:lvl w:ilvl="6">
      <w:numFmt w:val="bullet"/>
      <w:lvlText w:val="•"/>
      <w:lvlJc w:val="left"/>
      <w:pPr>
        <w:ind w:left="6608" w:hanging="242"/>
      </w:pPr>
      <w:rPr>
        <w:rFonts w:hint="default"/>
        <w:lang w:val="en-IE" w:eastAsia="en-IE" w:bidi="en-IE"/>
      </w:rPr>
    </w:lvl>
    <w:lvl w:ilvl="7">
      <w:numFmt w:val="bullet"/>
      <w:lvlText w:val="•"/>
      <w:lvlJc w:val="left"/>
      <w:pPr>
        <w:ind w:left="7850" w:hanging="242"/>
      </w:pPr>
      <w:rPr>
        <w:rFonts w:hint="default"/>
        <w:lang w:val="en-IE" w:eastAsia="en-IE" w:bidi="en-IE"/>
      </w:rPr>
    </w:lvl>
    <w:lvl w:ilvl="8">
      <w:numFmt w:val="bullet"/>
      <w:lvlText w:val="•"/>
      <w:lvlJc w:val="left"/>
      <w:pPr>
        <w:ind w:left="9093" w:hanging="242"/>
      </w:pPr>
      <w:rPr>
        <w:rFonts w:hint="default"/>
        <w:lang w:val="en-IE" w:eastAsia="en-IE" w:bidi="en-IE"/>
      </w:rPr>
    </w:lvl>
  </w:abstractNum>
  <w:abstractNum w:abstractNumId="10" w15:restartNumberingAfterBreak="0">
    <w:nsid w:val="60AF6D22"/>
    <w:multiLevelType w:val="hybridMultilevel"/>
    <w:tmpl w:val="E21E35D4"/>
    <w:lvl w:ilvl="0" w:tplc="53E4C39C">
      <w:numFmt w:val="bullet"/>
      <w:lvlText w:val="•"/>
      <w:lvlJc w:val="left"/>
      <w:pPr>
        <w:ind w:left="1231" w:hanging="238"/>
      </w:pPr>
      <w:rPr>
        <w:rFonts w:ascii="Arial" w:eastAsia="Arial" w:hAnsi="Arial" w:cs="Arial" w:hint="default"/>
        <w:color w:val="1F1A23"/>
        <w:w w:val="108"/>
        <w:sz w:val="17"/>
        <w:szCs w:val="17"/>
        <w:lang w:val="en-IE" w:eastAsia="en-IE" w:bidi="en-IE"/>
      </w:rPr>
    </w:lvl>
    <w:lvl w:ilvl="1" w:tplc="AC6ACA58">
      <w:numFmt w:val="bullet"/>
      <w:lvlText w:val="•"/>
      <w:lvlJc w:val="left"/>
      <w:pPr>
        <w:ind w:left="1926" w:hanging="238"/>
      </w:pPr>
      <w:rPr>
        <w:rFonts w:hint="default"/>
        <w:lang w:val="en-IE" w:eastAsia="en-IE" w:bidi="en-IE"/>
      </w:rPr>
    </w:lvl>
    <w:lvl w:ilvl="2" w:tplc="0B16C11C">
      <w:numFmt w:val="bullet"/>
      <w:lvlText w:val="•"/>
      <w:lvlJc w:val="left"/>
      <w:pPr>
        <w:ind w:left="2612" w:hanging="238"/>
      </w:pPr>
      <w:rPr>
        <w:rFonts w:hint="default"/>
        <w:lang w:val="en-IE" w:eastAsia="en-IE" w:bidi="en-IE"/>
      </w:rPr>
    </w:lvl>
    <w:lvl w:ilvl="3" w:tplc="C5527020">
      <w:numFmt w:val="bullet"/>
      <w:lvlText w:val="•"/>
      <w:lvlJc w:val="left"/>
      <w:pPr>
        <w:ind w:left="3298" w:hanging="238"/>
      </w:pPr>
      <w:rPr>
        <w:rFonts w:hint="default"/>
        <w:lang w:val="en-IE" w:eastAsia="en-IE" w:bidi="en-IE"/>
      </w:rPr>
    </w:lvl>
    <w:lvl w:ilvl="4" w:tplc="EC18DABE">
      <w:numFmt w:val="bullet"/>
      <w:lvlText w:val="•"/>
      <w:lvlJc w:val="left"/>
      <w:pPr>
        <w:ind w:left="3985" w:hanging="238"/>
      </w:pPr>
      <w:rPr>
        <w:rFonts w:hint="default"/>
        <w:lang w:val="en-IE" w:eastAsia="en-IE" w:bidi="en-IE"/>
      </w:rPr>
    </w:lvl>
    <w:lvl w:ilvl="5" w:tplc="60007248">
      <w:numFmt w:val="bullet"/>
      <w:lvlText w:val="•"/>
      <w:lvlJc w:val="left"/>
      <w:pPr>
        <w:ind w:left="4671" w:hanging="238"/>
      </w:pPr>
      <w:rPr>
        <w:rFonts w:hint="default"/>
        <w:lang w:val="en-IE" w:eastAsia="en-IE" w:bidi="en-IE"/>
      </w:rPr>
    </w:lvl>
    <w:lvl w:ilvl="6" w:tplc="AD6C916E">
      <w:numFmt w:val="bullet"/>
      <w:lvlText w:val="•"/>
      <w:lvlJc w:val="left"/>
      <w:pPr>
        <w:ind w:left="5357" w:hanging="238"/>
      </w:pPr>
      <w:rPr>
        <w:rFonts w:hint="default"/>
        <w:lang w:val="en-IE" w:eastAsia="en-IE" w:bidi="en-IE"/>
      </w:rPr>
    </w:lvl>
    <w:lvl w:ilvl="7" w:tplc="AAC4A1FE">
      <w:numFmt w:val="bullet"/>
      <w:lvlText w:val="•"/>
      <w:lvlJc w:val="left"/>
      <w:pPr>
        <w:ind w:left="6043" w:hanging="238"/>
      </w:pPr>
      <w:rPr>
        <w:rFonts w:hint="default"/>
        <w:lang w:val="en-IE" w:eastAsia="en-IE" w:bidi="en-IE"/>
      </w:rPr>
    </w:lvl>
    <w:lvl w:ilvl="8" w:tplc="2FC64DF4">
      <w:numFmt w:val="bullet"/>
      <w:lvlText w:val="•"/>
      <w:lvlJc w:val="left"/>
      <w:pPr>
        <w:ind w:left="6730" w:hanging="238"/>
      </w:pPr>
      <w:rPr>
        <w:rFonts w:hint="default"/>
        <w:lang w:val="en-IE" w:eastAsia="en-IE" w:bidi="en-IE"/>
      </w:rPr>
    </w:lvl>
  </w:abstractNum>
  <w:abstractNum w:abstractNumId="11" w15:restartNumberingAfterBreak="0">
    <w:nsid w:val="62DD735B"/>
    <w:multiLevelType w:val="hybridMultilevel"/>
    <w:tmpl w:val="945CFEB8"/>
    <w:lvl w:ilvl="0" w:tplc="63DEB1E0">
      <w:numFmt w:val="bullet"/>
      <w:lvlText w:val=""/>
      <w:lvlJc w:val="left"/>
      <w:pPr>
        <w:ind w:left="1000" w:hanging="361"/>
      </w:pPr>
      <w:rPr>
        <w:rFonts w:hint="default"/>
        <w:w w:val="99"/>
        <w:lang w:val="en-IE" w:eastAsia="en-IE" w:bidi="en-IE"/>
      </w:rPr>
    </w:lvl>
    <w:lvl w:ilvl="1" w:tplc="72966952">
      <w:numFmt w:val="bullet"/>
      <w:lvlText w:val="•"/>
      <w:lvlJc w:val="left"/>
      <w:pPr>
        <w:ind w:left="2057" w:hanging="361"/>
      </w:pPr>
      <w:rPr>
        <w:rFonts w:hint="default"/>
        <w:lang w:val="en-IE" w:eastAsia="en-IE" w:bidi="en-IE"/>
      </w:rPr>
    </w:lvl>
    <w:lvl w:ilvl="2" w:tplc="D5022AD6">
      <w:numFmt w:val="bullet"/>
      <w:lvlText w:val="•"/>
      <w:lvlJc w:val="left"/>
      <w:pPr>
        <w:ind w:left="3115" w:hanging="361"/>
      </w:pPr>
      <w:rPr>
        <w:rFonts w:hint="default"/>
        <w:lang w:val="en-IE" w:eastAsia="en-IE" w:bidi="en-IE"/>
      </w:rPr>
    </w:lvl>
    <w:lvl w:ilvl="3" w:tplc="AF12D7FE">
      <w:numFmt w:val="bullet"/>
      <w:lvlText w:val="•"/>
      <w:lvlJc w:val="left"/>
      <w:pPr>
        <w:ind w:left="4173" w:hanging="361"/>
      </w:pPr>
      <w:rPr>
        <w:rFonts w:hint="default"/>
        <w:lang w:val="en-IE" w:eastAsia="en-IE" w:bidi="en-IE"/>
      </w:rPr>
    </w:lvl>
    <w:lvl w:ilvl="4" w:tplc="EAE4C506">
      <w:numFmt w:val="bullet"/>
      <w:lvlText w:val="•"/>
      <w:lvlJc w:val="left"/>
      <w:pPr>
        <w:ind w:left="5231" w:hanging="361"/>
      </w:pPr>
      <w:rPr>
        <w:rFonts w:hint="default"/>
        <w:lang w:val="en-IE" w:eastAsia="en-IE" w:bidi="en-IE"/>
      </w:rPr>
    </w:lvl>
    <w:lvl w:ilvl="5" w:tplc="EB8A98CC">
      <w:numFmt w:val="bullet"/>
      <w:lvlText w:val="•"/>
      <w:lvlJc w:val="left"/>
      <w:pPr>
        <w:ind w:left="6289" w:hanging="361"/>
      </w:pPr>
      <w:rPr>
        <w:rFonts w:hint="default"/>
        <w:lang w:val="en-IE" w:eastAsia="en-IE" w:bidi="en-IE"/>
      </w:rPr>
    </w:lvl>
    <w:lvl w:ilvl="6" w:tplc="5EAC7046">
      <w:numFmt w:val="bullet"/>
      <w:lvlText w:val="•"/>
      <w:lvlJc w:val="left"/>
      <w:pPr>
        <w:ind w:left="7347" w:hanging="361"/>
      </w:pPr>
      <w:rPr>
        <w:rFonts w:hint="default"/>
        <w:lang w:val="en-IE" w:eastAsia="en-IE" w:bidi="en-IE"/>
      </w:rPr>
    </w:lvl>
    <w:lvl w:ilvl="7" w:tplc="CB8AF7AA">
      <w:numFmt w:val="bullet"/>
      <w:lvlText w:val="•"/>
      <w:lvlJc w:val="left"/>
      <w:pPr>
        <w:ind w:left="8405" w:hanging="361"/>
      </w:pPr>
      <w:rPr>
        <w:rFonts w:hint="default"/>
        <w:lang w:val="en-IE" w:eastAsia="en-IE" w:bidi="en-IE"/>
      </w:rPr>
    </w:lvl>
    <w:lvl w:ilvl="8" w:tplc="F4029F5C">
      <w:numFmt w:val="bullet"/>
      <w:lvlText w:val="•"/>
      <w:lvlJc w:val="left"/>
      <w:pPr>
        <w:ind w:left="9463" w:hanging="361"/>
      </w:pPr>
      <w:rPr>
        <w:rFonts w:hint="default"/>
        <w:lang w:val="en-IE" w:eastAsia="en-IE" w:bidi="en-IE"/>
      </w:rPr>
    </w:lvl>
  </w:abstractNum>
  <w:abstractNum w:abstractNumId="12" w15:restartNumberingAfterBreak="0">
    <w:nsid w:val="63336E77"/>
    <w:multiLevelType w:val="hybridMultilevel"/>
    <w:tmpl w:val="2718210C"/>
    <w:lvl w:ilvl="0" w:tplc="144E4AC4">
      <w:numFmt w:val="bullet"/>
      <w:lvlText w:val="•"/>
      <w:lvlJc w:val="left"/>
      <w:pPr>
        <w:ind w:left="2890" w:hanging="251"/>
      </w:pPr>
      <w:rPr>
        <w:rFonts w:ascii="Arial" w:eastAsia="Arial" w:hAnsi="Arial" w:cs="Arial" w:hint="default"/>
        <w:color w:val="4B5B3A"/>
        <w:w w:val="88"/>
        <w:sz w:val="16"/>
        <w:szCs w:val="16"/>
        <w:lang w:val="en-IE" w:eastAsia="en-IE" w:bidi="en-IE"/>
      </w:rPr>
    </w:lvl>
    <w:lvl w:ilvl="1" w:tplc="C83E6BA2">
      <w:numFmt w:val="bullet"/>
      <w:lvlText w:val="•"/>
      <w:lvlJc w:val="left"/>
      <w:pPr>
        <w:ind w:left="3767" w:hanging="251"/>
      </w:pPr>
      <w:rPr>
        <w:rFonts w:hint="default"/>
        <w:lang w:val="en-IE" w:eastAsia="en-IE" w:bidi="en-IE"/>
      </w:rPr>
    </w:lvl>
    <w:lvl w:ilvl="2" w:tplc="8F46D44A">
      <w:numFmt w:val="bullet"/>
      <w:lvlText w:val="•"/>
      <w:lvlJc w:val="left"/>
      <w:pPr>
        <w:ind w:left="4635" w:hanging="251"/>
      </w:pPr>
      <w:rPr>
        <w:rFonts w:hint="default"/>
        <w:lang w:val="en-IE" w:eastAsia="en-IE" w:bidi="en-IE"/>
      </w:rPr>
    </w:lvl>
    <w:lvl w:ilvl="3" w:tplc="A8D6AE5A">
      <w:numFmt w:val="bullet"/>
      <w:lvlText w:val="•"/>
      <w:lvlJc w:val="left"/>
      <w:pPr>
        <w:ind w:left="5503" w:hanging="251"/>
      </w:pPr>
      <w:rPr>
        <w:rFonts w:hint="default"/>
        <w:lang w:val="en-IE" w:eastAsia="en-IE" w:bidi="en-IE"/>
      </w:rPr>
    </w:lvl>
    <w:lvl w:ilvl="4" w:tplc="38EC3456">
      <w:numFmt w:val="bullet"/>
      <w:lvlText w:val="•"/>
      <w:lvlJc w:val="left"/>
      <w:pPr>
        <w:ind w:left="6371" w:hanging="251"/>
      </w:pPr>
      <w:rPr>
        <w:rFonts w:hint="default"/>
        <w:lang w:val="en-IE" w:eastAsia="en-IE" w:bidi="en-IE"/>
      </w:rPr>
    </w:lvl>
    <w:lvl w:ilvl="5" w:tplc="14484CB8">
      <w:numFmt w:val="bullet"/>
      <w:lvlText w:val="•"/>
      <w:lvlJc w:val="left"/>
      <w:pPr>
        <w:ind w:left="7239" w:hanging="251"/>
      </w:pPr>
      <w:rPr>
        <w:rFonts w:hint="default"/>
        <w:lang w:val="en-IE" w:eastAsia="en-IE" w:bidi="en-IE"/>
      </w:rPr>
    </w:lvl>
    <w:lvl w:ilvl="6" w:tplc="A06A8704">
      <w:numFmt w:val="bullet"/>
      <w:lvlText w:val="•"/>
      <w:lvlJc w:val="left"/>
      <w:pPr>
        <w:ind w:left="8107" w:hanging="251"/>
      </w:pPr>
      <w:rPr>
        <w:rFonts w:hint="default"/>
        <w:lang w:val="en-IE" w:eastAsia="en-IE" w:bidi="en-IE"/>
      </w:rPr>
    </w:lvl>
    <w:lvl w:ilvl="7" w:tplc="366EACA8">
      <w:numFmt w:val="bullet"/>
      <w:lvlText w:val="•"/>
      <w:lvlJc w:val="left"/>
      <w:pPr>
        <w:ind w:left="8975" w:hanging="251"/>
      </w:pPr>
      <w:rPr>
        <w:rFonts w:hint="default"/>
        <w:lang w:val="en-IE" w:eastAsia="en-IE" w:bidi="en-IE"/>
      </w:rPr>
    </w:lvl>
    <w:lvl w:ilvl="8" w:tplc="3B300064">
      <w:numFmt w:val="bullet"/>
      <w:lvlText w:val="•"/>
      <w:lvlJc w:val="left"/>
      <w:pPr>
        <w:ind w:left="9843" w:hanging="251"/>
      </w:pPr>
      <w:rPr>
        <w:rFonts w:hint="default"/>
        <w:lang w:val="en-IE" w:eastAsia="en-IE" w:bidi="en-IE"/>
      </w:rPr>
    </w:lvl>
  </w:abstractNum>
  <w:abstractNum w:abstractNumId="13" w15:restartNumberingAfterBreak="0">
    <w:nsid w:val="66051CBD"/>
    <w:multiLevelType w:val="multilevel"/>
    <w:tmpl w:val="52E47A90"/>
    <w:lvl w:ilvl="0">
      <w:start w:val="4"/>
      <w:numFmt w:val="decimal"/>
      <w:lvlText w:val="%1"/>
      <w:lvlJc w:val="left"/>
      <w:pPr>
        <w:ind w:left="1120" w:hanging="759"/>
        <w:jc w:val="left"/>
      </w:pPr>
      <w:rPr>
        <w:rFonts w:hint="default"/>
        <w:lang w:val="en-IE" w:eastAsia="en-IE" w:bidi="en-IE"/>
      </w:rPr>
    </w:lvl>
    <w:lvl w:ilvl="1">
      <w:start w:val="2"/>
      <w:numFmt w:val="decimal"/>
      <w:lvlText w:val="%1.%2"/>
      <w:lvlJc w:val="left"/>
      <w:pPr>
        <w:ind w:left="1120" w:hanging="759"/>
        <w:jc w:val="left"/>
      </w:pPr>
      <w:rPr>
        <w:rFonts w:ascii="Arial" w:eastAsia="Arial" w:hAnsi="Arial" w:cs="Arial" w:hint="default"/>
        <w:b/>
        <w:bCs/>
        <w:spacing w:val="-1"/>
        <w:w w:val="92"/>
        <w:sz w:val="20"/>
        <w:szCs w:val="20"/>
        <w:lang w:val="en-IE" w:eastAsia="en-IE" w:bidi="en-IE"/>
      </w:rPr>
    </w:lvl>
    <w:lvl w:ilvl="2">
      <w:numFmt w:val="bullet"/>
      <w:lvlText w:val=""/>
      <w:lvlJc w:val="left"/>
      <w:pPr>
        <w:ind w:left="1000" w:hanging="361"/>
      </w:pPr>
      <w:rPr>
        <w:rFonts w:hint="default"/>
        <w:w w:val="99"/>
        <w:lang w:val="en-IE" w:eastAsia="en-IE" w:bidi="en-IE"/>
      </w:rPr>
    </w:lvl>
    <w:lvl w:ilvl="3">
      <w:numFmt w:val="bullet"/>
      <w:lvlText w:val="•"/>
      <w:lvlJc w:val="left"/>
      <w:pPr>
        <w:ind w:left="3444" w:hanging="361"/>
      </w:pPr>
      <w:rPr>
        <w:rFonts w:hint="default"/>
        <w:lang w:val="en-IE" w:eastAsia="en-IE" w:bidi="en-IE"/>
      </w:rPr>
    </w:lvl>
    <w:lvl w:ilvl="4">
      <w:numFmt w:val="bullet"/>
      <w:lvlText w:val="•"/>
      <w:lvlJc w:val="left"/>
      <w:pPr>
        <w:ind w:left="4606" w:hanging="361"/>
      </w:pPr>
      <w:rPr>
        <w:rFonts w:hint="default"/>
        <w:lang w:val="en-IE" w:eastAsia="en-IE" w:bidi="en-IE"/>
      </w:rPr>
    </w:lvl>
    <w:lvl w:ilvl="5">
      <w:numFmt w:val="bullet"/>
      <w:lvlText w:val="•"/>
      <w:lvlJc w:val="left"/>
      <w:pPr>
        <w:ind w:left="5768" w:hanging="361"/>
      </w:pPr>
      <w:rPr>
        <w:rFonts w:hint="default"/>
        <w:lang w:val="en-IE" w:eastAsia="en-IE" w:bidi="en-IE"/>
      </w:rPr>
    </w:lvl>
    <w:lvl w:ilvl="6">
      <w:numFmt w:val="bullet"/>
      <w:lvlText w:val="•"/>
      <w:lvlJc w:val="left"/>
      <w:pPr>
        <w:ind w:left="6930" w:hanging="361"/>
      </w:pPr>
      <w:rPr>
        <w:rFonts w:hint="default"/>
        <w:lang w:val="en-IE" w:eastAsia="en-IE" w:bidi="en-IE"/>
      </w:rPr>
    </w:lvl>
    <w:lvl w:ilvl="7">
      <w:numFmt w:val="bullet"/>
      <w:lvlText w:val="•"/>
      <w:lvlJc w:val="left"/>
      <w:pPr>
        <w:ind w:left="8092" w:hanging="361"/>
      </w:pPr>
      <w:rPr>
        <w:rFonts w:hint="default"/>
        <w:lang w:val="en-IE" w:eastAsia="en-IE" w:bidi="en-IE"/>
      </w:rPr>
    </w:lvl>
    <w:lvl w:ilvl="8">
      <w:numFmt w:val="bullet"/>
      <w:lvlText w:val="•"/>
      <w:lvlJc w:val="left"/>
      <w:pPr>
        <w:ind w:left="9254" w:hanging="361"/>
      </w:pPr>
      <w:rPr>
        <w:rFonts w:hint="default"/>
        <w:lang w:val="en-IE" w:eastAsia="en-IE" w:bidi="en-IE"/>
      </w:rPr>
    </w:lvl>
  </w:abstractNum>
  <w:abstractNum w:abstractNumId="14" w15:restartNumberingAfterBreak="0">
    <w:nsid w:val="68C94143"/>
    <w:multiLevelType w:val="hybridMultilevel"/>
    <w:tmpl w:val="EE84EB92"/>
    <w:lvl w:ilvl="0" w:tplc="F6E8ED36">
      <w:numFmt w:val="bullet"/>
      <w:lvlText w:val="•"/>
      <w:lvlJc w:val="left"/>
      <w:pPr>
        <w:ind w:left="2885" w:hanging="246"/>
      </w:pPr>
      <w:rPr>
        <w:rFonts w:ascii="Times New Roman" w:eastAsia="Times New Roman" w:hAnsi="Times New Roman" w:cs="Times New Roman" w:hint="default"/>
        <w:color w:val="464248"/>
        <w:w w:val="94"/>
        <w:sz w:val="18"/>
        <w:szCs w:val="18"/>
        <w:lang w:val="en-IE" w:eastAsia="en-IE" w:bidi="en-IE"/>
      </w:rPr>
    </w:lvl>
    <w:lvl w:ilvl="1" w:tplc="D2E8B50A">
      <w:numFmt w:val="bullet"/>
      <w:lvlText w:val="•"/>
      <w:lvlJc w:val="left"/>
      <w:pPr>
        <w:ind w:left="3749" w:hanging="246"/>
      </w:pPr>
      <w:rPr>
        <w:rFonts w:hint="default"/>
        <w:lang w:val="en-IE" w:eastAsia="en-IE" w:bidi="en-IE"/>
      </w:rPr>
    </w:lvl>
    <w:lvl w:ilvl="2" w:tplc="E9785786">
      <w:numFmt w:val="bullet"/>
      <w:lvlText w:val="•"/>
      <w:lvlJc w:val="left"/>
      <w:pPr>
        <w:ind w:left="4619" w:hanging="246"/>
      </w:pPr>
      <w:rPr>
        <w:rFonts w:hint="default"/>
        <w:lang w:val="en-IE" w:eastAsia="en-IE" w:bidi="en-IE"/>
      </w:rPr>
    </w:lvl>
    <w:lvl w:ilvl="3" w:tplc="28B8863A">
      <w:numFmt w:val="bullet"/>
      <w:lvlText w:val="•"/>
      <w:lvlJc w:val="left"/>
      <w:pPr>
        <w:ind w:left="5489" w:hanging="246"/>
      </w:pPr>
      <w:rPr>
        <w:rFonts w:hint="default"/>
        <w:lang w:val="en-IE" w:eastAsia="en-IE" w:bidi="en-IE"/>
      </w:rPr>
    </w:lvl>
    <w:lvl w:ilvl="4" w:tplc="D5548E02">
      <w:numFmt w:val="bullet"/>
      <w:lvlText w:val="•"/>
      <w:lvlJc w:val="left"/>
      <w:pPr>
        <w:ind w:left="6359" w:hanging="246"/>
      </w:pPr>
      <w:rPr>
        <w:rFonts w:hint="default"/>
        <w:lang w:val="en-IE" w:eastAsia="en-IE" w:bidi="en-IE"/>
      </w:rPr>
    </w:lvl>
    <w:lvl w:ilvl="5" w:tplc="6AFCA690">
      <w:numFmt w:val="bullet"/>
      <w:lvlText w:val="•"/>
      <w:lvlJc w:val="left"/>
      <w:pPr>
        <w:ind w:left="7229" w:hanging="246"/>
      </w:pPr>
      <w:rPr>
        <w:rFonts w:hint="default"/>
        <w:lang w:val="en-IE" w:eastAsia="en-IE" w:bidi="en-IE"/>
      </w:rPr>
    </w:lvl>
    <w:lvl w:ilvl="6" w:tplc="7E7E418C">
      <w:numFmt w:val="bullet"/>
      <w:lvlText w:val="•"/>
      <w:lvlJc w:val="left"/>
      <w:pPr>
        <w:ind w:left="8099" w:hanging="246"/>
      </w:pPr>
      <w:rPr>
        <w:rFonts w:hint="default"/>
        <w:lang w:val="en-IE" w:eastAsia="en-IE" w:bidi="en-IE"/>
      </w:rPr>
    </w:lvl>
    <w:lvl w:ilvl="7" w:tplc="F588ECD8">
      <w:numFmt w:val="bullet"/>
      <w:lvlText w:val="•"/>
      <w:lvlJc w:val="left"/>
      <w:pPr>
        <w:ind w:left="8969" w:hanging="246"/>
      </w:pPr>
      <w:rPr>
        <w:rFonts w:hint="default"/>
        <w:lang w:val="en-IE" w:eastAsia="en-IE" w:bidi="en-IE"/>
      </w:rPr>
    </w:lvl>
    <w:lvl w:ilvl="8" w:tplc="B43E6160">
      <w:numFmt w:val="bullet"/>
      <w:lvlText w:val="•"/>
      <w:lvlJc w:val="left"/>
      <w:pPr>
        <w:ind w:left="9839" w:hanging="246"/>
      </w:pPr>
      <w:rPr>
        <w:rFonts w:hint="default"/>
        <w:lang w:val="en-IE" w:eastAsia="en-IE" w:bidi="en-IE"/>
      </w:rPr>
    </w:lvl>
  </w:abstractNum>
  <w:abstractNum w:abstractNumId="15" w15:restartNumberingAfterBreak="0">
    <w:nsid w:val="695E13E6"/>
    <w:multiLevelType w:val="multilevel"/>
    <w:tmpl w:val="23501EB2"/>
    <w:lvl w:ilvl="0">
      <w:start w:val="2"/>
      <w:numFmt w:val="decimal"/>
      <w:lvlText w:val="%1"/>
      <w:lvlJc w:val="left"/>
      <w:pPr>
        <w:ind w:left="875" w:hanging="536"/>
        <w:jc w:val="left"/>
      </w:pPr>
      <w:rPr>
        <w:rFonts w:hint="default"/>
        <w:lang w:val="en-IE" w:eastAsia="en-IE" w:bidi="en-IE"/>
      </w:rPr>
    </w:lvl>
    <w:lvl w:ilvl="1">
      <w:numFmt w:val="decimal"/>
      <w:lvlText w:val="%1.%2"/>
      <w:lvlJc w:val="left"/>
      <w:pPr>
        <w:ind w:left="875" w:hanging="536"/>
        <w:jc w:val="left"/>
      </w:pPr>
      <w:rPr>
        <w:rFonts w:ascii="Arial" w:eastAsia="Arial" w:hAnsi="Arial" w:cs="Arial" w:hint="default"/>
        <w:b/>
        <w:bCs/>
        <w:spacing w:val="-9"/>
        <w:w w:val="99"/>
        <w:sz w:val="24"/>
        <w:szCs w:val="24"/>
        <w:lang w:val="en-IE" w:eastAsia="en-IE" w:bidi="en-IE"/>
      </w:rPr>
    </w:lvl>
    <w:lvl w:ilvl="2">
      <w:numFmt w:val="bullet"/>
      <w:lvlText w:val=""/>
      <w:lvlJc w:val="left"/>
      <w:pPr>
        <w:ind w:left="1000" w:hanging="361"/>
      </w:pPr>
      <w:rPr>
        <w:rFonts w:ascii="Symbol" w:eastAsia="Symbol" w:hAnsi="Symbol" w:cs="Symbol" w:hint="default"/>
        <w:w w:val="99"/>
        <w:sz w:val="20"/>
        <w:szCs w:val="20"/>
        <w:lang w:val="en-IE" w:eastAsia="en-IE" w:bidi="en-IE"/>
      </w:rPr>
    </w:lvl>
    <w:lvl w:ilvl="3">
      <w:numFmt w:val="bullet"/>
      <w:lvlText w:val="•"/>
      <w:lvlJc w:val="left"/>
      <w:pPr>
        <w:ind w:left="3350" w:hanging="361"/>
      </w:pPr>
      <w:rPr>
        <w:rFonts w:hint="default"/>
        <w:lang w:val="en-IE" w:eastAsia="en-IE" w:bidi="en-IE"/>
      </w:rPr>
    </w:lvl>
    <w:lvl w:ilvl="4">
      <w:numFmt w:val="bullet"/>
      <w:lvlText w:val="•"/>
      <w:lvlJc w:val="left"/>
      <w:pPr>
        <w:ind w:left="4526" w:hanging="361"/>
      </w:pPr>
      <w:rPr>
        <w:rFonts w:hint="default"/>
        <w:lang w:val="en-IE" w:eastAsia="en-IE" w:bidi="en-IE"/>
      </w:rPr>
    </w:lvl>
    <w:lvl w:ilvl="5">
      <w:numFmt w:val="bullet"/>
      <w:lvlText w:val="•"/>
      <w:lvlJc w:val="left"/>
      <w:pPr>
        <w:ind w:left="5701" w:hanging="361"/>
      </w:pPr>
      <w:rPr>
        <w:rFonts w:hint="default"/>
        <w:lang w:val="en-IE" w:eastAsia="en-IE" w:bidi="en-IE"/>
      </w:rPr>
    </w:lvl>
    <w:lvl w:ilvl="6">
      <w:numFmt w:val="bullet"/>
      <w:lvlText w:val="•"/>
      <w:lvlJc w:val="left"/>
      <w:pPr>
        <w:ind w:left="6877" w:hanging="361"/>
      </w:pPr>
      <w:rPr>
        <w:rFonts w:hint="default"/>
        <w:lang w:val="en-IE" w:eastAsia="en-IE" w:bidi="en-IE"/>
      </w:rPr>
    </w:lvl>
    <w:lvl w:ilvl="7">
      <w:numFmt w:val="bullet"/>
      <w:lvlText w:val="•"/>
      <w:lvlJc w:val="left"/>
      <w:pPr>
        <w:ind w:left="8052" w:hanging="361"/>
      </w:pPr>
      <w:rPr>
        <w:rFonts w:hint="default"/>
        <w:lang w:val="en-IE" w:eastAsia="en-IE" w:bidi="en-IE"/>
      </w:rPr>
    </w:lvl>
    <w:lvl w:ilvl="8">
      <w:numFmt w:val="bullet"/>
      <w:lvlText w:val="•"/>
      <w:lvlJc w:val="left"/>
      <w:pPr>
        <w:ind w:left="9228" w:hanging="361"/>
      </w:pPr>
      <w:rPr>
        <w:rFonts w:hint="default"/>
        <w:lang w:val="en-IE" w:eastAsia="en-IE" w:bidi="en-IE"/>
      </w:rPr>
    </w:lvl>
  </w:abstractNum>
  <w:abstractNum w:abstractNumId="16" w15:restartNumberingAfterBreak="0">
    <w:nsid w:val="70780072"/>
    <w:multiLevelType w:val="multilevel"/>
    <w:tmpl w:val="70A61960"/>
    <w:lvl w:ilvl="0">
      <w:start w:val="5"/>
      <w:numFmt w:val="decimal"/>
      <w:lvlText w:val="%1"/>
      <w:lvlJc w:val="left"/>
      <w:pPr>
        <w:ind w:left="1840" w:hanging="1438"/>
        <w:jc w:val="left"/>
      </w:pPr>
      <w:rPr>
        <w:rFonts w:hint="default"/>
        <w:lang w:val="en-IE" w:eastAsia="en-IE" w:bidi="en-IE"/>
      </w:rPr>
    </w:lvl>
    <w:lvl w:ilvl="1">
      <w:numFmt w:val="decimal"/>
      <w:lvlText w:val="%1.%2"/>
      <w:lvlJc w:val="left"/>
      <w:pPr>
        <w:ind w:left="1840" w:hanging="1438"/>
        <w:jc w:val="left"/>
      </w:pPr>
      <w:rPr>
        <w:rFonts w:ascii="Arial" w:eastAsia="Arial" w:hAnsi="Arial" w:cs="Arial" w:hint="default"/>
        <w:b/>
        <w:bCs/>
        <w:w w:val="93"/>
        <w:sz w:val="24"/>
        <w:szCs w:val="24"/>
        <w:lang w:val="en-IE" w:eastAsia="en-IE" w:bidi="en-IE"/>
      </w:rPr>
    </w:lvl>
    <w:lvl w:ilvl="2">
      <w:numFmt w:val="bullet"/>
      <w:lvlText w:val=""/>
      <w:lvlJc w:val="left"/>
      <w:pPr>
        <w:ind w:left="1060" w:hanging="361"/>
      </w:pPr>
      <w:rPr>
        <w:rFonts w:ascii="Symbol" w:eastAsia="Symbol" w:hAnsi="Symbol" w:cs="Symbol" w:hint="default"/>
        <w:w w:val="99"/>
        <w:sz w:val="20"/>
        <w:szCs w:val="20"/>
        <w:lang w:val="en-IE" w:eastAsia="en-IE" w:bidi="en-IE"/>
      </w:rPr>
    </w:lvl>
    <w:lvl w:ilvl="3">
      <w:numFmt w:val="bullet"/>
      <w:lvlText w:val="•"/>
      <w:lvlJc w:val="left"/>
      <w:pPr>
        <w:ind w:left="4004" w:hanging="361"/>
      </w:pPr>
      <w:rPr>
        <w:rFonts w:hint="default"/>
        <w:lang w:val="en-IE" w:eastAsia="en-IE" w:bidi="en-IE"/>
      </w:rPr>
    </w:lvl>
    <w:lvl w:ilvl="4">
      <w:numFmt w:val="bullet"/>
      <w:lvlText w:val="•"/>
      <w:lvlJc w:val="left"/>
      <w:pPr>
        <w:ind w:left="5086" w:hanging="361"/>
      </w:pPr>
      <w:rPr>
        <w:rFonts w:hint="default"/>
        <w:lang w:val="en-IE" w:eastAsia="en-IE" w:bidi="en-IE"/>
      </w:rPr>
    </w:lvl>
    <w:lvl w:ilvl="5">
      <w:numFmt w:val="bullet"/>
      <w:lvlText w:val="•"/>
      <w:lvlJc w:val="left"/>
      <w:pPr>
        <w:ind w:left="6168" w:hanging="361"/>
      </w:pPr>
      <w:rPr>
        <w:rFonts w:hint="default"/>
        <w:lang w:val="en-IE" w:eastAsia="en-IE" w:bidi="en-IE"/>
      </w:rPr>
    </w:lvl>
    <w:lvl w:ilvl="6">
      <w:numFmt w:val="bullet"/>
      <w:lvlText w:val="•"/>
      <w:lvlJc w:val="left"/>
      <w:pPr>
        <w:ind w:left="7250" w:hanging="361"/>
      </w:pPr>
      <w:rPr>
        <w:rFonts w:hint="default"/>
        <w:lang w:val="en-IE" w:eastAsia="en-IE" w:bidi="en-IE"/>
      </w:rPr>
    </w:lvl>
    <w:lvl w:ilvl="7">
      <w:numFmt w:val="bullet"/>
      <w:lvlText w:val="•"/>
      <w:lvlJc w:val="left"/>
      <w:pPr>
        <w:ind w:left="8332" w:hanging="361"/>
      </w:pPr>
      <w:rPr>
        <w:rFonts w:hint="default"/>
        <w:lang w:val="en-IE" w:eastAsia="en-IE" w:bidi="en-IE"/>
      </w:rPr>
    </w:lvl>
    <w:lvl w:ilvl="8">
      <w:numFmt w:val="bullet"/>
      <w:lvlText w:val="•"/>
      <w:lvlJc w:val="left"/>
      <w:pPr>
        <w:ind w:left="9414" w:hanging="361"/>
      </w:pPr>
      <w:rPr>
        <w:rFonts w:hint="default"/>
        <w:lang w:val="en-IE" w:eastAsia="en-IE" w:bidi="en-IE"/>
      </w:rPr>
    </w:lvl>
  </w:abstractNum>
  <w:abstractNum w:abstractNumId="17" w15:restartNumberingAfterBreak="0">
    <w:nsid w:val="7C9C3037"/>
    <w:multiLevelType w:val="hybridMultilevel"/>
    <w:tmpl w:val="CEE6E97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7D3064AE"/>
    <w:multiLevelType w:val="hybridMultilevel"/>
    <w:tmpl w:val="701A30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7DE762CF"/>
    <w:multiLevelType w:val="multilevel"/>
    <w:tmpl w:val="CAC8F0B2"/>
    <w:lvl w:ilvl="0">
      <w:start w:val="1"/>
      <w:numFmt w:val="decimal"/>
      <w:lvlText w:val="%1"/>
      <w:lvlJc w:val="left"/>
      <w:pPr>
        <w:ind w:left="1840" w:hanging="720"/>
        <w:jc w:val="left"/>
      </w:pPr>
      <w:rPr>
        <w:rFonts w:hint="default"/>
        <w:lang w:val="en-IE" w:eastAsia="en-IE" w:bidi="en-IE"/>
      </w:rPr>
    </w:lvl>
    <w:lvl w:ilvl="1">
      <w:start w:val="3"/>
      <w:numFmt w:val="decimal"/>
      <w:lvlText w:val="%1.%2"/>
      <w:lvlJc w:val="left"/>
      <w:pPr>
        <w:ind w:left="1840" w:hanging="720"/>
        <w:jc w:val="right"/>
      </w:pPr>
      <w:rPr>
        <w:rFonts w:hint="default"/>
        <w:b/>
        <w:bCs/>
        <w:w w:val="100"/>
        <w:lang w:val="en-IE" w:eastAsia="en-IE" w:bidi="en-IE"/>
      </w:rPr>
    </w:lvl>
    <w:lvl w:ilvl="2">
      <w:numFmt w:val="bullet"/>
      <w:lvlText w:val=""/>
      <w:lvlJc w:val="left"/>
      <w:pPr>
        <w:ind w:left="1720" w:hanging="360"/>
      </w:pPr>
      <w:rPr>
        <w:rFonts w:ascii="Symbol" w:eastAsia="Symbol" w:hAnsi="Symbol" w:cs="Symbol" w:hint="default"/>
        <w:w w:val="99"/>
        <w:sz w:val="20"/>
        <w:szCs w:val="20"/>
        <w:lang w:val="en-IE" w:eastAsia="en-IE" w:bidi="en-IE"/>
      </w:rPr>
    </w:lvl>
    <w:lvl w:ilvl="3">
      <w:numFmt w:val="bullet"/>
      <w:lvlText w:val="•"/>
      <w:lvlJc w:val="left"/>
      <w:pPr>
        <w:ind w:left="4004" w:hanging="360"/>
      </w:pPr>
      <w:rPr>
        <w:rFonts w:hint="default"/>
        <w:lang w:val="en-IE" w:eastAsia="en-IE" w:bidi="en-IE"/>
      </w:rPr>
    </w:lvl>
    <w:lvl w:ilvl="4">
      <w:numFmt w:val="bullet"/>
      <w:lvlText w:val="•"/>
      <w:lvlJc w:val="left"/>
      <w:pPr>
        <w:ind w:left="5086" w:hanging="360"/>
      </w:pPr>
      <w:rPr>
        <w:rFonts w:hint="default"/>
        <w:lang w:val="en-IE" w:eastAsia="en-IE" w:bidi="en-IE"/>
      </w:rPr>
    </w:lvl>
    <w:lvl w:ilvl="5">
      <w:numFmt w:val="bullet"/>
      <w:lvlText w:val="•"/>
      <w:lvlJc w:val="left"/>
      <w:pPr>
        <w:ind w:left="6168" w:hanging="360"/>
      </w:pPr>
      <w:rPr>
        <w:rFonts w:hint="default"/>
        <w:lang w:val="en-IE" w:eastAsia="en-IE" w:bidi="en-IE"/>
      </w:rPr>
    </w:lvl>
    <w:lvl w:ilvl="6">
      <w:numFmt w:val="bullet"/>
      <w:lvlText w:val="•"/>
      <w:lvlJc w:val="left"/>
      <w:pPr>
        <w:ind w:left="7250" w:hanging="360"/>
      </w:pPr>
      <w:rPr>
        <w:rFonts w:hint="default"/>
        <w:lang w:val="en-IE" w:eastAsia="en-IE" w:bidi="en-IE"/>
      </w:rPr>
    </w:lvl>
    <w:lvl w:ilvl="7">
      <w:numFmt w:val="bullet"/>
      <w:lvlText w:val="•"/>
      <w:lvlJc w:val="left"/>
      <w:pPr>
        <w:ind w:left="8332" w:hanging="360"/>
      </w:pPr>
      <w:rPr>
        <w:rFonts w:hint="default"/>
        <w:lang w:val="en-IE" w:eastAsia="en-IE" w:bidi="en-IE"/>
      </w:rPr>
    </w:lvl>
    <w:lvl w:ilvl="8">
      <w:numFmt w:val="bullet"/>
      <w:lvlText w:val="•"/>
      <w:lvlJc w:val="left"/>
      <w:pPr>
        <w:ind w:left="9414" w:hanging="360"/>
      </w:pPr>
      <w:rPr>
        <w:rFonts w:hint="default"/>
        <w:lang w:val="en-IE" w:eastAsia="en-IE" w:bidi="en-IE"/>
      </w:rPr>
    </w:lvl>
  </w:abstractNum>
  <w:abstractNum w:abstractNumId="20" w15:restartNumberingAfterBreak="0">
    <w:nsid w:val="7E0A2929"/>
    <w:multiLevelType w:val="multilevel"/>
    <w:tmpl w:val="6AF6C58C"/>
    <w:lvl w:ilvl="0">
      <w:start w:val="4"/>
      <w:numFmt w:val="decimal"/>
      <w:lvlText w:val="%1"/>
      <w:lvlJc w:val="left"/>
      <w:pPr>
        <w:ind w:left="1120" w:hanging="841"/>
        <w:jc w:val="left"/>
      </w:pPr>
      <w:rPr>
        <w:rFonts w:hint="default"/>
        <w:lang w:val="en-IE" w:eastAsia="en-IE" w:bidi="en-IE"/>
      </w:rPr>
    </w:lvl>
    <w:lvl w:ilvl="1">
      <w:start w:val="4"/>
      <w:numFmt w:val="decimal"/>
      <w:lvlText w:val="%1.%2"/>
      <w:lvlJc w:val="left"/>
      <w:pPr>
        <w:ind w:left="1120" w:hanging="841"/>
        <w:jc w:val="left"/>
      </w:pPr>
      <w:rPr>
        <w:rFonts w:ascii="Arial" w:eastAsia="Arial" w:hAnsi="Arial" w:cs="Arial" w:hint="default"/>
        <w:b/>
        <w:bCs/>
        <w:w w:val="100"/>
        <w:sz w:val="22"/>
        <w:szCs w:val="22"/>
        <w:lang w:val="en-IE" w:eastAsia="en-IE" w:bidi="en-IE"/>
      </w:rPr>
    </w:lvl>
    <w:lvl w:ilvl="2">
      <w:numFmt w:val="bullet"/>
      <w:lvlText w:val=""/>
      <w:lvlJc w:val="left"/>
      <w:pPr>
        <w:ind w:left="1000" w:hanging="361"/>
      </w:pPr>
      <w:rPr>
        <w:rFonts w:ascii="Symbol" w:eastAsia="Symbol" w:hAnsi="Symbol" w:cs="Symbol" w:hint="default"/>
        <w:w w:val="99"/>
        <w:sz w:val="20"/>
        <w:szCs w:val="20"/>
        <w:lang w:val="en-IE" w:eastAsia="en-IE" w:bidi="en-IE"/>
      </w:rPr>
    </w:lvl>
    <w:lvl w:ilvl="3">
      <w:numFmt w:val="bullet"/>
      <w:lvlText w:val="•"/>
      <w:lvlJc w:val="left"/>
      <w:pPr>
        <w:ind w:left="3444" w:hanging="361"/>
      </w:pPr>
      <w:rPr>
        <w:rFonts w:hint="default"/>
        <w:lang w:val="en-IE" w:eastAsia="en-IE" w:bidi="en-IE"/>
      </w:rPr>
    </w:lvl>
    <w:lvl w:ilvl="4">
      <w:numFmt w:val="bullet"/>
      <w:lvlText w:val="•"/>
      <w:lvlJc w:val="left"/>
      <w:pPr>
        <w:ind w:left="4606" w:hanging="361"/>
      </w:pPr>
      <w:rPr>
        <w:rFonts w:hint="default"/>
        <w:lang w:val="en-IE" w:eastAsia="en-IE" w:bidi="en-IE"/>
      </w:rPr>
    </w:lvl>
    <w:lvl w:ilvl="5">
      <w:numFmt w:val="bullet"/>
      <w:lvlText w:val="•"/>
      <w:lvlJc w:val="left"/>
      <w:pPr>
        <w:ind w:left="5768" w:hanging="361"/>
      </w:pPr>
      <w:rPr>
        <w:rFonts w:hint="default"/>
        <w:lang w:val="en-IE" w:eastAsia="en-IE" w:bidi="en-IE"/>
      </w:rPr>
    </w:lvl>
    <w:lvl w:ilvl="6">
      <w:numFmt w:val="bullet"/>
      <w:lvlText w:val="•"/>
      <w:lvlJc w:val="left"/>
      <w:pPr>
        <w:ind w:left="6930" w:hanging="361"/>
      </w:pPr>
      <w:rPr>
        <w:rFonts w:hint="default"/>
        <w:lang w:val="en-IE" w:eastAsia="en-IE" w:bidi="en-IE"/>
      </w:rPr>
    </w:lvl>
    <w:lvl w:ilvl="7">
      <w:numFmt w:val="bullet"/>
      <w:lvlText w:val="•"/>
      <w:lvlJc w:val="left"/>
      <w:pPr>
        <w:ind w:left="8092" w:hanging="361"/>
      </w:pPr>
      <w:rPr>
        <w:rFonts w:hint="default"/>
        <w:lang w:val="en-IE" w:eastAsia="en-IE" w:bidi="en-IE"/>
      </w:rPr>
    </w:lvl>
    <w:lvl w:ilvl="8">
      <w:numFmt w:val="bullet"/>
      <w:lvlText w:val="•"/>
      <w:lvlJc w:val="left"/>
      <w:pPr>
        <w:ind w:left="9254" w:hanging="361"/>
      </w:pPr>
      <w:rPr>
        <w:rFonts w:hint="default"/>
        <w:lang w:val="en-IE" w:eastAsia="en-IE" w:bidi="en-IE"/>
      </w:rPr>
    </w:lvl>
  </w:abstractNum>
  <w:num w:numId="1" w16cid:durableId="2083672139">
    <w:abstractNumId w:val="5"/>
  </w:num>
  <w:num w:numId="2" w16cid:durableId="1404450103">
    <w:abstractNumId w:val="10"/>
  </w:num>
  <w:num w:numId="3" w16cid:durableId="269582281">
    <w:abstractNumId w:val="7"/>
  </w:num>
  <w:num w:numId="4" w16cid:durableId="798258406">
    <w:abstractNumId w:val="12"/>
  </w:num>
  <w:num w:numId="5" w16cid:durableId="616260175">
    <w:abstractNumId w:val="14"/>
  </w:num>
  <w:num w:numId="6" w16cid:durableId="432474879">
    <w:abstractNumId w:val="0"/>
  </w:num>
  <w:num w:numId="7" w16cid:durableId="1733775902">
    <w:abstractNumId w:val="9"/>
  </w:num>
  <w:num w:numId="8" w16cid:durableId="764426985">
    <w:abstractNumId w:val="16"/>
  </w:num>
  <w:num w:numId="9" w16cid:durableId="749933838">
    <w:abstractNumId w:val="20"/>
  </w:num>
  <w:num w:numId="10" w16cid:durableId="422188146">
    <w:abstractNumId w:val="13"/>
  </w:num>
  <w:num w:numId="11" w16cid:durableId="44834682">
    <w:abstractNumId w:val="6"/>
  </w:num>
  <w:num w:numId="12" w16cid:durableId="1922904580">
    <w:abstractNumId w:val="8"/>
  </w:num>
  <w:num w:numId="13" w16cid:durableId="171455129">
    <w:abstractNumId w:val="1"/>
  </w:num>
  <w:num w:numId="14" w16cid:durableId="1776830504">
    <w:abstractNumId w:val="15"/>
  </w:num>
  <w:num w:numId="15" w16cid:durableId="1852406158">
    <w:abstractNumId w:val="19"/>
  </w:num>
  <w:num w:numId="16" w16cid:durableId="2127843288">
    <w:abstractNumId w:val="11"/>
  </w:num>
  <w:num w:numId="17" w16cid:durableId="1096486539">
    <w:abstractNumId w:val="4"/>
  </w:num>
  <w:num w:numId="18" w16cid:durableId="1392339587">
    <w:abstractNumId w:val="2"/>
  </w:num>
  <w:num w:numId="19" w16cid:durableId="838542074">
    <w:abstractNumId w:val="18"/>
  </w:num>
  <w:num w:numId="20" w16cid:durableId="817186341">
    <w:abstractNumId w:val="17"/>
  </w:num>
  <w:num w:numId="21" w16cid:durableId="1034185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0C"/>
    <w:rsid w:val="0000675D"/>
    <w:rsid w:val="0009074B"/>
    <w:rsid w:val="000B7BFA"/>
    <w:rsid w:val="000D6124"/>
    <w:rsid w:val="000E1C66"/>
    <w:rsid w:val="00113896"/>
    <w:rsid w:val="00142653"/>
    <w:rsid w:val="00152A06"/>
    <w:rsid w:val="001A142D"/>
    <w:rsid w:val="00296F0F"/>
    <w:rsid w:val="002E5595"/>
    <w:rsid w:val="00355568"/>
    <w:rsid w:val="003A2E01"/>
    <w:rsid w:val="00415A68"/>
    <w:rsid w:val="00467E65"/>
    <w:rsid w:val="0049150C"/>
    <w:rsid w:val="004A3498"/>
    <w:rsid w:val="004B0506"/>
    <w:rsid w:val="004D5B5E"/>
    <w:rsid w:val="005E765D"/>
    <w:rsid w:val="00615EF9"/>
    <w:rsid w:val="006644BF"/>
    <w:rsid w:val="00731FCE"/>
    <w:rsid w:val="007B401F"/>
    <w:rsid w:val="008C5F7A"/>
    <w:rsid w:val="00991F93"/>
    <w:rsid w:val="009F004E"/>
    <w:rsid w:val="00A54249"/>
    <w:rsid w:val="00B1153D"/>
    <w:rsid w:val="00DA2CE5"/>
    <w:rsid w:val="00DE30BF"/>
    <w:rsid w:val="00E83F9F"/>
    <w:rsid w:val="00EA17AB"/>
    <w:rsid w:val="00ED6828"/>
    <w:rsid w:val="00FD2315"/>
    <w:rsid w:val="00FE4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CDAF"/>
  <w15:docId w15:val="{635A7382-B2B1-4DF3-BDED-5F61DF77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eastAsia="en-IE" w:bidi="en-IE"/>
    </w:rPr>
  </w:style>
  <w:style w:type="paragraph" w:styleId="Heading1">
    <w:name w:val="heading 1"/>
    <w:basedOn w:val="Normal"/>
    <w:uiPriority w:val="9"/>
    <w:qFormat/>
    <w:pPr>
      <w:spacing w:before="1"/>
      <w:outlineLvl w:val="0"/>
    </w:pPr>
    <w:rPr>
      <w:b/>
      <w:bCs/>
      <w:sz w:val="49"/>
      <w:szCs w:val="49"/>
    </w:rPr>
  </w:style>
  <w:style w:type="paragraph" w:styleId="Heading2">
    <w:name w:val="heading 2"/>
    <w:basedOn w:val="Normal"/>
    <w:uiPriority w:val="9"/>
    <w:unhideWhenUsed/>
    <w:qFormat/>
    <w:pPr>
      <w:outlineLvl w:val="1"/>
    </w:pPr>
    <w:rPr>
      <w:sz w:val="37"/>
      <w:szCs w:val="37"/>
    </w:rPr>
  </w:style>
  <w:style w:type="paragraph" w:styleId="Heading3">
    <w:name w:val="heading 3"/>
    <w:basedOn w:val="Normal"/>
    <w:uiPriority w:val="9"/>
    <w:unhideWhenUsed/>
    <w:qFormat/>
    <w:pPr>
      <w:outlineLvl w:val="2"/>
    </w:pPr>
    <w:rPr>
      <w:sz w:val="32"/>
      <w:szCs w:val="32"/>
    </w:rPr>
  </w:style>
  <w:style w:type="paragraph" w:styleId="Heading4">
    <w:name w:val="heading 4"/>
    <w:basedOn w:val="Normal"/>
    <w:uiPriority w:val="9"/>
    <w:unhideWhenUsed/>
    <w:qFormat/>
    <w:pPr>
      <w:spacing w:line="289" w:lineRule="exact"/>
      <w:outlineLvl w:val="3"/>
    </w:pPr>
    <w:rPr>
      <w:rFonts w:ascii="Times New Roman" w:eastAsia="Times New Roman" w:hAnsi="Times New Roman" w:cs="Times New Roman"/>
      <w:sz w:val="26"/>
      <w:szCs w:val="26"/>
    </w:rPr>
  </w:style>
  <w:style w:type="paragraph" w:styleId="Heading5">
    <w:name w:val="heading 5"/>
    <w:basedOn w:val="Normal"/>
    <w:uiPriority w:val="9"/>
    <w:unhideWhenUsed/>
    <w:qFormat/>
    <w:pPr>
      <w:ind w:left="1840"/>
      <w:outlineLvl w:val="4"/>
    </w:pPr>
    <w:rPr>
      <w:b/>
      <w:bCs/>
    </w:rPr>
  </w:style>
  <w:style w:type="paragraph" w:styleId="Heading6">
    <w:name w:val="heading 6"/>
    <w:basedOn w:val="Normal"/>
    <w:uiPriority w:val="9"/>
    <w:unhideWhenUsed/>
    <w:qFormat/>
    <w:pPr>
      <w:outlineLvl w:val="5"/>
    </w:pPr>
  </w:style>
  <w:style w:type="paragraph" w:styleId="Heading7">
    <w:name w:val="heading 7"/>
    <w:basedOn w:val="Normal"/>
    <w:uiPriority w:val="1"/>
    <w:qFormat/>
    <w:pPr>
      <w:ind w:left="121" w:right="800"/>
      <w:jc w:val="center"/>
      <w:outlineLvl w:val="6"/>
    </w:pPr>
    <w:rPr>
      <w:sz w:val="21"/>
      <w:szCs w:val="21"/>
    </w:rPr>
  </w:style>
  <w:style w:type="paragraph" w:styleId="Heading8">
    <w:name w:val="heading 8"/>
    <w:basedOn w:val="Normal"/>
    <w:uiPriority w:val="1"/>
    <w:qFormat/>
    <w:pPr>
      <w:ind w:left="1000" w:hanging="361"/>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0" w:hanging="361"/>
    </w:pPr>
  </w:style>
  <w:style w:type="paragraph" w:customStyle="1" w:styleId="TableParagraph">
    <w:name w:val="Table Paragraph"/>
    <w:basedOn w:val="Normal"/>
    <w:uiPriority w:val="1"/>
    <w:qFormat/>
  </w:style>
  <w:style w:type="paragraph" w:customStyle="1" w:styleId="Default">
    <w:name w:val="Default"/>
    <w:rsid w:val="00296F0F"/>
    <w:pPr>
      <w:widowControl/>
      <w:adjustRightInd w:val="0"/>
    </w:pPr>
    <w:rPr>
      <w:rFonts w:ascii="Trebuchet MS" w:eastAsia="Times New Roman" w:hAnsi="Trebuchet MS" w:cs="Trebuchet MS"/>
      <w:color w:val="000000"/>
      <w:sz w:val="24"/>
      <w:szCs w:val="24"/>
      <w:lang w:val="en-IE" w:eastAsia="en-IE"/>
    </w:rPr>
  </w:style>
  <w:style w:type="paragraph" w:styleId="Header">
    <w:name w:val="header"/>
    <w:basedOn w:val="Normal"/>
    <w:link w:val="HeaderChar"/>
    <w:uiPriority w:val="99"/>
    <w:unhideWhenUsed/>
    <w:rsid w:val="005E765D"/>
    <w:pPr>
      <w:tabs>
        <w:tab w:val="center" w:pos="4513"/>
        <w:tab w:val="right" w:pos="9026"/>
      </w:tabs>
    </w:pPr>
  </w:style>
  <w:style w:type="character" w:customStyle="1" w:styleId="HeaderChar">
    <w:name w:val="Header Char"/>
    <w:basedOn w:val="DefaultParagraphFont"/>
    <w:link w:val="Header"/>
    <w:uiPriority w:val="99"/>
    <w:rsid w:val="005E765D"/>
    <w:rPr>
      <w:rFonts w:ascii="Arial" w:eastAsia="Arial" w:hAnsi="Arial" w:cs="Arial"/>
      <w:lang w:val="en-IE" w:eastAsia="en-IE" w:bidi="en-IE"/>
    </w:rPr>
  </w:style>
  <w:style w:type="paragraph" w:styleId="Footer">
    <w:name w:val="footer"/>
    <w:basedOn w:val="Normal"/>
    <w:link w:val="FooterChar"/>
    <w:uiPriority w:val="99"/>
    <w:unhideWhenUsed/>
    <w:rsid w:val="005E765D"/>
    <w:pPr>
      <w:tabs>
        <w:tab w:val="center" w:pos="4513"/>
        <w:tab w:val="right" w:pos="9026"/>
      </w:tabs>
    </w:pPr>
  </w:style>
  <w:style w:type="character" w:customStyle="1" w:styleId="FooterChar">
    <w:name w:val="Footer Char"/>
    <w:basedOn w:val="DefaultParagraphFont"/>
    <w:link w:val="Footer"/>
    <w:uiPriority w:val="99"/>
    <w:rsid w:val="005E765D"/>
    <w:rPr>
      <w:rFonts w:ascii="Arial" w:eastAsia="Arial" w:hAnsi="Arial" w:cs="Arial"/>
      <w:lang w:val="en-IE" w:eastAsia="en-IE" w:bidi="en-IE"/>
    </w:rPr>
  </w:style>
  <w:style w:type="table" w:styleId="TableGrid">
    <w:name w:val="Table Grid"/>
    <w:basedOn w:val="TableNormal"/>
    <w:uiPriority w:val="39"/>
    <w:rsid w:val="004A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pa.ie/" TargetMode="External"/><Relationship Id="rId13" Type="http://schemas.openxmlformats.org/officeDocument/2006/relationships/hyperlink" Target="http://www.irelandrecycling.ie/" TargetMode="External"/><Relationship Id="rId3" Type="http://schemas.openxmlformats.org/officeDocument/2006/relationships/settings" Target="settings.xml"/><Relationship Id="rId7" Type="http://schemas.openxmlformats.org/officeDocument/2006/relationships/hyperlink" Target="http://www.environ.ie/" TargetMode="External"/><Relationship Id="rId12" Type="http://schemas.openxmlformats.org/officeDocument/2006/relationships/hyperlink" Target="http://www.ciri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rap.org.uk/"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aggregain.org.uk/" TargetMode="External"/><Relationship Id="rId4" Type="http://schemas.openxmlformats.org/officeDocument/2006/relationships/webSettings" Target="webSettings.xml"/><Relationship Id="rId9" Type="http://schemas.openxmlformats.org/officeDocument/2006/relationships/hyperlink" Target="http://www.cif.ie/"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17</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O'Herlihy</dc:creator>
  <cp:lastModifiedBy>Kieran Morrissey</cp:lastModifiedBy>
  <cp:revision>9</cp:revision>
  <dcterms:created xsi:type="dcterms:W3CDTF">2022-06-02T16:26:00Z</dcterms:created>
  <dcterms:modified xsi:type="dcterms:W3CDTF">2022-09-13T10:43:00Z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Microsoft® Word 2013</vt:lpwstr>
  </property>
  <property fmtid="{D5CDD505-2E9C-101B-9397-08002B2CF9AE}" pid="4" name="LastSaved">
    <vt:filetime>2022-06-02T00:00:00Z</vt:filetime>
  </property>
</Properties>
</file>