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2FD8" w14:textId="77777777" w:rsidR="00B613A9" w:rsidRPr="007832FB" w:rsidRDefault="00B613A9" w:rsidP="00B613A9">
      <w:pPr>
        <w:spacing w:after="0"/>
        <w:rPr>
          <w:rFonts w:ascii="Calibri Light" w:hAnsi="Calibri Light" w:cs="Tahoma"/>
          <w:bCs/>
          <w:lang w:val="en-IE"/>
        </w:rPr>
      </w:pPr>
      <w:r w:rsidRPr="007832FB">
        <w:rPr>
          <w:rFonts w:ascii="Calibri Light" w:hAnsi="Calibri Light" w:cs="Tahoma"/>
          <w:bCs/>
          <w:lang w:val="en-IE"/>
        </w:rPr>
        <w:t>South Dublin County Council,</w:t>
      </w:r>
    </w:p>
    <w:p w14:paraId="4AC95C9E" w14:textId="77777777" w:rsidR="00B613A9" w:rsidRPr="007832FB" w:rsidRDefault="00B613A9" w:rsidP="00B613A9">
      <w:pPr>
        <w:spacing w:after="0"/>
        <w:rPr>
          <w:rFonts w:ascii="Calibri Light" w:hAnsi="Calibri Light" w:cs="Tahoma"/>
          <w:bCs/>
          <w:lang w:val="en-IE"/>
        </w:rPr>
      </w:pPr>
      <w:r w:rsidRPr="007832FB">
        <w:rPr>
          <w:rFonts w:ascii="Calibri Light" w:hAnsi="Calibri Light" w:cs="Tahoma"/>
          <w:bCs/>
          <w:lang w:val="en-IE"/>
        </w:rPr>
        <w:t>Land Use, Planning and Transportation Department,</w:t>
      </w:r>
    </w:p>
    <w:p w14:paraId="29F2E9A6" w14:textId="77777777" w:rsidR="00B613A9" w:rsidRPr="007832FB" w:rsidRDefault="00B613A9" w:rsidP="00B613A9">
      <w:pPr>
        <w:spacing w:after="0"/>
        <w:rPr>
          <w:rFonts w:ascii="Calibri Light" w:hAnsi="Calibri Light" w:cs="Tahoma"/>
          <w:bCs/>
          <w:lang w:val="en-IE"/>
        </w:rPr>
      </w:pPr>
      <w:r w:rsidRPr="007832FB">
        <w:rPr>
          <w:rFonts w:ascii="Calibri Light" w:hAnsi="Calibri Light" w:cs="Tahoma"/>
          <w:bCs/>
          <w:lang w:val="en-IE"/>
        </w:rPr>
        <w:t>County Hall,</w:t>
      </w:r>
    </w:p>
    <w:p w14:paraId="66FA4D62" w14:textId="77777777" w:rsidR="00B613A9" w:rsidRPr="007832FB" w:rsidRDefault="00B613A9" w:rsidP="00B613A9">
      <w:pPr>
        <w:spacing w:after="0"/>
        <w:rPr>
          <w:rFonts w:ascii="Calibri Light" w:hAnsi="Calibri Light" w:cs="Tahoma"/>
          <w:bCs/>
          <w:lang w:val="en-IE"/>
        </w:rPr>
      </w:pPr>
      <w:r w:rsidRPr="007832FB">
        <w:rPr>
          <w:rFonts w:ascii="Calibri Light" w:hAnsi="Calibri Light" w:cs="Tahoma"/>
          <w:bCs/>
          <w:lang w:val="en-IE"/>
        </w:rPr>
        <w:t>Tallaght,</w:t>
      </w:r>
    </w:p>
    <w:p w14:paraId="2B779EC4" w14:textId="77777777" w:rsidR="00B613A9" w:rsidRPr="007832FB" w:rsidRDefault="00B613A9" w:rsidP="00B613A9">
      <w:pPr>
        <w:spacing w:after="0"/>
        <w:rPr>
          <w:rFonts w:ascii="Calibri Light" w:hAnsi="Calibri Light" w:cs="Tahoma"/>
          <w:bCs/>
          <w:lang w:val="en-IE"/>
        </w:rPr>
      </w:pPr>
      <w:r w:rsidRPr="007832FB">
        <w:rPr>
          <w:rFonts w:ascii="Calibri Light" w:hAnsi="Calibri Light" w:cs="Tahoma"/>
          <w:bCs/>
          <w:lang w:val="en-IE"/>
        </w:rPr>
        <w:t>Dublin 24,</w:t>
      </w:r>
    </w:p>
    <w:p w14:paraId="271289D7" w14:textId="77777777" w:rsidR="00B613A9" w:rsidRPr="007832FB" w:rsidRDefault="00B613A9" w:rsidP="00B613A9">
      <w:pPr>
        <w:spacing w:after="0"/>
        <w:rPr>
          <w:rFonts w:ascii="Calibri Light" w:hAnsi="Calibri Light" w:cs="Tahoma"/>
          <w:lang w:val="en-IE"/>
        </w:rPr>
      </w:pPr>
      <w:r w:rsidRPr="007832FB">
        <w:rPr>
          <w:rFonts w:ascii="Calibri Light" w:hAnsi="Calibri Light" w:cs="Tahoma"/>
          <w:bCs/>
          <w:lang w:val="en-IE"/>
        </w:rPr>
        <w:t>D24 YNN5</w:t>
      </w:r>
    </w:p>
    <w:p w14:paraId="0D3EBF45" w14:textId="77777777" w:rsidR="00B613A9" w:rsidRPr="007832FB" w:rsidRDefault="00B613A9" w:rsidP="00B613A9">
      <w:pPr>
        <w:ind w:left="7200"/>
        <w:rPr>
          <w:rFonts w:ascii="Calibri Light" w:hAnsi="Calibri Light" w:cs="Tahoma"/>
          <w:lang w:val="en-IE"/>
        </w:rPr>
      </w:pPr>
      <w:r>
        <w:rPr>
          <w:rFonts w:ascii="Calibri Light" w:hAnsi="Calibri Light" w:cs="Tahoma"/>
          <w:lang w:val="en-IE"/>
        </w:rPr>
        <w:t>07th February 2022</w:t>
      </w:r>
    </w:p>
    <w:p w14:paraId="3B3C7C74" w14:textId="77777777" w:rsidR="00B613A9" w:rsidRPr="007832FB" w:rsidRDefault="00B613A9" w:rsidP="00B613A9">
      <w:pPr>
        <w:jc w:val="center"/>
        <w:rPr>
          <w:rFonts w:ascii="Calibri Light" w:hAnsi="Calibri Light" w:cs="Tahoma"/>
          <w:b/>
          <w:sz w:val="28"/>
          <w:szCs w:val="28"/>
          <w:lang w:val="en-IE"/>
        </w:rPr>
      </w:pPr>
      <w:r w:rsidRPr="007832FB">
        <w:rPr>
          <w:rFonts w:ascii="Calibri Light" w:hAnsi="Calibri Light" w:cs="Tahoma"/>
          <w:b/>
          <w:sz w:val="28"/>
          <w:szCs w:val="28"/>
          <w:lang w:val="en-IE"/>
        </w:rPr>
        <w:t>Planning Compliance Submission</w:t>
      </w:r>
    </w:p>
    <w:p w14:paraId="1A7F456F" w14:textId="75215DF0" w:rsidR="00B613A9" w:rsidRPr="007832FB" w:rsidRDefault="00B613A9" w:rsidP="00B613A9">
      <w:pPr>
        <w:jc w:val="center"/>
        <w:rPr>
          <w:rFonts w:ascii="Calibri Light" w:hAnsi="Calibri Light" w:cs="Tahoma"/>
          <w:b/>
          <w:sz w:val="28"/>
          <w:szCs w:val="28"/>
          <w:lang w:val="en-IE"/>
        </w:rPr>
      </w:pPr>
      <w:r w:rsidRPr="007832FB">
        <w:rPr>
          <w:rFonts w:ascii="Calibri Light" w:hAnsi="Calibri Light" w:cs="Tahoma"/>
          <w:b/>
          <w:sz w:val="28"/>
          <w:szCs w:val="28"/>
          <w:lang w:val="en-IE"/>
        </w:rPr>
        <w:t xml:space="preserve">Conditions: </w:t>
      </w:r>
      <w:r>
        <w:rPr>
          <w:rFonts w:ascii="Calibri Light" w:hAnsi="Calibri Light" w:cs="Tahoma"/>
          <w:b/>
          <w:sz w:val="28"/>
          <w:szCs w:val="28"/>
          <w:lang w:val="en-IE"/>
        </w:rPr>
        <w:t>No.</w:t>
      </w:r>
      <w:r w:rsidR="005860C3">
        <w:rPr>
          <w:rFonts w:ascii="Calibri Light" w:hAnsi="Calibri Light" w:cs="Tahoma"/>
          <w:b/>
          <w:sz w:val="28"/>
          <w:szCs w:val="28"/>
          <w:lang w:val="en-IE"/>
        </w:rPr>
        <w:t>3,4,5</w:t>
      </w:r>
      <w:r w:rsidR="00F739B4">
        <w:rPr>
          <w:rFonts w:ascii="Calibri Light" w:hAnsi="Calibri Light" w:cs="Tahoma"/>
          <w:b/>
          <w:sz w:val="28"/>
          <w:szCs w:val="28"/>
          <w:lang w:val="en-IE"/>
        </w:rPr>
        <w:t>,6 &amp; 7</w:t>
      </w:r>
    </w:p>
    <w:p w14:paraId="1F977E41" w14:textId="77777777" w:rsidR="00B613A9" w:rsidRDefault="00B613A9" w:rsidP="00B613A9">
      <w:pPr>
        <w:rPr>
          <w:rFonts w:ascii="Calibri Light" w:hAnsi="Calibri Light" w:cs="Tahoma"/>
          <w:b/>
          <w:lang w:val="en-IE"/>
        </w:rPr>
      </w:pPr>
    </w:p>
    <w:p w14:paraId="11D34FAB" w14:textId="77777777" w:rsidR="00B613A9" w:rsidRPr="00BF3EDC" w:rsidRDefault="00B613A9" w:rsidP="00B613A9">
      <w:pPr>
        <w:rPr>
          <w:rFonts w:ascii="Calibri Light" w:hAnsi="Calibri Light" w:cs="Tahoma"/>
          <w:b/>
          <w:lang w:val="en-IE"/>
        </w:rPr>
      </w:pPr>
      <w:r w:rsidRPr="00BF3EDC">
        <w:rPr>
          <w:rFonts w:ascii="Calibri Light" w:hAnsi="Calibri Light" w:cs="Tahoma"/>
          <w:b/>
          <w:lang w:val="en-IE"/>
        </w:rPr>
        <w:t xml:space="preserve">Planning Reg Ref No: </w:t>
      </w:r>
      <w:r>
        <w:rPr>
          <w:rFonts w:ascii="Calibri Light" w:hAnsi="Calibri Light" w:cs="Tahoma"/>
          <w:b/>
          <w:lang w:val="en-IE"/>
        </w:rPr>
        <w:tab/>
      </w:r>
      <w:r>
        <w:rPr>
          <w:rFonts w:ascii="Calibri Light" w:hAnsi="Calibri Light" w:cs="Tahoma"/>
          <w:b/>
          <w:lang w:val="en-IE"/>
        </w:rPr>
        <w:tab/>
      </w:r>
      <w:r w:rsidRPr="00BF3EDC">
        <w:rPr>
          <w:rFonts w:ascii="Calibri Light" w:hAnsi="Calibri Light" w:cs="Tahoma"/>
          <w:lang w:val="en-IE"/>
        </w:rPr>
        <w:t>SD 19A / 026</w:t>
      </w:r>
      <w:r>
        <w:rPr>
          <w:rFonts w:ascii="Calibri Light" w:hAnsi="Calibri Light" w:cs="Tahoma"/>
          <w:lang w:val="en-IE"/>
        </w:rPr>
        <w:t>4</w:t>
      </w:r>
    </w:p>
    <w:p w14:paraId="72A4149B" w14:textId="77777777" w:rsidR="00B613A9" w:rsidRPr="00BF3EDC" w:rsidRDefault="00B613A9" w:rsidP="00B613A9">
      <w:pPr>
        <w:rPr>
          <w:rFonts w:ascii="Calibri Light" w:hAnsi="Calibri Light" w:cs="Tahoma"/>
          <w:b/>
          <w:lang w:val="en-IE"/>
        </w:rPr>
      </w:pPr>
      <w:r w:rsidRPr="00BF3EDC">
        <w:rPr>
          <w:rFonts w:ascii="Calibri Light" w:hAnsi="Calibri Light" w:cs="Tahoma"/>
          <w:b/>
          <w:lang w:val="en-IE"/>
        </w:rPr>
        <w:t xml:space="preserve">Final Grant Order No: </w:t>
      </w:r>
      <w:r>
        <w:rPr>
          <w:rFonts w:ascii="Calibri Light" w:hAnsi="Calibri Light" w:cs="Tahoma"/>
          <w:b/>
          <w:lang w:val="en-IE"/>
        </w:rPr>
        <w:tab/>
      </w:r>
      <w:r>
        <w:rPr>
          <w:rFonts w:ascii="Calibri Light" w:hAnsi="Calibri Light" w:cs="Tahoma"/>
          <w:b/>
          <w:lang w:val="en-IE"/>
        </w:rPr>
        <w:tab/>
      </w:r>
      <w:r w:rsidRPr="00BF3EDC">
        <w:rPr>
          <w:rFonts w:ascii="Calibri Light" w:hAnsi="Calibri Light" w:cs="Tahoma"/>
          <w:lang w:val="en-IE"/>
        </w:rPr>
        <w:t>1245</w:t>
      </w:r>
    </w:p>
    <w:p w14:paraId="1BB77513" w14:textId="77777777" w:rsidR="00B613A9" w:rsidRPr="007832FB" w:rsidRDefault="00B613A9" w:rsidP="00B613A9">
      <w:pPr>
        <w:spacing w:after="0"/>
        <w:jc w:val="both"/>
        <w:rPr>
          <w:rFonts w:ascii="Calibri Light" w:hAnsi="Calibri Light" w:cs="Tahoma"/>
        </w:rPr>
      </w:pPr>
      <w:r w:rsidRPr="007832FB">
        <w:rPr>
          <w:rFonts w:ascii="Calibri Light" w:hAnsi="Calibri Light"/>
          <w:b/>
        </w:rPr>
        <w:t>Site Location:</w:t>
      </w:r>
      <w:r w:rsidRPr="007832FB">
        <w:rPr>
          <w:rFonts w:ascii="Calibri Light" w:hAnsi="Calibri Light"/>
        </w:rPr>
        <w:t xml:space="preserve"> </w:t>
      </w:r>
      <w:r w:rsidRPr="007832FB">
        <w:rPr>
          <w:rFonts w:ascii="Calibri Light" w:hAnsi="Calibri Light"/>
        </w:rPr>
        <w:tab/>
      </w:r>
      <w:r w:rsidRPr="007832FB">
        <w:rPr>
          <w:rFonts w:ascii="Calibri Light" w:hAnsi="Calibri Light"/>
        </w:rPr>
        <w:tab/>
      </w:r>
      <w:r w:rsidRPr="007832FB">
        <w:rPr>
          <w:rFonts w:ascii="Calibri Light" w:hAnsi="Calibri Light"/>
        </w:rPr>
        <w:tab/>
      </w:r>
      <w:r w:rsidRPr="007832FB">
        <w:rPr>
          <w:rFonts w:ascii="Calibri Light" w:hAnsi="Calibri Light" w:cs="Tahoma"/>
        </w:rPr>
        <w:t>Jordanstown Road,</w:t>
      </w:r>
    </w:p>
    <w:p w14:paraId="681309A1" w14:textId="77777777" w:rsidR="00B613A9" w:rsidRPr="007832FB" w:rsidRDefault="00B613A9" w:rsidP="00B613A9">
      <w:pPr>
        <w:spacing w:after="0"/>
        <w:ind w:left="2160" w:firstLine="720"/>
        <w:jc w:val="both"/>
        <w:rPr>
          <w:rFonts w:ascii="Calibri Light" w:hAnsi="Calibri Light" w:cs="Tahoma"/>
        </w:rPr>
      </w:pPr>
      <w:r w:rsidRPr="007832FB">
        <w:rPr>
          <w:rFonts w:ascii="Calibri Light" w:hAnsi="Calibri Light" w:cs="Tahoma"/>
        </w:rPr>
        <w:t>Aerodrome Business Park,</w:t>
      </w:r>
    </w:p>
    <w:p w14:paraId="3D655A60" w14:textId="77777777" w:rsidR="00B613A9" w:rsidRPr="007832FB" w:rsidRDefault="00B613A9" w:rsidP="00B613A9">
      <w:pPr>
        <w:spacing w:after="0"/>
        <w:ind w:left="2160" w:firstLine="720"/>
        <w:jc w:val="both"/>
        <w:rPr>
          <w:rFonts w:ascii="Calibri Light" w:hAnsi="Calibri Light" w:cs="Tahoma"/>
        </w:rPr>
      </w:pPr>
      <w:r w:rsidRPr="007832FB">
        <w:rPr>
          <w:rFonts w:ascii="Calibri Light" w:hAnsi="Calibri Light" w:cs="Tahoma"/>
        </w:rPr>
        <w:t>College</w:t>
      </w:r>
      <w:r>
        <w:rPr>
          <w:rFonts w:ascii="Calibri Light" w:hAnsi="Calibri Light" w:cs="Tahoma"/>
        </w:rPr>
        <w:t xml:space="preserve"> L</w:t>
      </w:r>
      <w:r w:rsidRPr="007832FB">
        <w:rPr>
          <w:rFonts w:ascii="Calibri Light" w:hAnsi="Calibri Light" w:cs="Tahoma"/>
        </w:rPr>
        <w:t>and,</w:t>
      </w:r>
    </w:p>
    <w:p w14:paraId="7448FC7F" w14:textId="77777777" w:rsidR="00B613A9" w:rsidRPr="007832FB" w:rsidRDefault="00B613A9" w:rsidP="00B613A9">
      <w:pPr>
        <w:spacing w:after="0"/>
        <w:ind w:left="2160" w:firstLine="720"/>
        <w:jc w:val="both"/>
        <w:rPr>
          <w:rFonts w:ascii="Calibri Light" w:hAnsi="Calibri Light" w:cs="Tahoma"/>
        </w:rPr>
      </w:pPr>
      <w:r w:rsidRPr="007832FB">
        <w:rPr>
          <w:rFonts w:ascii="Calibri Light" w:hAnsi="Calibri Light" w:cs="Tahoma"/>
        </w:rPr>
        <w:t>Rathcoole,</w:t>
      </w:r>
    </w:p>
    <w:p w14:paraId="2F0B9C5C" w14:textId="77777777" w:rsidR="00B613A9" w:rsidRPr="007832FB" w:rsidRDefault="00B613A9" w:rsidP="00B613A9">
      <w:pPr>
        <w:spacing w:after="0"/>
        <w:ind w:left="2160" w:firstLine="720"/>
        <w:jc w:val="both"/>
        <w:rPr>
          <w:rFonts w:ascii="Calibri Light" w:hAnsi="Calibri Light" w:cs="Tahoma"/>
        </w:rPr>
      </w:pPr>
      <w:r w:rsidRPr="007832FB">
        <w:rPr>
          <w:rFonts w:ascii="Calibri Light" w:hAnsi="Calibri Light" w:cs="Tahoma"/>
        </w:rPr>
        <w:t>Co. Dublin.</w:t>
      </w:r>
    </w:p>
    <w:p w14:paraId="6B7A3196" w14:textId="77777777" w:rsidR="00B613A9" w:rsidRPr="007832FB" w:rsidRDefault="00B613A9" w:rsidP="00B613A9">
      <w:pPr>
        <w:rPr>
          <w:rFonts w:ascii="Calibri Light" w:hAnsi="Calibri Light"/>
        </w:rPr>
      </w:pPr>
    </w:p>
    <w:p w14:paraId="49CD4239" w14:textId="3B2D21DD" w:rsidR="00B613A9" w:rsidRPr="00571422" w:rsidRDefault="00B613A9" w:rsidP="00B613A9">
      <w:pPr>
        <w:spacing w:after="0"/>
        <w:ind w:left="2880" w:hanging="2880"/>
        <w:jc w:val="both"/>
        <w:rPr>
          <w:rFonts w:ascii="Calibri Light" w:hAnsi="Calibri Light" w:cs="Tahoma"/>
        </w:rPr>
      </w:pPr>
      <w:r w:rsidRPr="007832FB">
        <w:rPr>
          <w:rFonts w:ascii="Calibri Light" w:hAnsi="Calibri Light" w:cs="Tahoma"/>
          <w:b/>
        </w:rPr>
        <w:t>Description of Development:</w:t>
      </w:r>
      <w:r w:rsidRPr="007832FB">
        <w:rPr>
          <w:rFonts w:ascii="Calibri Light" w:hAnsi="Calibri Light" w:cs="Tahoma"/>
        </w:rPr>
        <w:t xml:space="preserve"> </w:t>
      </w:r>
      <w:r w:rsidRPr="007832FB">
        <w:rPr>
          <w:rFonts w:ascii="Calibri Light" w:hAnsi="Calibri Light" w:cs="Tahoma"/>
        </w:rPr>
        <w:tab/>
      </w:r>
      <w:r w:rsidRPr="00571422">
        <w:rPr>
          <w:rFonts w:ascii="Calibri Light" w:hAnsi="Calibri Light" w:cs="Tahoma"/>
        </w:rPr>
        <w:t>The development will comprise</w:t>
      </w:r>
      <w:r>
        <w:rPr>
          <w:rFonts w:ascii="Calibri Light" w:hAnsi="Calibri Light" w:cs="Tahoma"/>
        </w:rPr>
        <w:t xml:space="preserve"> of</w:t>
      </w:r>
      <w:r w:rsidRPr="00571422">
        <w:rPr>
          <w:rFonts w:ascii="Calibri Light" w:hAnsi="Calibri Light" w:cs="Tahoma"/>
        </w:rPr>
        <w:t xml:space="preserve"> the provision of a warehouse with ancillary three storey office and staff facilities and associated development. The warehouse will have a parapet height of 17 metres with a gross floor area of 14,649 sq m including warehouse area (13,494 sq m), ancillary office areas (1,099 sq m) and staff facilities (56 sq m). </w:t>
      </w:r>
    </w:p>
    <w:p w14:paraId="627272ED" w14:textId="77777777" w:rsidR="00B613A9" w:rsidRPr="00571422" w:rsidRDefault="00B613A9" w:rsidP="00B613A9">
      <w:pPr>
        <w:spacing w:after="0"/>
        <w:ind w:left="2880"/>
        <w:jc w:val="both"/>
        <w:rPr>
          <w:rFonts w:ascii="Calibri Light" w:hAnsi="Calibri Light" w:cs="Tahoma"/>
        </w:rPr>
      </w:pPr>
      <w:r w:rsidRPr="00571422">
        <w:rPr>
          <w:rFonts w:ascii="Calibri Light" w:hAnsi="Calibri Light" w:cs="Tahoma"/>
        </w:rPr>
        <w:t>The development will also include: the provision of new vehicular access/egress and a separate HGV access/egress onto the Jordanstown Road; internal roadways; pedestrian access; 152 No. ancillary car parking spaces; bicycle parking; HGV yard including 26 No. HGV parking stands and 18 No. loading docks; hard and soft landscaping including green walls; lighting; photo-voltaic panels; ESB substation and switch-room; plant; boundary treatments and associated development works above and below ground.</w:t>
      </w:r>
    </w:p>
    <w:p w14:paraId="5BAFCF5A" w14:textId="77777777" w:rsidR="00B613A9" w:rsidRDefault="00B613A9" w:rsidP="00B613A9">
      <w:pPr>
        <w:ind w:left="2880" w:hanging="2880"/>
        <w:jc w:val="both"/>
        <w:rPr>
          <w:rFonts w:ascii="Calibri Light" w:hAnsi="Calibri Light" w:cs="Tahoma"/>
          <w:lang w:val="en-IE"/>
        </w:rPr>
      </w:pPr>
    </w:p>
    <w:p w14:paraId="02B2A70F" w14:textId="77777777" w:rsidR="00B613A9" w:rsidRDefault="00B613A9" w:rsidP="00B613A9">
      <w:pPr>
        <w:ind w:left="2880" w:hanging="2880"/>
        <w:jc w:val="both"/>
        <w:rPr>
          <w:rFonts w:ascii="Calibri Light" w:hAnsi="Calibri Light" w:cs="Tahoma"/>
          <w:lang w:val="en-IE"/>
        </w:rPr>
      </w:pPr>
      <w:r>
        <w:rPr>
          <w:rFonts w:ascii="Calibri Light" w:hAnsi="Calibri Light" w:cs="Tahoma"/>
          <w:lang w:val="en-IE"/>
        </w:rPr>
        <w:br w:type="page"/>
      </w:r>
    </w:p>
    <w:p w14:paraId="1ABFAB7D" w14:textId="77777777" w:rsidR="00B613A9" w:rsidRDefault="00B613A9" w:rsidP="00B613A9">
      <w:pPr>
        <w:ind w:left="2880" w:hanging="2880"/>
        <w:jc w:val="both"/>
        <w:rPr>
          <w:rFonts w:ascii="Calibri Light" w:hAnsi="Calibri Light" w:cs="Tahoma"/>
          <w:lang w:val="en-IE"/>
        </w:rPr>
      </w:pPr>
    </w:p>
    <w:p w14:paraId="4622A75D" w14:textId="77777777" w:rsidR="00B613A9" w:rsidRPr="007832FB" w:rsidRDefault="00B613A9" w:rsidP="00B613A9">
      <w:pPr>
        <w:ind w:left="2880" w:hanging="2880"/>
        <w:jc w:val="both"/>
        <w:rPr>
          <w:rFonts w:ascii="Calibri Light" w:hAnsi="Calibri Light" w:cs="Tahoma"/>
          <w:lang w:val="en-IE"/>
        </w:rPr>
      </w:pPr>
      <w:r w:rsidRPr="007832FB">
        <w:rPr>
          <w:rFonts w:ascii="Calibri Light" w:hAnsi="Calibri Light" w:cs="Tahoma"/>
          <w:lang w:val="en-IE"/>
        </w:rPr>
        <w:t>To whom it may Concern,</w:t>
      </w:r>
    </w:p>
    <w:p w14:paraId="3A7B7A2B" w14:textId="77777777" w:rsidR="00B613A9" w:rsidRPr="007832FB" w:rsidRDefault="00B613A9" w:rsidP="00B613A9">
      <w:pPr>
        <w:rPr>
          <w:rFonts w:ascii="Calibri Light" w:hAnsi="Calibri Light" w:cs="Tahoma"/>
          <w:lang w:val="en-IE"/>
        </w:rPr>
      </w:pPr>
      <w:r w:rsidRPr="007832FB">
        <w:rPr>
          <w:rFonts w:ascii="Calibri Light" w:hAnsi="Calibri Light" w:cs="Tahoma"/>
          <w:lang w:val="en-IE"/>
        </w:rPr>
        <w:t>Dear Sir or Madam,</w:t>
      </w:r>
    </w:p>
    <w:p w14:paraId="2E0AA63A" w14:textId="29D748E3" w:rsidR="00B613A9" w:rsidRPr="007832FB" w:rsidRDefault="00B613A9" w:rsidP="00B613A9">
      <w:pPr>
        <w:jc w:val="both"/>
        <w:rPr>
          <w:rFonts w:ascii="Calibri Light" w:hAnsi="Calibri Light" w:cs="Tahoma"/>
          <w:lang w:val="en-IE"/>
        </w:rPr>
      </w:pPr>
      <w:r w:rsidRPr="007832FB">
        <w:rPr>
          <w:rFonts w:ascii="Calibri Light" w:hAnsi="Calibri Light" w:cs="Tahoma"/>
          <w:lang w:val="en-IE"/>
        </w:rPr>
        <w:t>On behalf of our Client, IPUT Plc, we wish to submit the enclosed (5 x Copy) documentation to South Dublin County Council for approval</w:t>
      </w:r>
      <w:r>
        <w:rPr>
          <w:rFonts w:ascii="Calibri Light" w:hAnsi="Calibri Light" w:cs="Tahoma"/>
          <w:lang w:val="en-IE"/>
        </w:rPr>
        <w:t xml:space="preserve"> </w:t>
      </w:r>
      <w:r w:rsidRPr="007832FB">
        <w:rPr>
          <w:rFonts w:ascii="Calibri Light" w:hAnsi="Calibri Light" w:cs="Tahoma"/>
          <w:lang w:val="en-IE"/>
        </w:rPr>
        <w:t>covering Conditions</w:t>
      </w:r>
      <w:r w:rsidRPr="00B613A9">
        <w:rPr>
          <w:rFonts w:ascii="Calibri Light" w:hAnsi="Calibri Light" w:cs="Tahoma"/>
          <w:lang w:val="en-IE"/>
        </w:rPr>
        <w:t xml:space="preserve"> </w:t>
      </w:r>
      <w:r w:rsidR="0034338C">
        <w:rPr>
          <w:rFonts w:ascii="Calibri Light" w:hAnsi="Calibri Light" w:cs="Tahoma"/>
          <w:lang w:val="en-IE"/>
        </w:rPr>
        <w:t>3,4,5</w:t>
      </w:r>
      <w:r w:rsidR="00F739B4">
        <w:rPr>
          <w:rFonts w:ascii="Calibri Light" w:hAnsi="Calibri Light" w:cs="Tahoma"/>
          <w:lang w:val="en-IE"/>
        </w:rPr>
        <w:t>,6 &amp;7</w:t>
      </w:r>
      <w:r>
        <w:rPr>
          <w:rFonts w:ascii="Calibri Light" w:hAnsi="Calibri Light" w:cs="Tahoma"/>
          <w:lang w:val="en-IE"/>
        </w:rPr>
        <w:t xml:space="preserve"> and</w:t>
      </w:r>
      <w:r w:rsidRPr="007832FB">
        <w:rPr>
          <w:rFonts w:ascii="Calibri Light" w:hAnsi="Calibri Light" w:cs="Tahoma"/>
          <w:b/>
          <w:lang w:val="en-IE"/>
        </w:rPr>
        <w:t xml:space="preserve"> </w:t>
      </w:r>
      <w:r w:rsidRPr="007832FB">
        <w:rPr>
          <w:rFonts w:ascii="Calibri Light" w:hAnsi="Calibri Light" w:cs="Tahoma"/>
          <w:lang w:val="en-IE"/>
        </w:rPr>
        <w:t xml:space="preserve">as </w:t>
      </w:r>
      <w:r>
        <w:rPr>
          <w:rFonts w:ascii="Calibri Light" w:hAnsi="Calibri Light" w:cs="Tahoma"/>
          <w:lang w:val="en-IE"/>
        </w:rPr>
        <w:t>explained here in.</w:t>
      </w:r>
    </w:p>
    <w:p w14:paraId="6997DA68" w14:textId="77777777" w:rsidR="00B613A9" w:rsidRDefault="00B613A9" w:rsidP="00B613A9">
      <w:pPr>
        <w:jc w:val="both"/>
        <w:rPr>
          <w:rFonts w:ascii="Calibri Light" w:hAnsi="Calibri Light" w:cs="Tahoma"/>
          <w:b/>
          <w:lang w:val="en-IE"/>
        </w:rPr>
      </w:pPr>
    </w:p>
    <w:p w14:paraId="45E1F3BB" w14:textId="6EBBEB07" w:rsidR="00E30E4E" w:rsidRPr="00E30E4E" w:rsidRDefault="00E30E4E" w:rsidP="008B28A2">
      <w:pPr>
        <w:jc w:val="both"/>
        <w:rPr>
          <w:rFonts w:ascii="Calibri Light" w:hAnsi="Calibri Light" w:cs="Tahoma"/>
          <w:b/>
          <w:bCs/>
        </w:rPr>
      </w:pPr>
      <w:r w:rsidRPr="00E30E4E">
        <w:rPr>
          <w:rFonts w:ascii="Calibri Light" w:hAnsi="Calibri Light" w:cs="Tahoma"/>
          <w:b/>
          <w:bCs/>
        </w:rPr>
        <w:t>Condition 3</w:t>
      </w:r>
    </w:p>
    <w:p w14:paraId="72F2725F" w14:textId="6D1C37B4" w:rsidR="00B613A9" w:rsidRDefault="003077D7" w:rsidP="00B613A9">
      <w:pPr>
        <w:spacing w:after="0" w:line="240" w:lineRule="auto"/>
        <w:jc w:val="both"/>
        <w:rPr>
          <w:rFonts w:ascii="Calibri Light" w:hAnsi="Calibri Light" w:cs="Tahoma"/>
        </w:rPr>
      </w:pPr>
      <w:r>
        <w:rPr>
          <w:noProof/>
        </w:rPr>
        <w:drawing>
          <wp:inline distT="0" distB="0" distL="0" distR="0" wp14:anchorId="6E91E142" wp14:editId="09312DB9">
            <wp:extent cx="6557010" cy="2757170"/>
            <wp:effectExtent l="0" t="0" r="0" b="508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a:stretch>
                      <a:fillRect/>
                    </a:stretch>
                  </pic:blipFill>
                  <pic:spPr>
                    <a:xfrm>
                      <a:off x="0" y="0"/>
                      <a:ext cx="6557010" cy="2757170"/>
                    </a:xfrm>
                    <a:prstGeom prst="rect">
                      <a:avLst/>
                    </a:prstGeom>
                  </pic:spPr>
                </pic:pic>
              </a:graphicData>
            </a:graphic>
          </wp:inline>
        </w:drawing>
      </w:r>
    </w:p>
    <w:p w14:paraId="047DD8E1" w14:textId="6AF5E60F" w:rsidR="003838B8" w:rsidRDefault="003838B8" w:rsidP="00B613A9">
      <w:pPr>
        <w:spacing w:after="0" w:line="240" w:lineRule="auto"/>
        <w:jc w:val="both"/>
        <w:rPr>
          <w:rFonts w:ascii="Calibri Light" w:hAnsi="Calibri Light" w:cs="Tahoma"/>
        </w:rPr>
      </w:pPr>
    </w:p>
    <w:p w14:paraId="512045E7" w14:textId="77777777" w:rsidR="003838B8" w:rsidRDefault="003838B8" w:rsidP="003838B8">
      <w:pPr>
        <w:rPr>
          <w:b/>
          <w:noProof/>
          <w:lang w:val="en-IE" w:eastAsia="en-IE"/>
        </w:rPr>
      </w:pPr>
      <w:r w:rsidRPr="00D07A4E">
        <w:rPr>
          <w:b/>
          <w:noProof/>
          <w:lang w:val="en-IE" w:eastAsia="en-IE"/>
        </w:rPr>
        <w:t>Response:</w:t>
      </w:r>
    </w:p>
    <w:p w14:paraId="05D4E1DF" w14:textId="3BD46FEB" w:rsidR="005C6C9E" w:rsidRDefault="003838B8" w:rsidP="005C6C9E">
      <w:pPr>
        <w:rPr>
          <w:rFonts w:ascii="Calibri Light" w:hAnsi="Calibri Light" w:cs="Tahoma"/>
        </w:rPr>
      </w:pPr>
      <w:r w:rsidRPr="007832FB">
        <w:rPr>
          <w:rFonts w:ascii="Calibri Light" w:hAnsi="Calibri Light" w:cs="Tahoma"/>
        </w:rPr>
        <w:t xml:space="preserve">Please refer to </w:t>
      </w:r>
      <w:r w:rsidR="003077D7">
        <w:rPr>
          <w:rFonts w:ascii="Calibri Light" w:hAnsi="Calibri Light" w:cs="Tahoma"/>
        </w:rPr>
        <w:t xml:space="preserve">document (Unit Q2 Aerodrome Business Park- GGA) and (Appendix A -forgesolar-aviation </w:t>
      </w:r>
      <w:r w:rsidR="00A05E3E">
        <w:rPr>
          <w:rFonts w:ascii="Calibri Light" w:hAnsi="Calibri Light" w:cs="Tahoma"/>
        </w:rPr>
        <w:t>-report-210916-0805-83</w:t>
      </w:r>
      <w:r w:rsidR="002A5468">
        <w:rPr>
          <w:rFonts w:ascii="Calibri Light" w:hAnsi="Calibri Light" w:cs="Tahoma"/>
        </w:rPr>
        <w:t xml:space="preserve">) </w:t>
      </w:r>
      <w:r w:rsidR="00A05E3E">
        <w:rPr>
          <w:rFonts w:ascii="Calibri Light" w:hAnsi="Calibri Light" w:cs="Tahoma"/>
        </w:rPr>
        <w:t xml:space="preserve"> attached which confirms that a glint and glare assessment has been carried out and</w:t>
      </w:r>
      <w:r w:rsidR="009B4090">
        <w:rPr>
          <w:rFonts w:ascii="Calibri Light" w:hAnsi="Calibri Light" w:cs="Tahoma"/>
        </w:rPr>
        <w:t xml:space="preserve"> that</w:t>
      </w:r>
      <w:r w:rsidR="00A05E3E">
        <w:rPr>
          <w:rFonts w:ascii="Calibri Light" w:hAnsi="Calibri Light" w:cs="Tahoma"/>
        </w:rPr>
        <w:t xml:space="preserve"> the predicted effects of the proposed solar panels </w:t>
      </w:r>
      <w:r w:rsidR="00DC0B39">
        <w:rPr>
          <w:rFonts w:ascii="Calibri Light" w:hAnsi="Calibri Light" w:cs="Tahoma"/>
        </w:rPr>
        <w:t>will</w:t>
      </w:r>
      <w:r w:rsidR="00A05E3E">
        <w:rPr>
          <w:rFonts w:ascii="Calibri Light" w:hAnsi="Calibri Light" w:cs="Tahoma"/>
        </w:rPr>
        <w:t xml:space="preserve"> not affect the sensitive aircraft receptors of the proposed development.</w:t>
      </w:r>
      <w:r w:rsidR="009B4090">
        <w:rPr>
          <w:rFonts w:ascii="Calibri Light" w:hAnsi="Calibri Light" w:cs="Tahoma"/>
        </w:rPr>
        <w:t xml:space="preserve"> Please also find enclosed correspondence between MAC and the Irish Aviation Authority, whereby they have asked us to submit the glint and glare assessment to the property management branch of the department of defence so that they can assess any potential impacts</w:t>
      </w:r>
      <w:r w:rsidR="005C6C9E">
        <w:rPr>
          <w:rFonts w:ascii="Calibri Light" w:hAnsi="Calibri Light" w:cs="Tahoma"/>
        </w:rPr>
        <w:t xml:space="preserve"> and determine whether any alterations need to be carried out to safeguard the safety of the aircraft’s crafts in operation. The department of defence responded to confirm that based on the results of the Glint and Glare and Zone of Theoretical Visibility analyses that MAC carried out, the Irish Air Corps is satisfied that the proposed development inclusive of solar panels will not affect the safety and efficiency of the aviation operations at Casement Aerodrome. </w:t>
      </w:r>
      <w:r w:rsidR="00340F94">
        <w:rPr>
          <w:rFonts w:ascii="Calibri Light" w:hAnsi="Calibri Light" w:cs="Tahoma"/>
        </w:rPr>
        <w:t>The Irish Aviation Authority also asked us to submit the glint and glare report to Colm Megan in the HSE</w:t>
      </w:r>
      <w:r w:rsidR="005860C3">
        <w:rPr>
          <w:rFonts w:ascii="Calibri Light" w:hAnsi="Calibri Light" w:cs="Tahoma"/>
        </w:rPr>
        <w:t>.</w:t>
      </w:r>
    </w:p>
    <w:p w14:paraId="008B60E3" w14:textId="7E1082F5" w:rsidR="005860C3" w:rsidRDefault="005860C3" w:rsidP="005C6C9E">
      <w:pPr>
        <w:rPr>
          <w:rFonts w:ascii="Calibri Light" w:hAnsi="Calibri Light" w:cs="Tahoma"/>
        </w:rPr>
      </w:pPr>
    </w:p>
    <w:p w14:paraId="5A7CEE6F" w14:textId="05D40041" w:rsidR="005860C3" w:rsidRDefault="005860C3" w:rsidP="005C6C9E">
      <w:pPr>
        <w:rPr>
          <w:rFonts w:ascii="Calibri Light" w:hAnsi="Calibri Light" w:cs="Tahoma"/>
        </w:rPr>
      </w:pPr>
    </w:p>
    <w:p w14:paraId="311A6E9E" w14:textId="6406214A" w:rsidR="005860C3" w:rsidRDefault="005860C3" w:rsidP="005C6C9E">
      <w:pPr>
        <w:rPr>
          <w:rFonts w:ascii="Calibri Light" w:hAnsi="Calibri Light" w:cs="Tahoma"/>
          <w:b/>
          <w:bCs/>
        </w:rPr>
      </w:pPr>
      <w:r w:rsidRPr="005860C3">
        <w:rPr>
          <w:rFonts w:ascii="Calibri Light" w:hAnsi="Calibri Light" w:cs="Tahoma"/>
          <w:b/>
          <w:bCs/>
        </w:rPr>
        <w:lastRenderedPageBreak/>
        <w:t>Condition 7</w:t>
      </w:r>
    </w:p>
    <w:p w14:paraId="5A380E04" w14:textId="731BE10A" w:rsidR="005860C3" w:rsidRPr="005860C3" w:rsidRDefault="005860C3" w:rsidP="005C6C9E">
      <w:pPr>
        <w:rPr>
          <w:rFonts w:eastAsiaTheme="minorHAnsi"/>
          <w:b/>
          <w:bCs/>
          <w:color w:val="1F497D"/>
          <w:lang w:val="en-IE"/>
        </w:rPr>
      </w:pPr>
      <w:r>
        <w:rPr>
          <w:noProof/>
        </w:rPr>
        <w:drawing>
          <wp:inline distT="0" distB="0" distL="0" distR="0" wp14:anchorId="0F952FA7" wp14:editId="41DD3D21">
            <wp:extent cx="6557010" cy="3575685"/>
            <wp:effectExtent l="0" t="0" r="0" b="571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a:stretch>
                      <a:fillRect/>
                    </a:stretch>
                  </pic:blipFill>
                  <pic:spPr>
                    <a:xfrm>
                      <a:off x="0" y="0"/>
                      <a:ext cx="6557010" cy="3575685"/>
                    </a:xfrm>
                    <a:prstGeom prst="rect">
                      <a:avLst/>
                    </a:prstGeom>
                  </pic:spPr>
                </pic:pic>
              </a:graphicData>
            </a:graphic>
          </wp:inline>
        </w:drawing>
      </w:r>
    </w:p>
    <w:p w14:paraId="1CB07296" w14:textId="77777777" w:rsidR="0034338C" w:rsidRDefault="0034338C" w:rsidP="0034338C">
      <w:pPr>
        <w:rPr>
          <w:b/>
          <w:noProof/>
          <w:lang w:val="en-IE" w:eastAsia="en-IE"/>
        </w:rPr>
      </w:pPr>
      <w:r w:rsidRPr="00D07A4E">
        <w:rPr>
          <w:b/>
          <w:noProof/>
          <w:lang w:val="en-IE" w:eastAsia="en-IE"/>
        </w:rPr>
        <w:t>Response:</w:t>
      </w:r>
    </w:p>
    <w:p w14:paraId="5E268B74" w14:textId="6EE99275" w:rsidR="003838B8" w:rsidRDefault="0034338C" w:rsidP="003838B8">
      <w:pPr>
        <w:jc w:val="both"/>
        <w:rPr>
          <w:rFonts w:ascii="Calibri Light" w:hAnsi="Calibri Light" w:cs="Tahoma"/>
        </w:rPr>
      </w:pPr>
      <w:r w:rsidRPr="007832FB">
        <w:rPr>
          <w:rFonts w:ascii="Calibri Light" w:hAnsi="Calibri Light" w:cs="Tahoma"/>
        </w:rPr>
        <w:t xml:space="preserve">Please refer to </w:t>
      </w:r>
      <w:r>
        <w:rPr>
          <w:rFonts w:ascii="Calibri Light" w:hAnsi="Calibri Light" w:cs="Tahoma"/>
        </w:rPr>
        <w:t>d</w:t>
      </w:r>
      <w:r w:rsidR="00343304">
        <w:rPr>
          <w:rFonts w:ascii="Calibri Light" w:hAnsi="Calibri Light" w:cs="Tahoma"/>
        </w:rPr>
        <w:t xml:space="preserve">rawing BIH -JBAI-XX-XX-DR-L-0001-LM (Landscape Masterplan), which </w:t>
      </w:r>
      <w:r w:rsidR="0032308E">
        <w:rPr>
          <w:rFonts w:ascii="Calibri Light" w:hAnsi="Calibri Light" w:cs="Tahoma"/>
        </w:rPr>
        <w:t xml:space="preserve">includes the hard and soft landscape details level, </w:t>
      </w:r>
      <w:r w:rsidR="007348FE">
        <w:rPr>
          <w:rFonts w:ascii="Calibri Light" w:hAnsi="Calibri Light" w:cs="Tahoma"/>
        </w:rPr>
        <w:t>sections,</w:t>
      </w:r>
      <w:r w:rsidR="0032308E">
        <w:rPr>
          <w:rFonts w:ascii="Calibri Light" w:hAnsi="Calibri Light" w:cs="Tahoma"/>
        </w:rPr>
        <w:t xml:space="preserve"> and elevations in addition to the planning plan. The </w:t>
      </w:r>
      <w:r w:rsidR="00F739B4">
        <w:rPr>
          <w:rFonts w:ascii="Calibri Light" w:hAnsi="Calibri Light" w:cs="Tahoma"/>
        </w:rPr>
        <w:t>(</w:t>
      </w:r>
      <w:r w:rsidR="0032308E">
        <w:rPr>
          <w:rFonts w:ascii="Calibri Light" w:hAnsi="Calibri Light" w:cs="Tahoma"/>
        </w:rPr>
        <w:t>planting plan</w:t>
      </w:r>
      <w:r w:rsidR="00F739B4">
        <w:rPr>
          <w:rFonts w:ascii="Calibri Light" w:hAnsi="Calibri Light" w:cs="Tahoma"/>
        </w:rPr>
        <w:t>)</w:t>
      </w:r>
      <w:r w:rsidR="0032308E">
        <w:rPr>
          <w:rFonts w:ascii="Calibri Light" w:hAnsi="Calibri Light" w:cs="Tahoma"/>
        </w:rPr>
        <w:t xml:space="preserve"> BIH-JBAI-XX-XX-DR-L-0002</w:t>
      </w:r>
      <w:r w:rsidR="007348FE">
        <w:rPr>
          <w:rFonts w:ascii="Calibri Light" w:hAnsi="Calibri Light" w:cs="Tahoma"/>
        </w:rPr>
        <w:t xml:space="preserve"> outlines the location and types of the species along with a schedule noting the number and size of the planting specie</w:t>
      </w:r>
      <w:r w:rsidR="00F739B4">
        <w:rPr>
          <w:rFonts w:ascii="Calibri Light" w:hAnsi="Calibri Light" w:cs="Tahoma"/>
        </w:rPr>
        <w:t>s</w:t>
      </w:r>
      <w:r w:rsidR="007348FE">
        <w:rPr>
          <w:rFonts w:ascii="Calibri Light" w:hAnsi="Calibri Light" w:cs="Tahoma"/>
        </w:rPr>
        <w:t xml:space="preserve">. </w:t>
      </w:r>
      <w:r w:rsidR="00F739B4">
        <w:rPr>
          <w:rFonts w:ascii="Calibri Light" w:hAnsi="Calibri Light" w:cs="Tahoma"/>
        </w:rPr>
        <w:t>Also attached is (softworks landscape specification) BIH- JBAI-XX-XX-RP-L-0001 that recommends when these plants and species should be implemented</w:t>
      </w:r>
      <w:r w:rsidR="00D37F6B">
        <w:rPr>
          <w:rFonts w:ascii="Calibri Light" w:hAnsi="Calibri Light" w:cs="Tahoma"/>
        </w:rPr>
        <w:t xml:space="preserve"> and how they should be maintained.</w:t>
      </w:r>
    </w:p>
    <w:p w14:paraId="11A4896B" w14:textId="70388B89" w:rsidR="00D37F6B" w:rsidRDefault="00D37F6B" w:rsidP="003838B8">
      <w:pPr>
        <w:jc w:val="both"/>
        <w:rPr>
          <w:rFonts w:ascii="Calibri Light" w:hAnsi="Calibri Light" w:cs="Tahoma"/>
        </w:rPr>
      </w:pPr>
    </w:p>
    <w:p w14:paraId="444DF36A" w14:textId="20826551" w:rsidR="00D37F6B" w:rsidRDefault="00D37F6B" w:rsidP="003838B8">
      <w:pPr>
        <w:jc w:val="both"/>
        <w:rPr>
          <w:rFonts w:ascii="Calibri Light" w:hAnsi="Calibri Light" w:cs="Tahoma"/>
          <w:b/>
          <w:bCs/>
        </w:rPr>
      </w:pPr>
      <w:r w:rsidRPr="003D1B9E">
        <w:rPr>
          <w:rFonts w:ascii="Calibri Light" w:hAnsi="Calibri Light" w:cs="Tahoma"/>
          <w:b/>
          <w:bCs/>
        </w:rPr>
        <w:t xml:space="preserve">Condition </w:t>
      </w:r>
      <w:r w:rsidR="003D1B9E">
        <w:rPr>
          <w:rFonts w:ascii="Calibri Light" w:hAnsi="Calibri Light" w:cs="Tahoma"/>
          <w:b/>
          <w:bCs/>
        </w:rPr>
        <w:t>4,5&amp;6</w:t>
      </w:r>
    </w:p>
    <w:p w14:paraId="45758A26" w14:textId="15AB525B" w:rsidR="003D1B9E" w:rsidRDefault="003D1B9E" w:rsidP="003838B8">
      <w:pPr>
        <w:jc w:val="both"/>
        <w:rPr>
          <w:rFonts w:ascii="Calibri Light" w:hAnsi="Calibri Light" w:cs="Tahoma"/>
          <w:b/>
          <w:bCs/>
        </w:rPr>
      </w:pPr>
      <w:r>
        <w:rPr>
          <w:noProof/>
        </w:rPr>
        <w:drawing>
          <wp:inline distT="0" distB="0" distL="0" distR="0" wp14:anchorId="5ABC3B04" wp14:editId="5326E1A5">
            <wp:extent cx="6557010" cy="17049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stretch>
                      <a:fillRect/>
                    </a:stretch>
                  </pic:blipFill>
                  <pic:spPr>
                    <a:xfrm>
                      <a:off x="0" y="0"/>
                      <a:ext cx="6557010" cy="1704975"/>
                    </a:xfrm>
                    <a:prstGeom prst="rect">
                      <a:avLst/>
                    </a:prstGeom>
                  </pic:spPr>
                </pic:pic>
              </a:graphicData>
            </a:graphic>
          </wp:inline>
        </w:drawing>
      </w:r>
    </w:p>
    <w:p w14:paraId="6883379C" w14:textId="03D54323" w:rsidR="003D1B9E" w:rsidRDefault="003D1B9E" w:rsidP="003838B8">
      <w:pPr>
        <w:jc w:val="both"/>
        <w:rPr>
          <w:rFonts w:ascii="Calibri Light" w:hAnsi="Calibri Light" w:cs="Tahoma"/>
          <w:b/>
          <w:bCs/>
        </w:rPr>
      </w:pPr>
      <w:r>
        <w:rPr>
          <w:noProof/>
        </w:rPr>
        <w:lastRenderedPageBreak/>
        <w:drawing>
          <wp:inline distT="0" distB="0" distL="0" distR="0" wp14:anchorId="7FB72A99" wp14:editId="4DD8738A">
            <wp:extent cx="6557010" cy="347535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a:stretch>
                      <a:fillRect/>
                    </a:stretch>
                  </pic:blipFill>
                  <pic:spPr>
                    <a:xfrm>
                      <a:off x="0" y="0"/>
                      <a:ext cx="6557010" cy="3475355"/>
                    </a:xfrm>
                    <a:prstGeom prst="rect">
                      <a:avLst/>
                    </a:prstGeom>
                  </pic:spPr>
                </pic:pic>
              </a:graphicData>
            </a:graphic>
          </wp:inline>
        </w:drawing>
      </w:r>
    </w:p>
    <w:p w14:paraId="277D4C90" w14:textId="0F0D692C" w:rsidR="003D1B9E" w:rsidRDefault="003D1B9E" w:rsidP="003838B8">
      <w:pPr>
        <w:jc w:val="both"/>
        <w:rPr>
          <w:rFonts w:ascii="Calibri Light" w:hAnsi="Calibri Light" w:cs="Tahoma"/>
          <w:b/>
          <w:bCs/>
        </w:rPr>
      </w:pPr>
      <w:r>
        <w:rPr>
          <w:noProof/>
        </w:rPr>
        <w:drawing>
          <wp:inline distT="0" distB="0" distL="0" distR="0" wp14:anchorId="02F465A5" wp14:editId="74EC2C33">
            <wp:extent cx="4772025" cy="1933575"/>
            <wp:effectExtent l="0" t="0" r="9525"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a:stretch>
                      <a:fillRect/>
                    </a:stretch>
                  </pic:blipFill>
                  <pic:spPr>
                    <a:xfrm>
                      <a:off x="0" y="0"/>
                      <a:ext cx="4772025" cy="1933575"/>
                    </a:xfrm>
                    <a:prstGeom prst="rect">
                      <a:avLst/>
                    </a:prstGeom>
                  </pic:spPr>
                </pic:pic>
              </a:graphicData>
            </a:graphic>
          </wp:inline>
        </w:drawing>
      </w:r>
    </w:p>
    <w:p w14:paraId="10886347" w14:textId="3B8DD9E6" w:rsidR="003D1B9E" w:rsidRDefault="003D1B9E" w:rsidP="003838B8">
      <w:pPr>
        <w:jc w:val="both"/>
        <w:rPr>
          <w:rFonts w:ascii="Calibri Light" w:hAnsi="Calibri Light" w:cs="Tahoma"/>
          <w:b/>
          <w:bCs/>
        </w:rPr>
      </w:pPr>
      <w:r>
        <w:rPr>
          <w:noProof/>
        </w:rPr>
        <w:drawing>
          <wp:inline distT="0" distB="0" distL="0" distR="0" wp14:anchorId="3C453630" wp14:editId="463CAA2D">
            <wp:extent cx="4552950" cy="9906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a:stretch>
                      <a:fillRect/>
                    </a:stretch>
                  </pic:blipFill>
                  <pic:spPr>
                    <a:xfrm>
                      <a:off x="0" y="0"/>
                      <a:ext cx="4552950" cy="990600"/>
                    </a:xfrm>
                    <a:prstGeom prst="rect">
                      <a:avLst/>
                    </a:prstGeom>
                  </pic:spPr>
                </pic:pic>
              </a:graphicData>
            </a:graphic>
          </wp:inline>
        </w:drawing>
      </w:r>
    </w:p>
    <w:p w14:paraId="4BED1CF4" w14:textId="627C92A8" w:rsidR="001F5ECD" w:rsidRDefault="001F5ECD" w:rsidP="003838B8">
      <w:pPr>
        <w:jc w:val="both"/>
        <w:rPr>
          <w:rFonts w:ascii="Calibri Light" w:hAnsi="Calibri Light" w:cs="Tahoma"/>
          <w:b/>
          <w:bCs/>
        </w:rPr>
      </w:pPr>
    </w:p>
    <w:p w14:paraId="31066275" w14:textId="20E924CE" w:rsidR="001F5ECD" w:rsidRPr="001F5ECD" w:rsidRDefault="001F5ECD" w:rsidP="001F5ECD">
      <w:pPr>
        <w:autoSpaceDE w:val="0"/>
        <w:autoSpaceDN w:val="0"/>
        <w:adjustRightInd w:val="0"/>
        <w:spacing w:after="0" w:line="240" w:lineRule="auto"/>
        <w:rPr>
          <w:rFonts w:asciiTheme="majorHAnsi" w:eastAsia="Times New Roman" w:hAnsiTheme="majorHAnsi" w:cstheme="majorHAnsi"/>
        </w:rPr>
      </w:pPr>
      <w:r w:rsidRPr="001F5ECD">
        <w:rPr>
          <w:rFonts w:asciiTheme="majorHAnsi" w:eastAsia="Times New Roman" w:hAnsiTheme="majorHAnsi" w:cstheme="majorHAnsi"/>
        </w:rPr>
        <w:t xml:space="preserve">With reference to the above planning permission, </w:t>
      </w:r>
      <w:r>
        <w:rPr>
          <w:rFonts w:asciiTheme="majorHAnsi" w:eastAsia="Times New Roman" w:hAnsiTheme="majorHAnsi" w:cstheme="majorHAnsi"/>
        </w:rPr>
        <w:t>OCSC</w:t>
      </w:r>
      <w:r w:rsidRPr="001F5ECD">
        <w:rPr>
          <w:rFonts w:asciiTheme="majorHAnsi" w:eastAsia="Times New Roman" w:hAnsiTheme="majorHAnsi" w:cstheme="majorHAnsi"/>
        </w:rPr>
        <w:t xml:space="preserve"> confirm that the amendment</w:t>
      </w:r>
      <w:r>
        <w:rPr>
          <w:rFonts w:asciiTheme="majorHAnsi" w:eastAsia="Times New Roman" w:hAnsiTheme="majorHAnsi" w:cstheme="majorHAnsi"/>
        </w:rPr>
        <w:t xml:space="preserve"> made to the parent </w:t>
      </w:r>
    </w:p>
    <w:p w14:paraId="5CFBE749" w14:textId="77777777" w:rsidR="001F5ECD" w:rsidRPr="001F5ECD" w:rsidRDefault="001F5ECD" w:rsidP="001F5ECD">
      <w:pPr>
        <w:autoSpaceDE w:val="0"/>
        <w:autoSpaceDN w:val="0"/>
        <w:adjustRightInd w:val="0"/>
        <w:spacing w:after="0" w:line="240" w:lineRule="auto"/>
        <w:rPr>
          <w:rFonts w:asciiTheme="majorHAnsi" w:eastAsia="Times New Roman" w:hAnsiTheme="majorHAnsi" w:cstheme="majorHAnsi"/>
        </w:rPr>
      </w:pPr>
      <w:r w:rsidRPr="001F5ECD">
        <w:rPr>
          <w:rFonts w:asciiTheme="majorHAnsi" w:eastAsia="Times New Roman" w:hAnsiTheme="majorHAnsi" w:cstheme="majorHAnsi"/>
        </w:rPr>
        <w:t>planning application SD21A/0276 has no drainage characteristics or proposals</w:t>
      </w:r>
    </w:p>
    <w:p w14:paraId="601324F3" w14:textId="10273C37" w:rsidR="001F5ECD" w:rsidRPr="001F5ECD" w:rsidRDefault="001F5ECD" w:rsidP="001F5ECD">
      <w:pPr>
        <w:jc w:val="both"/>
        <w:rPr>
          <w:rFonts w:asciiTheme="majorHAnsi" w:hAnsiTheme="majorHAnsi" w:cstheme="majorHAnsi"/>
          <w:b/>
          <w:bCs/>
        </w:rPr>
      </w:pPr>
      <w:r w:rsidRPr="001F5ECD">
        <w:rPr>
          <w:rFonts w:asciiTheme="majorHAnsi" w:eastAsia="Times New Roman" w:hAnsiTheme="majorHAnsi" w:cstheme="majorHAnsi"/>
        </w:rPr>
        <w:t xml:space="preserve">attached to it </w:t>
      </w:r>
      <w:r>
        <w:rPr>
          <w:rFonts w:asciiTheme="majorHAnsi" w:eastAsia="Times New Roman" w:hAnsiTheme="majorHAnsi" w:cstheme="majorHAnsi"/>
        </w:rPr>
        <w:t xml:space="preserve">therefore </w:t>
      </w:r>
      <w:r w:rsidR="00267DF1">
        <w:rPr>
          <w:rFonts w:asciiTheme="majorHAnsi" w:eastAsia="Times New Roman" w:hAnsiTheme="majorHAnsi" w:cstheme="majorHAnsi"/>
        </w:rPr>
        <w:t xml:space="preserve">no response needs to be submitted for </w:t>
      </w:r>
      <w:r w:rsidR="002A5468">
        <w:rPr>
          <w:rFonts w:asciiTheme="majorHAnsi" w:eastAsia="Times New Roman" w:hAnsiTheme="majorHAnsi" w:cstheme="majorHAnsi"/>
        </w:rPr>
        <w:t xml:space="preserve">conditions </w:t>
      </w:r>
      <w:r w:rsidR="002A5468" w:rsidRPr="001F5ECD">
        <w:rPr>
          <w:rFonts w:asciiTheme="majorHAnsi" w:eastAsia="Times New Roman" w:hAnsiTheme="majorHAnsi" w:cstheme="majorHAnsi"/>
        </w:rPr>
        <w:t>4</w:t>
      </w:r>
      <w:r w:rsidRPr="001F5ECD">
        <w:rPr>
          <w:rFonts w:asciiTheme="majorHAnsi" w:eastAsia="Times New Roman" w:hAnsiTheme="majorHAnsi" w:cstheme="majorHAnsi"/>
        </w:rPr>
        <w:t>, 5 &amp; 6</w:t>
      </w:r>
      <w:r w:rsidR="00267DF1">
        <w:rPr>
          <w:rFonts w:asciiTheme="majorHAnsi" w:eastAsia="Times New Roman" w:hAnsiTheme="majorHAnsi" w:cstheme="majorHAnsi"/>
        </w:rPr>
        <w:t>.</w:t>
      </w:r>
    </w:p>
    <w:p w14:paraId="7687C1BC" w14:textId="77777777" w:rsidR="003838B8" w:rsidRDefault="003838B8" w:rsidP="00B613A9">
      <w:pPr>
        <w:spacing w:after="0" w:line="240" w:lineRule="auto"/>
        <w:jc w:val="both"/>
        <w:rPr>
          <w:rFonts w:ascii="Calibri Light" w:hAnsi="Calibri Light" w:cs="Tahoma"/>
        </w:rPr>
      </w:pPr>
    </w:p>
    <w:p w14:paraId="5A1A8CA3" w14:textId="77777777" w:rsidR="00B613A9" w:rsidRPr="00CD317F" w:rsidRDefault="00B613A9" w:rsidP="00B613A9">
      <w:pPr>
        <w:spacing w:after="0" w:line="240" w:lineRule="auto"/>
        <w:jc w:val="both"/>
        <w:rPr>
          <w:rFonts w:ascii="Calibri Light" w:hAnsi="Calibri Light" w:cs="Tahoma"/>
        </w:rPr>
      </w:pPr>
      <w:r w:rsidRPr="00CD317F">
        <w:rPr>
          <w:rFonts w:ascii="Calibri Light" w:hAnsi="Calibri Light" w:cs="Tahoma"/>
        </w:rPr>
        <w:t xml:space="preserve">We trust these submissions meet the requirements of </w:t>
      </w:r>
      <w:r>
        <w:rPr>
          <w:rFonts w:ascii="Calibri Light" w:hAnsi="Calibri Light" w:cs="Tahoma"/>
        </w:rPr>
        <w:t>The Authority</w:t>
      </w:r>
      <w:r w:rsidRPr="00CD317F">
        <w:rPr>
          <w:rFonts w:ascii="Calibri Light" w:hAnsi="Calibri Light" w:cs="Tahoma"/>
        </w:rPr>
        <w:t>. Our client would be most obliged if the Council can acknowledge acceptance of same at their earliest convenience</w:t>
      </w:r>
      <w:r>
        <w:rPr>
          <w:rFonts w:ascii="Calibri Light" w:hAnsi="Calibri Light" w:cs="Tahoma"/>
        </w:rPr>
        <w:t>.</w:t>
      </w:r>
    </w:p>
    <w:p w14:paraId="4792393C" w14:textId="77777777" w:rsidR="00B613A9" w:rsidRPr="00CD317F" w:rsidRDefault="00B613A9" w:rsidP="00B613A9">
      <w:pPr>
        <w:spacing w:after="0" w:line="240" w:lineRule="auto"/>
        <w:rPr>
          <w:rFonts w:ascii="Calibri Light" w:hAnsi="Calibri Light" w:cs="Tahoma"/>
        </w:rPr>
      </w:pPr>
    </w:p>
    <w:p w14:paraId="4FAA7B7A" w14:textId="77777777" w:rsidR="00B613A9" w:rsidRPr="00CD317F" w:rsidRDefault="00B613A9" w:rsidP="00B613A9">
      <w:pPr>
        <w:spacing w:after="0" w:line="360" w:lineRule="auto"/>
        <w:rPr>
          <w:rFonts w:ascii="Calibri Light" w:hAnsi="Calibri Light" w:cs="Tahoma"/>
        </w:rPr>
      </w:pPr>
      <w:r w:rsidRPr="00CD317F">
        <w:rPr>
          <w:rFonts w:ascii="Calibri Light" w:hAnsi="Calibri Light" w:cs="Tahoma"/>
        </w:rPr>
        <w:t>Yours Faithfully,</w:t>
      </w:r>
    </w:p>
    <w:p w14:paraId="5A4FD880" w14:textId="77777777" w:rsidR="00B613A9" w:rsidRPr="00CD317F" w:rsidRDefault="00B613A9" w:rsidP="00B613A9">
      <w:pPr>
        <w:spacing w:after="0" w:line="240" w:lineRule="auto"/>
        <w:rPr>
          <w:rFonts w:ascii="Arial" w:eastAsia="Times New Roman" w:hAnsi="Arial" w:cs="Arial"/>
          <w:b/>
          <w:bCs/>
          <w:color w:val="000000"/>
          <w:sz w:val="24"/>
          <w:szCs w:val="24"/>
          <w:lang w:val="en-US" w:eastAsia="en-IE"/>
        </w:rPr>
      </w:pPr>
    </w:p>
    <w:p w14:paraId="443196E4" w14:textId="77777777" w:rsidR="00B613A9" w:rsidRPr="00DF29BB" w:rsidRDefault="00B613A9" w:rsidP="00B613A9">
      <w:pPr>
        <w:spacing w:after="0" w:line="240" w:lineRule="auto"/>
        <w:rPr>
          <w:rFonts w:ascii="Calibri Light" w:eastAsia="Times New Roman" w:hAnsi="Calibri Light" w:cs="Calibri Light"/>
          <w:bCs/>
          <w:color w:val="000000"/>
          <w:sz w:val="24"/>
          <w:szCs w:val="24"/>
          <w:lang w:val="en-US" w:eastAsia="en-IE"/>
        </w:rPr>
      </w:pPr>
      <w:r w:rsidRPr="00DF29BB">
        <w:rPr>
          <w:rFonts w:ascii="Calibri Light" w:eastAsia="Times New Roman" w:hAnsi="Calibri Light" w:cs="Calibri Light"/>
          <w:bCs/>
          <w:color w:val="000000"/>
          <w:sz w:val="24"/>
          <w:szCs w:val="24"/>
          <w:lang w:val="en-US" w:eastAsia="en-IE"/>
        </w:rPr>
        <w:t>____________________________</w:t>
      </w:r>
    </w:p>
    <w:p w14:paraId="3D76945A" w14:textId="0FF61963" w:rsidR="00B613A9" w:rsidRPr="00DF29BB" w:rsidRDefault="00B613A9" w:rsidP="00B613A9">
      <w:pPr>
        <w:spacing w:after="0" w:line="240" w:lineRule="auto"/>
        <w:rPr>
          <w:rFonts w:ascii="Calibri Light" w:eastAsia="Times New Roman" w:hAnsi="Calibri Light" w:cs="Calibri Light"/>
          <w:color w:val="000000"/>
          <w:sz w:val="16"/>
          <w:szCs w:val="16"/>
          <w:lang w:val="en-US" w:eastAsia="en-IE"/>
        </w:rPr>
      </w:pPr>
      <w:r w:rsidRPr="00DF29BB">
        <w:rPr>
          <w:rFonts w:ascii="Calibri Light" w:eastAsia="Times New Roman" w:hAnsi="Calibri Light" w:cs="Calibri Light"/>
          <w:b/>
          <w:bCs/>
          <w:color w:val="000000"/>
          <w:sz w:val="24"/>
          <w:szCs w:val="24"/>
          <w:lang w:val="en-US" w:eastAsia="en-IE"/>
        </w:rPr>
        <w:br/>
      </w:r>
    </w:p>
    <w:p w14:paraId="09260D47" w14:textId="6380BEC7" w:rsidR="00B613A9" w:rsidRPr="00DF29BB" w:rsidRDefault="00B613A9" w:rsidP="00B613A9">
      <w:pPr>
        <w:spacing w:after="0" w:line="360" w:lineRule="auto"/>
        <w:rPr>
          <w:rFonts w:ascii="Calibri Light" w:hAnsi="Calibri Light" w:cs="Calibri Light"/>
        </w:rPr>
      </w:pPr>
      <w:r>
        <w:rPr>
          <w:rFonts w:ascii="Calibri Light" w:eastAsia="Times New Roman" w:hAnsi="Calibri Light" w:cs="Calibri Light"/>
          <w:sz w:val="20"/>
          <w:szCs w:val="20"/>
          <w:lang w:val="en-IE"/>
        </w:rPr>
        <w:t>For and on behalf of</w:t>
      </w:r>
    </w:p>
    <w:p w14:paraId="13D80256" w14:textId="77777777" w:rsidR="00B613A9" w:rsidRPr="00DF29BB" w:rsidRDefault="00B613A9" w:rsidP="00B613A9">
      <w:pPr>
        <w:spacing w:after="0" w:line="360" w:lineRule="auto"/>
        <w:rPr>
          <w:rFonts w:ascii="Calibri Light" w:hAnsi="Calibri Light" w:cs="Calibri Light"/>
        </w:rPr>
      </w:pPr>
      <w:r w:rsidRPr="00DF29BB">
        <w:rPr>
          <w:rFonts w:ascii="Calibri Light" w:hAnsi="Calibri Light" w:cs="Calibri Light"/>
        </w:rPr>
        <w:t>c/c IPUT Plc.</w:t>
      </w:r>
    </w:p>
    <w:p w14:paraId="60DE50CB" w14:textId="77777777" w:rsidR="00B613A9" w:rsidRPr="00D07A4E" w:rsidRDefault="00B613A9" w:rsidP="00B613A9">
      <w:pPr>
        <w:rPr>
          <w:b/>
        </w:rPr>
      </w:pPr>
    </w:p>
    <w:p w14:paraId="3A171D17" w14:textId="77777777" w:rsidR="006853C1" w:rsidRPr="006853C1" w:rsidRDefault="006853C1" w:rsidP="006853C1">
      <w:pPr>
        <w:pStyle w:val="BodyBlock"/>
        <w:ind w:left="426"/>
        <w:rPr>
          <w:lang w:val="en-IE"/>
        </w:rPr>
      </w:pPr>
    </w:p>
    <w:sectPr w:rsidR="006853C1" w:rsidRPr="006853C1" w:rsidSect="00AD1F35">
      <w:headerReference w:type="even" r:id="rId13"/>
      <w:headerReference w:type="default" r:id="rId14"/>
      <w:footerReference w:type="even" r:id="rId15"/>
      <w:footerReference w:type="default" r:id="rId16"/>
      <w:pgSz w:w="11900" w:h="16820"/>
      <w:pgMar w:top="3190" w:right="701" w:bottom="1440" w:left="873" w:header="224" w:footer="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AEEE" w14:textId="77777777" w:rsidR="00E71A9C" w:rsidRDefault="00E71A9C" w:rsidP="007B79DF">
      <w:r>
        <w:separator/>
      </w:r>
    </w:p>
  </w:endnote>
  <w:endnote w:type="continuationSeparator" w:id="0">
    <w:p w14:paraId="7421E76F" w14:textId="77777777" w:rsidR="00E71A9C" w:rsidRDefault="00E71A9C" w:rsidP="007B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Heavy">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Medium">
    <w:altName w:val="Calibri"/>
    <w:charset w:val="00"/>
    <w:family w:val="auto"/>
    <w:pitch w:val="variable"/>
    <w:sig w:usb0="800000AF" w:usb1="5000204A" w:usb2="00000000" w:usb3="00000000" w:csb0="0000009B" w:csb1="00000000"/>
  </w:font>
  <w:font w:name="HelveticaNeue-Light">
    <w:altName w:val="Arial"/>
    <w:charset w:val="00"/>
    <w:family w:val="auto"/>
    <w:pitch w:val="variable"/>
    <w:sig w:usb0="A00002FF" w:usb1="5000205B" w:usb2="00000002" w:usb3="00000000" w:csb0="00000007" w:csb1="00000000"/>
  </w:font>
  <w:font w:name="HelveticaNeue-Medium">
    <w:altName w:val="Arial"/>
    <w:charset w:val="4D"/>
    <w:family w:val="swiss"/>
    <w:pitch w:val="variable"/>
    <w:sig w:usb0="A00002FF" w:usb1="5000205B" w:usb2="00000002" w:usb3="00000000" w:csb0="0000009B" w:csb1="00000000"/>
  </w:font>
  <w:font w:name="HelveticaNeue-Bold">
    <w:altName w:val="Sylfaen"/>
    <w:charset w:val="00"/>
    <w:family w:val="auto"/>
    <w:pitch w:val="variable"/>
    <w:sig w:usb0="E50002FF" w:usb1="500079DB" w:usb2="00001010" w:usb3="00000000" w:csb0="00000001" w:csb1="00000000"/>
  </w:font>
  <w:font w:name="HelveticaNeue-LightItalic">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0F8E" w14:textId="77777777" w:rsidR="007B79DF" w:rsidRDefault="007B79DF" w:rsidP="004A4F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CA5E2" w14:textId="77777777" w:rsidR="007B79DF" w:rsidRDefault="007B79DF" w:rsidP="007B79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EFFC" w14:textId="77777777" w:rsidR="007B79DF" w:rsidRPr="007B79DF" w:rsidRDefault="006853C1" w:rsidP="006853C1">
    <w:pPr>
      <w:pStyle w:val="Footer"/>
      <w:ind w:left="-873" w:right="360"/>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3ACA606E" wp14:editId="00E23BE0">
          <wp:simplePos x="0" y="0"/>
          <wp:positionH relativeFrom="column">
            <wp:posOffset>-503555</wp:posOffset>
          </wp:positionH>
          <wp:positionV relativeFrom="paragraph">
            <wp:posOffset>-507365</wp:posOffset>
          </wp:positionV>
          <wp:extent cx="7330440" cy="4406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Dubbot.jpg"/>
                  <pic:cNvPicPr/>
                </pic:nvPicPr>
                <pic:blipFill>
                  <a:blip r:embed="rId1">
                    <a:extLst>
                      <a:ext uri="{28A0092B-C50C-407E-A947-70E740481C1C}">
                        <a14:useLocalDpi xmlns:a14="http://schemas.microsoft.com/office/drawing/2010/main" val="0"/>
                      </a:ext>
                    </a:extLst>
                  </a:blip>
                  <a:stretch>
                    <a:fillRect/>
                  </a:stretch>
                </pic:blipFill>
                <pic:spPr>
                  <a:xfrm>
                    <a:off x="0" y="0"/>
                    <a:ext cx="7330440" cy="440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18BF" w14:textId="77777777" w:rsidR="00E71A9C" w:rsidRDefault="00E71A9C" w:rsidP="007B79DF">
      <w:r>
        <w:separator/>
      </w:r>
    </w:p>
  </w:footnote>
  <w:footnote w:type="continuationSeparator" w:id="0">
    <w:p w14:paraId="14972D61" w14:textId="77777777" w:rsidR="00E71A9C" w:rsidRDefault="00E71A9C" w:rsidP="007B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D3DF" w14:textId="77777777" w:rsidR="006B2E1C" w:rsidRDefault="006B2E1C">
    <w:pPr>
      <w:pStyle w:val="Header"/>
    </w:pPr>
  </w:p>
  <w:p w14:paraId="6780EA33" w14:textId="77777777" w:rsidR="001F7B52" w:rsidRDefault="001F7B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9372" w14:textId="77777777" w:rsidR="007B79DF" w:rsidRDefault="006853C1" w:rsidP="00AD1F35">
    <w:pPr>
      <w:pStyle w:val="Header"/>
      <w:ind w:left="-709"/>
    </w:pPr>
    <w:r>
      <w:rPr>
        <w:noProof/>
        <w:lang w:eastAsia="en-GB"/>
      </w:rPr>
      <w:drawing>
        <wp:inline distT="0" distB="0" distL="0" distR="0" wp14:anchorId="316A4F1E" wp14:editId="5669FAE1">
          <wp:extent cx="7068410" cy="1720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DubTop.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8410" cy="172006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1B9"/>
    <w:multiLevelType w:val="hybridMultilevel"/>
    <w:tmpl w:val="1A1AC970"/>
    <w:lvl w:ilvl="0" w:tplc="332432EE">
      <w:start w:val="1"/>
      <w:numFmt w:val="lowerRoman"/>
      <w:pStyle w:val="Numberlisti"/>
      <w:lvlText w:val="%1."/>
      <w:lvlJc w:val="right"/>
      <w:pPr>
        <w:ind w:left="1704" w:hanging="360"/>
      </w:pPr>
    </w:lvl>
    <w:lvl w:ilvl="1" w:tplc="08090019" w:tentative="1">
      <w:start w:val="1"/>
      <w:numFmt w:val="lowerLetter"/>
      <w:lvlText w:val="%2."/>
      <w:lvlJc w:val="left"/>
      <w:pPr>
        <w:ind w:left="2424" w:hanging="360"/>
      </w:pPr>
    </w:lvl>
    <w:lvl w:ilvl="2" w:tplc="0809001B" w:tentative="1">
      <w:start w:val="1"/>
      <w:numFmt w:val="lowerRoman"/>
      <w:lvlText w:val="%3."/>
      <w:lvlJc w:val="right"/>
      <w:pPr>
        <w:ind w:left="3144" w:hanging="180"/>
      </w:pPr>
    </w:lvl>
    <w:lvl w:ilvl="3" w:tplc="0809000F" w:tentative="1">
      <w:start w:val="1"/>
      <w:numFmt w:val="decimal"/>
      <w:lvlText w:val="%4."/>
      <w:lvlJc w:val="left"/>
      <w:pPr>
        <w:ind w:left="3864" w:hanging="360"/>
      </w:pPr>
    </w:lvl>
    <w:lvl w:ilvl="4" w:tplc="08090019" w:tentative="1">
      <w:start w:val="1"/>
      <w:numFmt w:val="lowerLetter"/>
      <w:lvlText w:val="%5."/>
      <w:lvlJc w:val="left"/>
      <w:pPr>
        <w:ind w:left="4584" w:hanging="360"/>
      </w:pPr>
    </w:lvl>
    <w:lvl w:ilvl="5" w:tplc="0809001B" w:tentative="1">
      <w:start w:val="1"/>
      <w:numFmt w:val="lowerRoman"/>
      <w:lvlText w:val="%6."/>
      <w:lvlJc w:val="right"/>
      <w:pPr>
        <w:ind w:left="5304" w:hanging="180"/>
      </w:pPr>
    </w:lvl>
    <w:lvl w:ilvl="6" w:tplc="0809000F" w:tentative="1">
      <w:start w:val="1"/>
      <w:numFmt w:val="decimal"/>
      <w:lvlText w:val="%7."/>
      <w:lvlJc w:val="left"/>
      <w:pPr>
        <w:ind w:left="6024" w:hanging="360"/>
      </w:pPr>
    </w:lvl>
    <w:lvl w:ilvl="7" w:tplc="08090019" w:tentative="1">
      <w:start w:val="1"/>
      <w:numFmt w:val="lowerLetter"/>
      <w:lvlText w:val="%8."/>
      <w:lvlJc w:val="left"/>
      <w:pPr>
        <w:ind w:left="6744" w:hanging="360"/>
      </w:pPr>
    </w:lvl>
    <w:lvl w:ilvl="8" w:tplc="0809001B" w:tentative="1">
      <w:start w:val="1"/>
      <w:numFmt w:val="lowerRoman"/>
      <w:lvlText w:val="%9."/>
      <w:lvlJc w:val="right"/>
      <w:pPr>
        <w:ind w:left="7464" w:hanging="180"/>
      </w:pPr>
    </w:lvl>
  </w:abstractNum>
  <w:abstractNum w:abstractNumId="1" w15:restartNumberingAfterBreak="0">
    <w:nsid w:val="29014343"/>
    <w:multiLevelType w:val="hybridMultilevel"/>
    <w:tmpl w:val="347A8B9A"/>
    <w:lvl w:ilvl="0" w:tplc="5E38EB58">
      <w:start w:val="1"/>
      <w:numFmt w:val="decimal"/>
      <w:pStyle w:val="1NumberList1"/>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B9D533C"/>
    <w:multiLevelType w:val="hybridMultilevel"/>
    <w:tmpl w:val="3CB42AB8"/>
    <w:lvl w:ilvl="0" w:tplc="5DC607AA">
      <w:start w:val="1"/>
      <w:numFmt w:val="bullet"/>
      <w:pStyle w:val="BulletPoint2BulletsLists"/>
      <w:lvlText w:val="o"/>
      <w:lvlJc w:val="left"/>
      <w:pPr>
        <w:ind w:left="1704" w:hanging="360"/>
      </w:pPr>
      <w:rPr>
        <w:rFonts w:ascii="Courier New" w:hAnsi="Courier New" w:cs="Courier New"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3" w15:restartNumberingAfterBreak="0">
    <w:nsid w:val="48F177DC"/>
    <w:multiLevelType w:val="hybridMultilevel"/>
    <w:tmpl w:val="ECF29770"/>
    <w:lvl w:ilvl="0" w:tplc="ED7C3F68">
      <w:start w:val="1"/>
      <w:numFmt w:val="lowerLetter"/>
      <w:pStyle w:val="LetterlistabcBulletsLists"/>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8FE74F3"/>
    <w:multiLevelType w:val="hybridMultilevel"/>
    <w:tmpl w:val="ACB0662C"/>
    <w:lvl w:ilvl="0" w:tplc="D7A8E5CA">
      <w:start w:val="1"/>
      <w:numFmt w:val="bullet"/>
      <w:pStyle w:val="BulletPoint1BulletsLists"/>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1"/>
  </w:num>
  <w:num w:numId="7">
    <w:abstractNumId w:val="3"/>
  </w:num>
  <w:num w:numId="8">
    <w:abstractNumId w:val="0"/>
  </w:num>
  <w:num w:numId="9">
    <w:abstractNumId w:val="4"/>
  </w:num>
  <w:num w:numId="10">
    <w:abstractNumId w:val="2"/>
  </w:num>
  <w:num w:numId="11">
    <w:abstractNumId w:val="1"/>
  </w:num>
  <w:num w:numId="12">
    <w:abstractNumId w:val="3"/>
  </w:num>
  <w:num w:numId="13">
    <w:abstractNumId w:val="0"/>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A9"/>
    <w:rsid w:val="00123892"/>
    <w:rsid w:val="0018247F"/>
    <w:rsid w:val="0019757E"/>
    <w:rsid w:val="001F5ECD"/>
    <w:rsid w:val="001F7B52"/>
    <w:rsid w:val="00267DF1"/>
    <w:rsid w:val="002A5468"/>
    <w:rsid w:val="002F51D8"/>
    <w:rsid w:val="003077D7"/>
    <w:rsid w:val="0031721E"/>
    <w:rsid w:val="0032308E"/>
    <w:rsid w:val="00340F94"/>
    <w:rsid w:val="00343304"/>
    <w:rsid w:val="0034338C"/>
    <w:rsid w:val="003451E3"/>
    <w:rsid w:val="00363F0C"/>
    <w:rsid w:val="003838B8"/>
    <w:rsid w:val="003C15D7"/>
    <w:rsid w:val="003D1B9E"/>
    <w:rsid w:val="00465043"/>
    <w:rsid w:val="004A4FAC"/>
    <w:rsid w:val="005860C3"/>
    <w:rsid w:val="005B2BBD"/>
    <w:rsid w:val="005C6C9E"/>
    <w:rsid w:val="005D00BF"/>
    <w:rsid w:val="0062600E"/>
    <w:rsid w:val="006853C1"/>
    <w:rsid w:val="006B2E1C"/>
    <w:rsid w:val="007348FE"/>
    <w:rsid w:val="007B79DF"/>
    <w:rsid w:val="007E0BBC"/>
    <w:rsid w:val="008671A6"/>
    <w:rsid w:val="008B28A2"/>
    <w:rsid w:val="00905A53"/>
    <w:rsid w:val="009B4090"/>
    <w:rsid w:val="009E087C"/>
    <w:rsid w:val="009E5908"/>
    <w:rsid w:val="00A05E3E"/>
    <w:rsid w:val="00AD1F35"/>
    <w:rsid w:val="00AF2EBE"/>
    <w:rsid w:val="00B613A9"/>
    <w:rsid w:val="00CA5494"/>
    <w:rsid w:val="00CB303F"/>
    <w:rsid w:val="00CD0338"/>
    <w:rsid w:val="00D30CEE"/>
    <w:rsid w:val="00D37F6B"/>
    <w:rsid w:val="00DA3A41"/>
    <w:rsid w:val="00DC0B39"/>
    <w:rsid w:val="00E30E4E"/>
    <w:rsid w:val="00E3386C"/>
    <w:rsid w:val="00E71A9C"/>
    <w:rsid w:val="00F739B4"/>
    <w:rsid w:val="00FB4D1E"/>
    <w:rsid w:val="00FD0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3A4FB"/>
  <w14:defaultImageDpi w14:val="32767"/>
  <w15:chartTrackingRefBased/>
  <w15:docId w15:val="{CDF528FA-C3A4-4F5E-9E9F-79590602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13A9"/>
    <w:pPr>
      <w:spacing w:after="160" w:line="259" w:lineRule="auto"/>
    </w:pPr>
    <w:rPr>
      <w:rFonts w:ascii="Calibri" w:eastAsia="Calibri" w:hAnsi="Calibri"/>
      <w:sz w:val="22"/>
      <w:szCs w:val="22"/>
    </w:rPr>
  </w:style>
  <w:style w:type="paragraph" w:styleId="Heading1">
    <w:name w:val="heading 1"/>
    <w:basedOn w:val="Normal"/>
    <w:next w:val="Normal"/>
    <w:link w:val="Heading1Char"/>
    <w:uiPriority w:val="9"/>
    <w:rsid w:val="007B79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E0B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E0B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0B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0BB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E0BB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E0B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0B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
    <w:name w:val="A-Heading"/>
    <w:basedOn w:val="Normal"/>
    <w:autoRedefine/>
    <w:uiPriority w:val="99"/>
    <w:qFormat/>
    <w:rsid w:val="007E0BBC"/>
    <w:pPr>
      <w:widowControl w:val="0"/>
      <w:autoSpaceDE w:val="0"/>
      <w:autoSpaceDN w:val="0"/>
      <w:adjustRightInd w:val="0"/>
      <w:spacing w:after="113" w:line="288" w:lineRule="auto"/>
      <w:textAlignment w:val="center"/>
    </w:pPr>
    <w:rPr>
      <w:rFonts w:ascii="Arial Black" w:eastAsia="Times New Roman" w:hAnsi="Arial Black" w:cs="Avenir-Heavy"/>
      <w:b/>
      <w:bCs/>
      <w:color w:val="000000"/>
      <w:sz w:val="32"/>
    </w:rPr>
  </w:style>
  <w:style w:type="paragraph" w:customStyle="1" w:styleId="B-Heading">
    <w:name w:val="B-Heading"/>
    <w:basedOn w:val="Normal"/>
    <w:next w:val="BodyBlock"/>
    <w:autoRedefine/>
    <w:uiPriority w:val="99"/>
    <w:qFormat/>
    <w:rsid w:val="007E0BBC"/>
    <w:pPr>
      <w:widowControl w:val="0"/>
      <w:suppressAutoHyphens/>
      <w:autoSpaceDE w:val="0"/>
      <w:autoSpaceDN w:val="0"/>
      <w:adjustRightInd w:val="0"/>
      <w:spacing w:after="113" w:line="288" w:lineRule="auto"/>
      <w:jc w:val="both"/>
      <w:textAlignment w:val="center"/>
    </w:pPr>
    <w:rPr>
      <w:rFonts w:ascii="Arial" w:eastAsia="Times New Roman" w:hAnsi="Arial" w:cs="Avenir-Medium"/>
      <w:b/>
      <w:bCs/>
      <w:color w:val="000000"/>
      <w:sz w:val="28"/>
    </w:rPr>
  </w:style>
  <w:style w:type="paragraph" w:customStyle="1" w:styleId="BodyBlock">
    <w:name w:val="Body Block"/>
    <w:basedOn w:val="Normal"/>
    <w:autoRedefine/>
    <w:uiPriority w:val="99"/>
    <w:qFormat/>
    <w:rsid w:val="007E0BBC"/>
    <w:pPr>
      <w:widowControl w:val="0"/>
      <w:suppressAutoHyphens/>
      <w:autoSpaceDE w:val="0"/>
      <w:autoSpaceDN w:val="0"/>
      <w:adjustRightInd w:val="0"/>
      <w:spacing w:after="113" w:line="320" w:lineRule="atLeast"/>
      <w:textAlignment w:val="center"/>
    </w:pPr>
    <w:rPr>
      <w:rFonts w:ascii="Arial" w:eastAsia="Times New Roman" w:hAnsi="Arial" w:cs="HelveticaNeue-Light"/>
      <w:color w:val="000000"/>
      <w:sz w:val="20"/>
      <w:szCs w:val="20"/>
    </w:rPr>
  </w:style>
  <w:style w:type="paragraph" w:customStyle="1" w:styleId="c-heading">
    <w:name w:val="c-heading"/>
    <w:basedOn w:val="BodyBlock"/>
    <w:autoRedefine/>
    <w:uiPriority w:val="99"/>
    <w:qFormat/>
    <w:rsid w:val="007E0BBC"/>
    <w:rPr>
      <w:rFonts w:cs="HelveticaNeue-Medium"/>
      <w:b/>
      <w:bCs/>
      <w:color w:val="000000" w:themeColor="text1"/>
      <w:sz w:val="24"/>
      <w:szCs w:val="22"/>
    </w:rPr>
  </w:style>
  <w:style w:type="paragraph" w:customStyle="1" w:styleId="d-Heading">
    <w:name w:val="d-Heading"/>
    <w:basedOn w:val="BodyBlock"/>
    <w:autoRedefine/>
    <w:uiPriority w:val="99"/>
    <w:qFormat/>
    <w:rsid w:val="007E0BBC"/>
    <w:rPr>
      <w:rFonts w:cs="HelveticaNeue-Bold"/>
      <w:b/>
      <w:bCs/>
      <w:color w:val="000000" w:themeColor="text1"/>
    </w:rPr>
  </w:style>
  <w:style w:type="paragraph" w:customStyle="1" w:styleId="LetterListABCBulletsLists0">
    <w:name w:val="Letter List ABC (Bullets &amp; Lists)"/>
    <w:basedOn w:val="BodyBlock"/>
    <w:autoRedefine/>
    <w:uiPriority w:val="99"/>
    <w:rsid w:val="007B79DF"/>
    <w:pPr>
      <w:spacing w:before="120" w:after="120"/>
      <w:ind w:right="283"/>
    </w:pPr>
    <w:rPr>
      <w:rFonts w:cs="HelveticaNeue-LightItalic"/>
      <w:i/>
      <w:iCs/>
      <w:szCs w:val="19"/>
    </w:rPr>
  </w:style>
  <w:style w:type="paragraph" w:customStyle="1" w:styleId="LetterlistabcBulletsLists">
    <w:name w:val="Letter list abc (Bullets &amp; Lists)"/>
    <w:basedOn w:val="Normal"/>
    <w:autoRedefine/>
    <w:uiPriority w:val="99"/>
    <w:qFormat/>
    <w:rsid w:val="007E0BBC"/>
    <w:pPr>
      <w:widowControl w:val="0"/>
      <w:numPr>
        <w:numId w:val="12"/>
      </w:numPr>
      <w:tabs>
        <w:tab w:val="left" w:pos="567"/>
      </w:tabs>
      <w:suppressAutoHyphens/>
      <w:autoSpaceDE w:val="0"/>
      <w:autoSpaceDN w:val="0"/>
      <w:adjustRightInd w:val="0"/>
      <w:spacing w:line="320" w:lineRule="atLeast"/>
      <w:ind w:right="567"/>
      <w:textAlignment w:val="center"/>
    </w:pPr>
    <w:rPr>
      <w:rFonts w:ascii="Arial" w:eastAsia="Times New Roman" w:hAnsi="Arial" w:cs="HelveticaNeue-Light"/>
      <w:color w:val="000000"/>
      <w:sz w:val="20"/>
      <w:szCs w:val="20"/>
    </w:rPr>
  </w:style>
  <w:style w:type="paragraph" w:customStyle="1" w:styleId="Numberlisti">
    <w:name w:val="Number list i"/>
    <w:aliases w:val="ii,iii (Bullets &amp; Lists)"/>
    <w:basedOn w:val="Normal"/>
    <w:autoRedefine/>
    <w:uiPriority w:val="99"/>
    <w:qFormat/>
    <w:rsid w:val="007E0BBC"/>
    <w:pPr>
      <w:widowControl w:val="0"/>
      <w:numPr>
        <w:numId w:val="13"/>
      </w:numPr>
      <w:tabs>
        <w:tab w:val="left" w:pos="567"/>
      </w:tabs>
      <w:suppressAutoHyphens/>
      <w:autoSpaceDE w:val="0"/>
      <w:autoSpaceDN w:val="0"/>
      <w:adjustRightInd w:val="0"/>
      <w:spacing w:line="320" w:lineRule="atLeast"/>
      <w:ind w:right="567"/>
      <w:textAlignment w:val="center"/>
    </w:pPr>
    <w:rPr>
      <w:rFonts w:ascii="Arial" w:eastAsia="Times New Roman" w:hAnsi="Arial" w:cs="HelveticaNeue-Light"/>
      <w:i/>
      <w:color w:val="000000"/>
      <w:sz w:val="20"/>
      <w:szCs w:val="20"/>
    </w:rPr>
  </w:style>
  <w:style w:type="paragraph" w:customStyle="1" w:styleId="BulletPoint1BulletsLists">
    <w:name w:val="Bullet Point 1 (Bullets &amp; Lists)"/>
    <w:basedOn w:val="Normal"/>
    <w:autoRedefine/>
    <w:uiPriority w:val="99"/>
    <w:qFormat/>
    <w:rsid w:val="007E0BBC"/>
    <w:pPr>
      <w:widowControl w:val="0"/>
      <w:numPr>
        <w:numId w:val="14"/>
      </w:numPr>
      <w:tabs>
        <w:tab w:val="left" w:pos="567"/>
      </w:tabs>
      <w:suppressAutoHyphens/>
      <w:autoSpaceDE w:val="0"/>
      <w:autoSpaceDN w:val="0"/>
      <w:adjustRightInd w:val="0"/>
      <w:spacing w:after="113" w:line="320" w:lineRule="atLeast"/>
      <w:ind w:right="567"/>
      <w:textAlignment w:val="center"/>
    </w:pPr>
    <w:rPr>
      <w:rFonts w:ascii="Arial" w:eastAsia="Times New Roman" w:hAnsi="Arial" w:cs="HelveticaNeue-Light"/>
      <w:color w:val="000000"/>
      <w:sz w:val="20"/>
      <w:szCs w:val="20"/>
    </w:rPr>
  </w:style>
  <w:style w:type="paragraph" w:customStyle="1" w:styleId="BulletPoint2BulletsLists">
    <w:name w:val="Bullet Point 2 (Bullets &amp; Lists)"/>
    <w:basedOn w:val="Normal"/>
    <w:autoRedefine/>
    <w:uiPriority w:val="99"/>
    <w:qFormat/>
    <w:rsid w:val="007E0BBC"/>
    <w:pPr>
      <w:widowControl w:val="0"/>
      <w:numPr>
        <w:numId w:val="15"/>
      </w:numPr>
      <w:tabs>
        <w:tab w:val="left" w:pos="567"/>
      </w:tabs>
      <w:suppressAutoHyphens/>
      <w:autoSpaceDE w:val="0"/>
      <w:autoSpaceDN w:val="0"/>
      <w:adjustRightInd w:val="0"/>
      <w:spacing w:line="320" w:lineRule="atLeast"/>
      <w:ind w:right="567"/>
      <w:textAlignment w:val="center"/>
    </w:pPr>
    <w:rPr>
      <w:rFonts w:ascii="Arial" w:eastAsia="Times New Roman" w:hAnsi="Arial" w:cs="HelveticaNeue-Light"/>
      <w:i/>
      <w:color w:val="000000"/>
      <w:sz w:val="20"/>
      <w:szCs w:val="20"/>
    </w:rPr>
  </w:style>
  <w:style w:type="paragraph" w:customStyle="1" w:styleId="ImageCaption">
    <w:name w:val="Image Caption"/>
    <w:basedOn w:val="Normal"/>
    <w:autoRedefine/>
    <w:uiPriority w:val="99"/>
    <w:qFormat/>
    <w:rsid w:val="007E0BBC"/>
    <w:pPr>
      <w:widowControl w:val="0"/>
      <w:autoSpaceDE w:val="0"/>
      <w:autoSpaceDN w:val="0"/>
      <w:adjustRightInd w:val="0"/>
      <w:spacing w:line="288" w:lineRule="auto"/>
      <w:textAlignment w:val="center"/>
    </w:pPr>
    <w:rPr>
      <w:rFonts w:ascii="Arial" w:eastAsia="Times New Roman" w:hAnsi="Arial" w:cs="HelveticaNeue-LightItalic"/>
      <w:i/>
      <w:iCs/>
      <w:color w:val="000000"/>
      <w:sz w:val="18"/>
      <w:szCs w:val="16"/>
    </w:rPr>
  </w:style>
  <w:style w:type="character" w:customStyle="1" w:styleId="Heading3Char">
    <w:name w:val="Heading 3 Char"/>
    <w:basedOn w:val="DefaultParagraphFont"/>
    <w:link w:val="Heading3"/>
    <w:uiPriority w:val="9"/>
    <w:semiHidden/>
    <w:rsid w:val="007E0B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E0BBC"/>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E0BBC"/>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E0BB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E0BB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E0B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0BB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E0BBC"/>
    <w:pPr>
      <w:spacing w:after="200"/>
    </w:pPr>
    <w:rPr>
      <w:i/>
      <w:iCs/>
      <w:color w:val="44546A" w:themeColor="text2"/>
      <w:sz w:val="18"/>
      <w:szCs w:val="18"/>
    </w:rPr>
  </w:style>
  <w:style w:type="character" w:customStyle="1" w:styleId="Heading1Char">
    <w:name w:val="Heading 1 Char"/>
    <w:basedOn w:val="DefaultParagraphFont"/>
    <w:link w:val="Heading1"/>
    <w:uiPriority w:val="9"/>
    <w:rsid w:val="007B79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7E0BBC"/>
    <w:pPr>
      <w:outlineLvl w:val="9"/>
    </w:pPr>
  </w:style>
  <w:style w:type="paragraph" w:styleId="Header">
    <w:name w:val="header"/>
    <w:basedOn w:val="Normal"/>
    <w:link w:val="HeaderChar"/>
    <w:uiPriority w:val="99"/>
    <w:unhideWhenUsed/>
    <w:rsid w:val="007B79DF"/>
    <w:pPr>
      <w:tabs>
        <w:tab w:val="center" w:pos="4513"/>
        <w:tab w:val="right" w:pos="9026"/>
      </w:tabs>
    </w:pPr>
  </w:style>
  <w:style w:type="character" w:customStyle="1" w:styleId="HeaderChar">
    <w:name w:val="Header Char"/>
    <w:basedOn w:val="DefaultParagraphFont"/>
    <w:link w:val="Header"/>
    <w:uiPriority w:val="99"/>
    <w:rsid w:val="007B79DF"/>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7B79DF"/>
    <w:pPr>
      <w:tabs>
        <w:tab w:val="center" w:pos="4513"/>
        <w:tab w:val="right" w:pos="9026"/>
      </w:tabs>
    </w:pPr>
  </w:style>
  <w:style w:type="character" w:customStyle="1" w:styleId="FooterChar">
    <w:name w:val="Footer Char"/>
    <w:basedOn w:val="DefaultParagraphFont"/>
    <w:link w:val="Footer"/>
    <w:uiPriority w:val="99"/>
    <w:rsid w:val="007B79DF"/>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7B79DF"/>
  </w:style>
  <w:style w:type="table" w:styleId="TableGrid">
    <w:name w:val="Table Grid"/>
    <w:basedOn w:val="TableNormal"/>
    <w:uiPriority w:val="39"/>
    <w:rsid w:val="007B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tterListABCBulletsLists">
    <w:name w:val="A. Letter List ABC (Bullets &amp; Lists)"/>
    <w:basedOn w:val="BodyBlock"/>
    <w:autoRedefine/>
    <w:uiPriority w:val="99"/>
    <w:qFormat/>
    <w:rsid w:val="007E0BBC"/>
    <w:pPr>
      <w:spacing w:before="120" w:after="120"/>
      <w:ind w:right="283"/>
    </w:pPr>
    <w:rPr>
      <w:rFonts w:cs="HelveticaNeue-LightItalic"/>
      <w:i/>
      <w:iCs/>
      <w:szCs w:val="19"/>
    </w:rPr>
  </w:style>
  <w:style w:type="paragraph" w:customStyle="1" w:styleId="1NumberList1">
    <w:name w:val="1. Number List 1"/>
    <w:aliases w:val="2,3"/>
    <w:basedOn w:val="ALetterListABCBulletsLists"/>
    <w:autoRedefine/>
    <w:qFormat/>
    <w:rsid w:val="007E0BBC"/>
    <w:pPr>
      <w:numPr>
        <w:numId w:val="16"/>
      </w:numPr>
    </w:pPr>
  </w:style>
  <w:style w:type="paragraph" w:customStyle="1" w:styleId="eheading">
    <w:name w:val="e heading"/>
    <w:basedOn w:val="d-Heading"/>
    <w:autoRedefine/>
    <w:qFormat/>
    <w:rsid w:val="007E0BBC"/>
    <w:rPr>
      <w:sz w:val="16"/>
      <w:lang w:val="en-IE"/>
    </w:rPr>
  </w:style>
  <w:style w:type="paragraph" w:customStyle="1" w:styleId="Style1">
    <w:name w:val="Style1"/>
    <w:basedOn w:val="ImageCaption"/>
    <w:autoRedefine/>
    <w:qFormat/>
    <w:rsid w:val="007E0BBC"/>
    <w:rPr>
      <w:lang w:val="en-IE"/>
    </w:rPr>
  </w:style>
  <w:style w:type="paragraph" w:styleId="BalloonText">
    <w:name w:val="Balloon Text"/>
    <w:basedOn w:val="Normal"/>
    <w:link w:val="BalloonTextChar"/>
    <w:uiPriority w:val="99"/>
    <w:semiHidden/>
    <w:unhideWhenUsed/>
    <w:rsid w:val="003451E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451E3"/>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0285">
      <w:bodyDiv w:val="1"/>
      <w:marLeft w:val="0"/>
      <w:marRight w:val="0"/>
      <w:marTop w:val="0"/>
      <w:marBottom w:val="0"/>
      <w:divBdr>
        <w:top w:val="none" w:sz="0" w:space="0" w:color="auto"/>
        <w:left w:val="none" w:sz="0" w:space="0" w:color="auto"/>
        <w:bottom w:val="none" w:sz="0" w:space="0" w:color="auto"/>
        <w:right w:val="none" w:sz="0" w:space="0" w:color="auto"/>
      </w:divBdr>
    </w:div>
    <w:div w:id="1954509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ginty\Downloads\Letterhead_dubl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Letterhead_dublin</Template>
  <TotalTime>0</TotalTime>
  <Pages>5</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McGinty</dc:creator>
  <cp:keywords/>
  <dc:description/>
  <cp:lastModifiedBy>Zoe McAuley</cp:lastModifiedBy>
  <cp:revision>2</cp:revision>
  <cp:lastPrinted>2017-04-18T14:56:00Z</cp:lastPrinted>
  <dcterms:created xsi:type="dcterms:W3CDTF">2022-02-28T17:30:00Z</dcterms:created>
  <dcterms:modified xsi:type="dcterms:W3CDTF">2022-02-28T17:30:00Z</dcterms:modified>
</cp:coreProperties>
</file>